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CFA3" w14:textId="3596BDAA" w:rsidR="00EF3097" w:rsidRDefault="00EF3097" w:rsidP="004125BE">
      <w:pPr>
        <w:rPr>
          <w:rStyle w:val="normaltextrun"/>
          <w:b/>
          <w:bCs/>
          <w:color w:val="365F91"/>
          <w:sz w:val="24"/>
          <w:szCs w:val="24"/>
          <w:shd w:val="clear" w:color="auto" w:fill="FFFFFF"/>
        </w:rPr>
      </w:pPr>
    </w:p>
    <w:p w14:paraId="082E61B8" w14:textId="77777777" w:rsidR="00084362" w:rsidRDefault="00084362">
      <w:pPr>
        <w:spacing w:after="200"/>
        <w:rPr>
          <w:rStyle w:val="normaltextrun"/>
          <w:b/>
          <w:bCs/>
          <w:color w:val="365F91"/>
          <w:sz w:val="24"/>
          <w:szCs w:val="24"/>
          <w:shd w:val="clear" w:color="auto" w:fill="FFFFFF"/>
        </w:rPr>
        <w:sectPr w:rsidR="00084362" w:rsidSect="00084362">
          <w:headerReference w:type="even" r:id="rId10"/>
          <w:headerReference w:type="default" r:id="rId11"/>
          <w:footerReference w:type="default" r:id="rId12"/>
          <w:headerReference w:type="first" r:id="rId13"/>
          <w:pgSz w:w="23814" w:h="16839" w:orient="landscape" w:code="8"/>
          <w:pgMar w:top="0" w:right="0" w:bottom="0" w:left="0" w:header="709" w:footer="709" w:gutter="0"/>
          <w:cols w:space="708"/>
          <w:docGrid w:linePitch="360"/>
        </w:sectPr>
      </w:pPr>
    </w:p>
    <w:p w14:paraId="4C35A3BF" w14:textId="77777777" w:rsidR="00EF3097" w:rsidRDefault="00EF3097" w:rsidP="00EF3097">
      <w:pPr>
        <w:spacing w:after="120"/>
        <w:rPr>
          <w:rStyle w:val="normaltextrun"/>
          <w:b/>
          <w:bCs/>
          <w:color w:val="365F91"/>
          <w:sz w:val="24"/>
          <w:szCs w:val="24"/>
          <w:shd w:val="clear" w:color="auto" w:fill="FFFFFF"/>
        </w:rPr>
      </w:pPr>
    </w:p>
    <w:p w14:paraId="2EEC4318" w14:textId="77777777" w:rsidR="00EF3097" w:rsidRDefault="00EF3097" w:rsidP="00EF3097">
      <w:pPr>
        <w:spacing w:after="120"/>
        <w:rPr>
          <w:rStyle w:val="normaltextrun"/>
          <w:b/>
          <w:bCs/>
          <w:color w:val="365F91"/>
          <w:sz w:val="24"/>
          <w:szCs w:val="24"/>
          <w:shd w:val="clear" w:color="auto" w:fill="FFFFFF"/>
        </w:rPr>
      </w:pPr>
    </w:p>
    <w:p w14:paraId="22F0E545" w14:textId="77777777" w:rsidR="00EF3097" w:rsidRDefault="00EF3097" w:rsidP="00EF3097">
      <w:pPr>
        <w:spacing w:after="120"/>
        <w:rPr>
          <w:rStyle w:val="normaltextrun"/>
          <w:b/>
          <w:bCs/>
          <w:color w:val="365F91"/>
          <w:sz w:val="24"/>
          <w:szCs w:val="24"/>
          <w:shd w:val="clear" w:color="auto" w:fill="FFFFFF"/>
        </w:rPr>
      </w:pPr>
    </w:p>
    <w:p w14:paraId="04365262" w14:textId="77777777" w:rsidR="00EF3097" w:rsidRDefault="00EF3097" w:rsidP="00EF3097">
      <w:pPr>
        <w:spacing w:after="120"/>
        <w:rPr>
          <w:rStyle w:val="normaltextrun"/>
          <w:b/>
          <w:bCs/>
          <w:color w:val="365F91"/>
          <w:sz w:val="24"/>
          <w:szCs w:val="24"/>
          <w:shd w:val="clear" w:color="auto" w:fill="FFFFFF"/>
        </w:rPr>
      </w:pPr>
    </w:p>
    <w:p w14:paraId="1C6C43DD" w14:textId="77777777" w:rsidR="00EF3097" w:rsidRDefault="00EF3097" w:rsidP="00EF3097">
      <w:pPr>
        <w:spacing w:after="120"/>
        <w:rPr>
          <w:rStyle w:val="normaltextrun"/>
          <w:b/>
          <w:bCs/>
          <w:color w:val="365F91"/>
          <w:sz w:val="24"/>
          <w:szCs w:val="24"/>
          <w:shd w:val="clear" w:color="auto" w:fill="FFFFFF"/>
        </w:rPr>
      </w:pPr>
    </w:p>
    <w:p w14:paraId="02F37686" w14:textId="77777777" w:rsidR="00EF3097" w:rsidRDefault="00EF3097" w:rsidP="00EF3097">
      <w:pPr>
        <w:spacing w:after="120"/>
        <w:rPr>
          <w:rStyle w:val="normaltextrun"/>
          <w:b/>
          <w:bCs/>
          <w:color w:val="365F91"/>
          <w:sz w:val="24"/>
          <w:szCs w:val="24"/>
          <w:shd w:val="clear" w:color="auto" w:fill="FFFFFF"/>
        </w:rPr>
      </w:pPr>
    </w:p>
    <w:p w14:paraId="6EC5B49F" w14:textId="77777777" w:rsidR="00EF3097" w:rsidRDefault="00EF3097" w:rsidP="00EF3097">
      <w:pPr>
        <w:spacing w:after="120"/>
        <w:rPr>
          <w:rStyle w:val="normaltextrun"/>
          <w:b/>
          <w:bCs/>
          <w:color w:val="365F91"/>
          <w:sz w:val="24"/>
          <w:szCs w:val="24"/>
          <w:shd w:val="clear" w:color="auto" w:fill="FFFFFF"/>
        </w:rPr>
      </w:pPr>
    </w:p>
    <w:p w14:paraId="25C4415D" w14:textId="77777777" w:rsidR="00EF3097" w:rsidRDefault="00EF3097" w:rsidP="00EF3097">
      <w:pPr>
        <w:spacing w:after="120"/>
        <w:rPr>
          <w:rStyle w:val="normaltextrun"/>
          <w:b/>
          <w:bCs/>
          <w:color w:val="365F91"/>
          <w:sz w:val="24"/>
          <w:szCs w:val="24"/>
          <w:shd w:val="clear" w:color="auto" w:fill="FFFFFF"/>
        </w:rPr>
      </w:pPr>
    </w:p>
    <w:p w14:paraId="767F48AB" w14:textId="77777777" w:rsidR="00EF3097" w:rsidRDefault="00EF3097" w:rsidP="00EF3097">
      <w:pPr>
        <w:spacing w:after="120"/>
        <w:rPr>
          <w:rStyle w:val="normaltextrun"/>
          <w:b/>
          <w:bCs/>
          <w:color w:val="365F91"/>
          <w:sz w:val="24"/>
          <w:szCs w:val="24"/>
          <w:shd w:val="clear" w:color="auto" w:fill="FFFFFF"/>
        </w:rPr>
      </w:pPr>
    </w:p>
    <w:p w14:paraId="6A33155A" w14:textId="77777777" w:rsidR="00EF3097" w:rsidRDefault="00EF3097" w:rsidP="00EF3097">
      <w:pPr>
        <w:spacing w:after="120"/>
        <w:rPr>
          <w:rStyle w:val="normaltextrun"/>
          <w:b/>
          <w:bCs/>
          <w:color w:val="365F91"/>
          <w:sz w:val="24"/>
          <w:szCs w:val="24"/>
          <w:shd w:val="clear" w:color="auto" w:fill="FFFFFF"/>
        </w:rPr>
      </w:pPr>
    </w:p>
    <w:p w14:paraId="219722FC" w14:textId="77777777" w:rsidR="00EF3097" w:rsidRDefault="00EF3097" w:rsidP="00EF3097">
      <w:pPr>
        <w:spacing w:after="120"/>
        <w:rPr>
          <w:rStyle w:val="normaltextrun"/>
          <w:b/>
          <w:bCs/>
          <w:color w:val="365F91"/>
          <w:sz w:val="24"/>
          <w:szCs w:val="24"/>
          <w:shd w:val="clear" w:color="auto" w:fill="FFFFFF"/>
        </w:rPr>
      </w:pPr>
    </w:p>
    <w:p w14:paraId="4E9C64A6" w14:textId="77777777" w:rsidR="00EF3097" w:rsidRDefault="00EF3097" w:rsidP="00EF3097">
      <w:pPr>
        <w:spacing w:after="120"/>
        <w:rPr>
          <w:rStyle w:val="normaltextrun"/>
          <w:b/>
          <w:bCs/>
          <w:color w:val="365F91"/>
          <w:sz w:val="24"/>
          <w:szCs w:val="24"/>
          <w:shd w:val="clear" w:color="auto" w:fill="FFFFFF"/>
        </w:rPr>
      </w:pPr>
    </w:p>
    <w:p w14:paraId="5D630334" w14:textId="77777777" w:rsidR="00EF3097" w:rsidRDefault="00EF3097" w:rsidP="00EF3097">
      <w:pPr>
        <w:spacing w:after="120"/>
        <w:rPr>
          <w:rStyle w:val="normaltextrun"/>
          <w:b/>
          <w:bCs/>
          <w:color w:val="365F91"/>
          <w:sz w:val="24"/>
          <w:szCs w:val="24"/>
          <w:shd w:val="clear" w:color="auto" w:fill="FFFFFF"/>
        </w:rPr>
      </w:pPr>
    </w:p>
    <w:p w14:paraId="2F69F344" w14:textId="77777777" w:rsidR="00EF3097" w:rsidRDefault="00EF3097" w:rsidP="00EF3097">
      <w:pPr>
        <w:spacing w:after="120"/>
        <w:rPr>
          <w:rStyle w:val="normaltextrun"/>
          <w:b/>
          <w:bCs/>
          <w:color w:val="365F91"/>
          <w:sz w:val="24"/>
          <w:szCs w:val="24"/>
          <w:shd w:val="clear" w:color="auto" w:fill="FFFFFF"/>
        </w:rPr>
      </w:pPr>
    </w:p>
    <w:p w14:paraId="19CA5EC1" w14:textId="77777777" w:rsidR="00EF3097" w:rsidRDefault="00EF3097" w:rsidP="00EF3097">
      <w:pPr>
        <w:spacing w:after="120"/>
        <w:rPr>
          <w:rStyle w:val="normaltextrun"/>
          <w:b/>
          <w:bCs/>
          <w:color w:val="365F91"/>
          <w:sz w:val="24"/>
          <w:szCs w:val="24"/>
          <w:shd w:val="clear" w:color="auto" w:fill="FFFFFF"/>
        </w:rPr>
      </w:pPr>
    </w:p>
    <w:p w14:paraId="713CD6FB" w14:textId="77777777" w:rsidR="00EF3097" w:rsidRDefault="00EF3097" w:rsidP="00EF3097">
      <w:pPr>
        <w:spacing w:after="120"/>
        <w:rPr>
          <w:rStyle w:val="normaltextrun"/>
          <w:b/>
          <w:bCs/>
          <w:color w:val="365F91"/>
          <w:sz w:val="24"/>
          <w:szCs w:val="24"/>
          <w:shd w:val="clear" w:color="auto" w:fill="FFFFFF"/>
        </w:rPr>
      </w:pPr>
    </w:p>
    <w:p w14:paraId="7A13735D" w14:textId="77777777" w:rsidR="00EF3097" w:rsidRDefault="00EF3097" w:rsidP="00EF3097">
      <w:pPr>
        <w:spacing w:after="120"/>
        <w:rPr>
          <w:rStyle w:val="normaltextrun"/>
          <w:b/>
          <w:bCs/>
          <w:color w:val="365F91"/>
          <w:sz w:val="24"/>
          <w:szCs w:val="24"/>
          <w:shd w:val="clear" w:color="auto" w:fill="FFFFFF"/>
        </w:rPr>
      </w:pPr>
    </w:p>
    <w:p w14:paraId="7628F3A7" w14:textId="77777777" w:rsidR="00EF3097" w:rsidRDefault="00EF3097" w:rsidP="00EF3097">
      <w:pPr>
        <w:spacing w:after="120"/>
        <w:rPr>
          <w:rStyle w:val="normaltextrun"/>
          <w:b/>
          <w:bCs/>
          <w:color w:val="365F91"/>
          <w:sz w:val="24"/>
          <w:szCs w:val="24"/>
          <w:shd w:val="clear" w:color="auto" w:fill="FFFFFF"/>
        </w:rPr>
      </w:pPr>
    </w:p>
    <w:p w14:paraId="676E0400" w14:textId="77777777" w:rsidR="00EF3097" w:rsidRDefault="00EF3097" w:rsidP="00EF3097">
      <w:pPr>
        <w:spacing w:after="120"/>
        <w:rPr>
          <w:rStyle w:val="normaltextrun"/>
          <w:b/>
          <w:bCs/>
          <w:color w:val="365F91"/>
          <w:sz w:val="24"/>
          <w:szCs w:val="24"/>
          <w:shd w:val="clear" w:color="auto" w:fill="FFFFFF"/>
        </w:rPr>
      </w:pPr>
    </w:p>
    <w:p w14:paraId="456AF459" w14:textId="77777777" w:rsidR="00EF3097" w:rsidRDefault="00EF3097" w:rsidP="00EF3097">
      <w:pPr>
        <w:spacing w:after="120"/>
        <w:rPr>
          <w:rStyle w:val="normaltextrun"/>
          <w:b/>
          <w:bCs/>
          <w:color w:val="365F91"/>
          <w:sz w:val="24"/>
          <w:szCs w:val="24"/>
          <w:shd w:val="clear" w:color="auto" w:fill="FFFFFF"/>
        </w:rPr>
      </w:pPr>
    </w:p>
    <w:p w14:paraId="5C444898" w14:textId="77777777" w:rsidR="00EF3097" w:rsidRDefault="00EF3097" w:rsidP="00EF3097">
      <w:pPr>
        <w:spacing w:after="120"/>
        <w:rPr>
          <w:rStyle w:val="normaltextrun"/>
          <w:b/>
          <w:bCs/>
          <w:color w:val="365F91"/>
          <w:sz w:val="24"/>
          <w:szCs w:val="24"/>
          <w:shd w:val="clear" w:color="auto" w:fill="FFFFFF"/>
        </w:rPr>
      </w:pPr>
    </w:p>
    <w:p w14:paraId="5634B8E4" w14:textId="77777777" w:rsidR="00EF3097" w:rsidRDefault="00EF3097" w:rsidP="00EF3097">
      <w:pPr>
        <w:spacing w:after="120"/>
        <w:rPr>
          <w:rStyle w:val="normaltextrun"/>
          <w:b/>
          <w:bCs/>
          <w:color w:val="365F91"/>
          <w:sz w:val="24"/>
          <w:szCs w:val="24"/>
          <w:shd w:val="clear" w:color="auto" w:fill="FFFFFF"/>
        </w:rPr>
      </w:pPr>
    </w:p>
    <w:p w14:paraId="5D25AEB8" w14:textId="77777777" w:rsidR="00EF3097" w:rsidRDefault="00EF3097" w:rsidP="00EF3097">
      <w:pPr>
        <w:spacing w:after="120"/>
        <w:rPr>
          <w:rStyle w:val="normaltextrun"/>
          <w:b/>
          <w:bCs/>
          <w:color w:val="365F91"/>
          <w:sz w:val="24"/>
          <w:szCs w:val="24"/>
          <w:shd w:val="clear" w:color="auto" w:fill="FFFFFF"/>
        </w:rPr>
      </w:pPr>
    </w:p>
    <w:p w14:paraId="3E432CBF" w14:textId="77777777" w:rsidR="00EF3097" w:rsidRDefault="00EF3097" w:rsidP="00EF3097">
      <w:pPr>
        <w:spacing w:after="120"/>
        <w:rPr>
          <w:rStyle w:val="normaltextrun"/>
          <w:b/>
          <w:bCs/>
          <w:color w:val="365F91"/>
          <w:sz w:val="24"/>
          <w:szCs w:val="24"/>
          <w:shd w:val="clear" w:color="auto" w:fill="FFFFFF"/>
        </w:rPr>
      </w:pPr>
    </w:p>
    <w:p w14:paraId="7097F541" w14:textId="77777777" w:rsidR="00EF3097" w:rsidRDefault="00EF3097" w:rsidP="00EF3097">
      <w:pPr>
        <w:spacing w:after="120"/>
        <w:rPr>
          <w:rStyle w:val="normaltextrun"/>
          <w:b/>
          <w:bCs/>
          <w:color w:val="365F91"/>
          <w:sz w:val="24"/>
          <w:szCs w:val="24"/>
          <w:shd w:val="clear" w:color="auto" w:fill="FFFFFF"/>
        </w:rPr>
      </w:pPr>
    </w:p>
    <w:p w14:paraId="346DEC85" w14:textId="77777777" w:rsidR="00EF3097" w:rsidRDefault="00EF3097" w:rsidP="00EF3097">
      <w:pPr>
        <w:spacing w:after="120"/>
        <w:rPr>
          <w:rStyle w:val="normaltextrun"/>
          <w:b/>
          <w:bCs/>
          <w:color w:val="365F91"/>
          <w:sz w:val="24"/>
          <w:szCs w:val="24"/>
          <w:shd w:val="clear" w:color="auto" w:fill="FFFFFF"/>
        </w:rPr>
      </w:pPr>
    </w:p>
    <w:p w14:paraId="3686C31D" w14:textId="77777777" w:rsidR="00EF3097" w:rsidRDefault="00EF3097" w:rsidP="00EF3097">
      <w:pPr>
        <w:spacing w:after="120"/>
        <w:rPr>
          <w:rStyle w:val="normaltextrun"/>
          <w:b/>
          <w:bCs/>
          <w:color w:val="365F91"/>
          <w:sz w:val="24"/>
          <w:szCs w:val="24"/>
          <w:shd w:val="clear" w:color="auto" w:fill="FFFFFF"/>
        </w:rPr>
      </w:pPr>
    </w:p>
    <w:p w14:paraId="1FC41E4A" w14:textId="6AF7FC7C" w:rsidR="00EF3097" w:rsidRPr="0096381C" w:rsidRDefault="00EF3097" w:rsidP="00EF3097">
      <w:pPr>
        <w:spacing w:after="120"/>
        <w:rPr>
          <w:b/>
          <w:bCs/>
          <w:color w:val="000000"/>
          <w:szCs w:val="22"/>
        </w:rPr>
      </w:pPr>
      <w:r w:rsidRPr="0096381C">
        <w:rPr>
          <w:b/>
          <w:bCs/>
          <w:color w:val="000000"/>
          <w:szCs w:val="22"/>
        </w:rPr>
        <w:t>Copyright statement</w:t>
      </w:r>
    </w:p>
    <w:p w14:paraId="41CAD24D" w14:textId="77777777" w:rsidR="00EF3097" w:rsidRPr="00075CB1" w:rsidRDefault="00EF3097" w:rsidP="00EF3097">
      <w:pPr>
        <w:spacing w:after="120"/>
        <w:rPr>
          <w:szCs w:val="22"/>
        </w:rPr>
      </w:pPr>
      <w:r w:rsidRPr="00075CB1">
        <w:rPr>
          <w:szCs w:val="22"/>
        </w:rPr>
        <w:t xml:space="preserve">The copyright material published in this work is subject to the </w:t>
      </w:r>
      <w:r w:rsidRPr="00075CB1">
        <w:rPr>
          <w:i/>
          <w:iCs/>
          <w:szCs w:val="22"/>
        </w:rPr>
        <w:t>Copyright Act 1968</w:t>
      </w:r>
      <w:r>
        <w:rPr>
          <w:i/>
          <w:iCs/>
          <w:szCs w:val="22"/>
        </w:rPr>
        <w:t xml:space="preserve"> </w:t>
      </w:r>
      <w:r w:rsidRPr="00075CB1">
        <w:rPr>
          <w:szCs w:val="22"/>
        </w:rPr>
        <w:t>(</w:t>
      </w:r>
      <w:proofErr w:type="spellStart"/>
      <w:r w:rsidRPr="00075CB1">
        <w:rPr>
          <w:szCs w:val="22"/>
        </w:rPr>
        <w:t>Cth</w:t>
      </w:r>
      <w:proofErr w:type="spellEnd"/>
      <w:r w:rsidRPr="00075CB1">
        <w:rPr>
          <w:szCs w:val="22"/>
        </w:rPr>
        <w:t xml:space="preserve">) and is owned by ACARA or, where indicated, by a party other than ACARA. </w:t>
      </w:r>
    </w:p>
    <w:p w14:paraId="1CF2B083" w14:textId="77777777" w:rsidR="00EF3097" w:rsidRPr="00075CB1" w:rsidRDefault="00EF3097" w:rsidP="00EF3097">
      <w:pPr>
        <w:spacing w:after="120"/>
        <w:rPr>
          <w:szCs w:val="22"/>
        </w:rPr>
      </w:pPr>
      <w:r w:rsidRPr="00075CB1">
        <w:rPr>
          <w:szCs w:val="22"/>
        </w:rPr>
        <w:t xml:space="preserve">This material is consultation material only and has not been endorsed by Australia’s nine education ministers. </w:t>
      </w:r>
    </w:p>
    <w:p w14:paraId="256A5195" w14:textId="77777777" w:rsidR="00EF3097" w:rsidRPr="00075CB1" w:rsidRDefault="00EF3097" w:rsidP="00EF3097">
      <w:pPr>
        <w:spacing w:after="120"/>
        <w:rPr>
          <w:color w:val="000000"/>
          <w:szCs w:val="22"/>
        </w:rPr>
      </w:pPr>
      <w:r w:rsidRPr="00075CB1">
        <w:rPr>
          <w:color w:val="000000"/>
          <w:szCs w:val="22"/>
        </w:rPr>
        <w:t xml:space="preserve">You may view, download, display, print, reproduce (such as by making photocopies) and distribute these materials in unaltered form only for your </w:t>
      </w:r>
      <w:r w:rsidRPr="00075CB1">
        <w:rPr>
          <w:color w:val="000000"/>
          <w:szCs w:val="22"/>
          <w:u w:val="single"/>
        </w:rPr>
        <w:t>personal, non-commercial educational purposes</w:t>
      </w:r>
      <w:r w:rsidRPr="00075CB1">
        <w:rPr>
          <w:color w:val="000000"/>
          <w:szCs w:val="22"/>
        </w:rPr>
        <w:t xml:space="preserve"> or for </w:t>
      </w:r>
      <w:r w:rsidRPr="00075CB1">
        <w:rPr>
          <w:color w:val="000000"/>
          <w:szCs w:val="22"/>
          <w:u w:val="single"/>
        </w:rPr>
        <w:t>the non-commercial educational purposes of your organisation</w:t>
      </w:r>
      <w:r w:rsidRPr="00075CB1">
        <w:rPr>
          <w:color w:val="000000"/>
          <w:szCs w:val="22"/>
        </w:rPr>
        <w:t>, provided that you make others aware it can only be used for these purposes and attribute ACARA as the source. For attribution details refer to clause 5 in (</w:t>
      </w:r>
      <w:hyperlink r:id="rId14" w:history="1">
        <w:r w:rsidRPr="00075CB1">
          <w:rPr>
            <w:rStyle w:val="Hyperlink"/>
            <w:szCs w:val="22"/>
          </w:rPr>
          <w:t>https://www.australiancurriculum.edu.au/copyright-and-terms-of-use/</w:t>
        </w:r>
      </w:hyperlink>
      <w:r w:rsidRPr="00075CB1">
        <w:rPr>
          <w:color w:val="000000"/>
          <w:szCs w:val="22"/>
        </w:rPr>
        <w:t>).</w:t>
      </w:r>
    </w:p>
    <w:p w14:paraId="7AC8793F" w14:textId="38D0A435" w:rsidR="00EF3097" w:rsidRDefault="00EF3097" w:rsidP="00EF3097">
      <w:pPr>
        <w:spacing w:after="120"/>
        <w:rPr>
          <w:szCs w:val="22"/>
        </w:rPr>
        <w:sectPr w:rsidR="00EF3097" w:rsidSect="00E310AD">
          <w:headerReference w:type="default" r:id="rId15"/>
          <w:footerReference w:type="default" r:id="rId16"/>
          <w:pgSz w:w="23814" w:h="16839" w:orient="landscape" w:code="8"/>
          <w:pgMar w:top="993" w:right="1440" w:bottom="1440" w:left="709" w:header="708" w:footer="708" w:gutter="0"/>
          <w:cols w:space="708"/>
          <w:docGrid w:linePitch="360"/>
        </w:sectPr>
      </w:pPr>
      <w:r w:rsidRPr="00075CB1">
        <w:rPr>
          <w:szCs w:val="22"/>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Pr>
          <w:szCs w:val="22"/>
        </w:rPr>
        <w:t>.</w:t>
      </w:r>
    </w:p>
    <w:p w14:paraId="2A0C69C8" w14:textId="145CBCB8" w:rsidR="004125BE" w:rsidRDefault="005E5B31" w:rsidP="005E5B31">
      <w:pPr>
        <w:tabs>
          <w:tab w:val="left" w:pos="11296"/>
        </w:tabs>
        <w:spacing w:after="120"/>
        <w:rPr>
          <w:rStyle w:val="eop"/>
        </w:rPr>
      </w:pPr>
      <w:r>
        <w:rPr>
          <w:rStyle w:val="normaltextrun"/>
          <w:b/>
          <w:bCs/>
          <w:color w:val="365F91"/>
          <w:sz w:val="24"/>
          <w:szCs w:val="24"/>
          <w:shd w:val="clear" w:color="auto" w:fill="FFFFFF"/>
        </w:rPr>
        <w:lastRenderedPageBreak/>
        <w:tab/>
      </w:r>
    </w:p>
    <w:p w14:paraId="5689EFB5" w14:textId="480B0846" w:rsidR="003E7799" w:rsidRPr="00EF3097" w:rsidRDefault="00341040" w:rsidP="00EF3097">
      <w:pPr>
        <w:spacing w:after="120"/>
        <w:rPr>
          <w:b/>
          <w:bCs/>
          <w:color w:val="365F91" w:themeColor="accent1" w:themeShade="BF"/>
          <w:sz w:val="24"/>
          <w:szCs w:val="24"/>
        </w:rPr>
      </w:pPr>
      <w:r w:rsidRPr="00EF3097">
        <w:rPr>
          <w:b/>
          <w:bCs/>
          <w:color w:val="365F91" w:themeColor="accent1" w:themeShade="BF"/>
          <w:sz w:val="24"/>
          <w:szCs w:val="24"/>
        </w:rPr>
        <w:t>FOUNDATION</w:t>
      </w:r>
      <w:r w:rsidR="00A115BA" w:rsidRPr="00EF3097">
        <w:rPr>
          <w:b/>
          <w:bCs/>
          <w:color w:val="365F91" w:themeColor="accent1" w:themeShade="BF"/>
          <w:sz w:val="24"/>
          <w:szCs w:val="24"/>
        </w:rPr>
        <w:t xml:space="preserve"> TO </w:t>
      </w:r>
      <w:r w:rsidR="00467762" w:rsidRPr="00EF3097">
        <w:rPr>
          <w:b/>
          <w:bCs/>
          <w:color w:val="365F91" w:themeColor="accent1" w:themeShade="BF"/>
          <w:sz w:val="24"/>
          <w:szCs w:val="24"/>
        </w:rPr>
        <w:t>YEAR 6</w:t>
      </w:r>
    </w:p>
    <w:tbl>
      <w:tblPr>
        <w:tblStyle w:val="TableGrid"/>
        <w:tblW w:w="21546" w:type="dxa"/>
        <w:tblBorders>
          <w:top w:val="single" w:sz="2" w:space="0" w:color="00629B"/>
          <w:left w:val="single" w:sz="2" w:space="0" w:color="00629B"/>
          <w:bottom w:val="single" w:sz="2" w:space="0" w:color="00629B"/>
          <w:right w:val="single" w:sz="2" w:space="0" w:color="00629B"/>
          <w:insideH w:val="single" w:sz="2" w:space="0" w:color="00629B"/>
          <w:insideV w:val="single" w:sz="2" w:space="0" w:color="00629B"/>
        </w:tblBorders>
        <w:tblLayout w:type="fixed"/>
        <w:tblCellMar>
          <w:top w:w="28" w:type="dxa"/>
        </w:tblCellMar>
        <w:tblLook w:val="04A0" w:firstRow="1" w:lastRow="0" w:firstColumn="1" w:lastColumn="0" w:noHBand="0" w:noVBand="1"/>
      </w:tblPr>
      <w:tblGrid>
        <w:gridCol w:w="1237"/>
        <w:gridCol w:w="1493"/>
        <w:gridCol w:w="9408"/>
        <w:gridCol w:w="9408"/>
      </w:tblGrid>
      <w:tr w:rsidR="00E20BC0" w:rsidRPr="002F16E3" w14:paraId="5A380936" w14:textId="5C7B503A" w:rsidTr="572642A8">
        <w:trPr>
          <w:trHeight w:val="377"/>
        </w:trPr>
        <w:tc>
          <w:tcPr>
            <w:tcW w:w="2730" w:type="dxa"/>
            <w:gridSpan w:val="2"/>
            <w:vMerge w:val="restart"/>
            <w:tcBorders>
              <w:top w:val="single" w:sz="18" w:space="0" w:color="365F91" w:themeColor="accent1" w:themeShade="BF"/>
              <w:left w:val="single" w:sz="18" w:space="0" w:color="365F91" w:themeColor="accent1" w:themeShade="BF"/>
            </w:tcBorders>
          </w:tcPr>
          <w:p w14:paraId="085C0375" w14:textId="73E93EB8" w:rsidR="00E20BC0" w:rsidRPr="002F16E3" w:rsidRDefault="602329A2" w:rsidP="002F16E3">
            <w:pPr>
              <w:pStyle w:val="normalplus"/>
              <w:spacing w:after="120" w:line="276" w:lineRule="auto"/>
              <w:rPr>
                <w:b/>
                <w:bCs/>
                <w:sz w:val="24"/>
                <w:szCs w:val="24"/>
              </w:rPr>
            </w:pPr>
            <w:r w:rsidRPr="7EEC5187">
              <w:rPr>
                <w:b/>
                <w:bCs/>
                <w:sz w:val="24"/>
                <w:szCs w:val="24"/>
              </w:rPr>
              <w:t xml:space="preserve">Digital </w:t>
            </w:r>
            <w:r w:rsidR="00E20BC0" w:rsidRPr="7EEC5187">
              <w:rPr>
                <w:b/>
                <w:bCs/>
                <w:sz w:val="24"/>
                <w:szCs w:val="24"/>
              </w:rPr>
              <w:t>Technologies</w:t>
            </w:r>
          </w:p>
        </w:tc>
        <w:tc>
          <w:tcPr>
            <w:tcW w:w="9408" w:type="dxa"/>
            <w:tcBorders>
              <w:top w:val="single" w:sz="18" w:space="0" w:color="365F91" w:themeColor="accent1" w:themeShade="BF"/>
            </w:tcBorders>
          </w:tcPr>
          <w:p w14:paraId="4CFD5B5F" w14:textId="69CD04A9" w:rsidR="00E20BC0" w:rsidRPr="002F16E3" w:rsidRDefault="00E20BC0" w:rsidP="002F16E3">
            <w:pPr>
              <w:pStyle w:val="Bandheading"/>
              <w:spacing w:after="120" w:line="276" w:lineRule="auto"/>
            </w:pPr>
            <w:r w:rsidRPr="002F16E3">
              <w:t>Foundation</w:t>
            </w:r>
          </w:p>
        </w:tc>
        <w:tc>
          <w:tcPr>
            <w:tcW w:w="9408" w:type="dxa"/>
            <w:tcBorders>
              <w:top w:val="single" w:sz="18" w:space="0" w:color="365F91" w:themeColor="accent1" w:themeShade="BF"/>
              <w:right w:val="single" w:sz="18" w:space="0" w:color="365F91" w:themeColor="accent1" w:themeShade="BF"/>
            </w:tcBorders>
          </w:tcPr>
          <w:p w14:paraId="2EA72A5F" w14:textId="69529E80" w:rsidR="00E20BC0" w:rsidRPr="002F16E3" w:rsidRDefault="00E20BC0" w:rsidP="002F16E3">
            <w:pPr>
              <w:pStyle w:val="Bandheading"/>
              <w:spacing w:after="120" w:line="276" w:lineRule="auto"/>
            </w:pPr>
            <w:r w:rsidRPr="002F16E3">
              <w:t>Years 1 and 2</w:t>
            </w:r>
            <w:r w:rsidRPr="002F16E3">
              <w:rPr>
                <w:rFonts w:eastAsia="Calibri"/>
              </w:rPr>
              <w:t xml:space="preserve"> </w:t>
            </w:r>
          </w:p>
        </w:tc>
      </w:tr>
      <w:tr w:rsidR="00E20BC0" w:rsidRPr="002F16E3" w14:paraId="7D77240E" w14:textId="7F7FB5DA" w:rsidTr="00C16CC9">
        <w:trPr>
          <w:trHeight w:val="443"/>
        </w:trPr>
        <w:tc>
          <w:tcPr>
            <w:tcW w:w="2730" w:type="dxa"/>
            <w:gridSpan w:val="2"/>
            <w:vMerge/>
            <w:tcBorders>
              <w:left w:val="single" w:sz="18" w:space="0" w:color="365F91" w:themeColor="accent1" w:themeShade="BF"/>
            </w:tcBorders>
          </w:tcPr>
          <w:p w14:paraId="32C643F2" w14:textId="77777777" w:rsidR="00E20BC0" w:rsidRPr="002F16E3" w:rsidRDefault="00E20BC0" w:rsidP="0085140C">
            <w:pPr>
              <w:spacing w:after="120" w:line="276" w:lineRule="auto"/>
            </w:pPr>
          </w:p>
        </w:tc>
        <w:tc>
          <w:tcPr>
            <w:tcW w:w="18816" w:type="dxa"/>
            <w:gridSpan w:val="2"/>
            <w:tcBorders>
              <w:right w:val="single" w:sz="18" w:space="0" w:color="365F91" w:themeColor="accent1" w:themeShade="BF"/>
            </w:tcBorders>
            <w:shd w:val="clear" w:color="auto" w:fill="00629B"/>
          </w:tcPr>
          <w:p w14:paraId="2FEF2602" w14:textId="0F63CFBA" w:rsidR="00E20BC0" w:rsidRPr="002F16E3" w:rsidRDefault="004519AF" w:rsidP="002F16E3">
            <w:pPr>
              <w:pStyle w:val="Achievementstandard"/>
              <w:spacing w:after="120" w:line="276" w:lineRule="auto"/>
              <w:rPr>
                <w:b/>
                <w:bCs/>
                <w:sz w:val="16"/>
                <w:szCs w:val="16"/>
              </w:rPr>
            </w:pPr>
            <w:r w:rsidRPr="002F16E3">
              <w:rPr>
                <w:b/>
                <w:bCs/>
              </w:rPr>
              <w:t>Digital Technologies achievement standard</w:t>
            </w:r>
          </w:p>
        </w:tc>
      </w:tr>
      <w:tr w:rsidR="00E20BC0" w:rsidRPr="002F16E3" w14:paraId="24AE49C3" w14:textId="1AA6A818" w:rsidTr="00C16CC9">
        <w:trPr>
          <w:trHeight w:val="1423"/>
        </w:trPr>
        <w:tc>
          <w:tcPr>
            <w:tcW w:w="2730" w:type="dxa"/>
            <w:gridSpan w:val="2"/>
            <w:vMerge/>
            <w:tcBorders>
              <w:left w:val="single" w:sz="18" w:space="0" w:color="365F91" w:themeColor="accent1" w:themeShade="BF"/>
            </w:tcBorders>
          </w:tcPr>
          <w:p w14:paraId="5EAF1875" w14:textId="77777777" w:rsidR="00E20BC0" w:rsidRPr="002F16E3" w:rsidRDefault="00E20BC0" w:rsidP="002F16E3">
            <w:pPr>
              <w:spacing w:after="120" w:line="276" w:lineRule="auto"/>
            </w:pPr>
          </w:p>
        </w:tc>
        <w:tc>
          <w:tcPr>
            <w:tcW w:w="9408" w:type="dxa"/>
          </w:tcPr>
          <w:p w14:paraId="7D90A03D" w14:textId="7043E048" w:rsidR="00E20BC0" w:rsidRPr="002F16E3" w:rsidRDefault="004519AF" w:rsidP="002F16E3">
            <w:pPr>
              <w:pStyle w:val="normalplus"/>
              <w:spacing w:after="120" w:line="276" w:lineRule="auto"/>
            </w:pPr>
            <w:r w:rsidRPr="002F16E3">
              <w:t>By the end of Foundation students develop familiarity with digital systems and display confidence when using digital systems. They show how digital systems can be used safely to solve problems. Students represent data using objects, pictures and symbols and identify examples of data that is owned by them.</w:t>
            </w:r>
          </w:p>
        </w:tc>
        <w:tc>
          <w:tcPr>
            <w:tcW w:w="9408" w:type="dxa"/>
            <w:tcBorders>
              <w:right w:val="single" w:sz="18" w:space="0" w:color="365F91" w:themeColor="accent1" w:themeShade="BF"/>
            </w:tcBorders>
          </w:tcPr>
          <w:p w14:paraId="30603F91" w14:textId="59E177E3" w:rsidR="00E20BC0" w:rsidRPr="002F16E3" w:rsidRDefault="004519AF" w:rsidP="002F16E3">
            <w:pPr>
              <w:pStyle w:val="normalplus"/>
              <w:spacing w:after="120" w:line="276" w:lineRule="auto"/>
            </w:pPr>
            <w:r w:rsidRPr="002F16E3">
              <w:t>By the end of Year 2 students use basic computational thinking to create simple solutions to known problems or opportunities. They identify digital systems and their components, exploring their purpose. Students represent data using symbols, numbers and words. They identify examples of personal data that may be stored online. Students describe and represent algorithms that involve repetition and decisions.</w:t>
            </w:r>
          </w:p>
        </w:tc>
      </w:tr>
      <w:tr w:rsidR="00E20BC0" w:rsidRPr="002F16E3" w14:paraId="58AF73A0" w14:textId="2B5D6600" w:rsidTr="00C16CC9">
        <w:trPr>
          <w:trHeight w:val="449"/>
        </w:trPr>
        <w:tc>
          <w:tcPr>
            <w:tcW w:w="2730" w:type="dxa"/>
            <w:gridSpan w:val="2"/>
            <w:vMerge/>
            <w:tcBorders>
              <w:left w:val="single" w:sz="18" w:space="0" w:color="365F91" w:themeColor="accent1" w:themeShade="BF"/>
            </w:tcBorders>
          </w:tcPr>
          <w:p w14:paraId="12F5886D" w14:textId="5DF3999D" w:rsidR="00E20BC0" w:rsidRPr="002F16E3" w:rsidRDefault="00E20BC0" w:rsidP="002F16E3">
            <w:pPr>
              <w:spacing w:after="120" w:line="276" w:lineRule="auto"/>
            </w:pPr>
          </w:p>
        </w:tc>
        <w:tc>
          <w:tcPr>
            <w:tcW w:w="18816" w:type="dxa"/>
            <w:gridSpan w:val="2"/>
            <w:tcBorders>
              <w:right w:val="single" w:sz="18" w:space="0" w:color="365F91" w:themeColor="accent1" w:themeShade="BF"/>
            </w:tcBorders>
            <w:shd w:val="clear" w:color="auto" w:fill="00629B"/>
          </w:tcPr>
          <w:p w14:paraId="0B51E006" w14:textId="7FCDC083" w:rsidR="00E20BC0" w:rsidRPr="002F16E3" w:rsidRDefault="002F16E3" w:rsidP="002F16E3">
            <w:pPr>
              <w:pStyle w:val="Achievementstandard"/>
              <w:spacing w:after="120" w:line="276" w:lineRule="auto"/>
              <w:rPr>
                <w:b/>
                <w:bCs/>
              </w:rPr>
            </w:pPr>
            <w:r w:rsidRPr="002F16E3">
              <w:rPr>
                <w:b/>
                <w:bCs/>
              </w:rPr>
              <w:t>Technologies</w:t>
            </w:r>
            <w:r w:rsidR="004519AF" w:rsidRPr="002F16E3">
              <w:rPr>
                <w:b/>
                <w:bCs/>
              </w:rPr>
              <w:t xml:space="preserve"> achievement standard </w:t>
            </w:r>
          </w:p>
        </w:tc>
      </w:tr>
      <w:tr w:rsidR="00E20BC0" w:rsidRPr="002F16E3" w14:paraId="277A3F3F" w14:textId="6EC87645" w:rsidTr="00C16CC9">
        <w:trPr>
          <w:trHeight w:val="1896"/>
        </w:trPr>
        <w:tc>
          <w:tcPr>
            <w:tcW w:w="2730" w:type="dxa"/>
            <w:gridSpan w:val="2"/>
            <w:vMerge/>
            <w:tcBorders>
              <w:left w:val="single" w:sz="18" w:space="0" w:color="365F91" w:themeColor="accent1" w:themeShade="BF"/>
            </w:tcBorders>
          </w:tcPr>
          <w:p w14:paraId="4531A825" w14:textId="77777777" w:rsidR="00E20BC0" w:rsidRPr="002F16E3" w:rsidRDefault="00E20BC0" w:rsidP="002F16E3">
            <w:pPr>
              <w:spacing w:after="120" w:line="276" w:lineRule="auto"/>
            </w:pPr>
          </w:p>
        </w:tc>
        <w:tc>
          <w:tcPr>
            <w:tcW w:w="9408" w:type="dxa"/>
          </w:tcPr>
          <w:p w14:paraId="1D0C73A7" w14:textId="764B568C" w:rsidR="00E20BC0" w:rsidRPr="002F16E3" w:rsidRDefault="004519AF" w:rsidP="002F16E3">
            <w:pPr>
              <w:pStyle w:val="normalplus"/>
              <w:spacing w:after="120" w:line="276" w:lineRule="auto"/>
            </w:pPr>
            <w:r w:rsidRPr="002F16E3">
              <w:t>By the end of Foundation students identify familiar products, services and environments and develop familiarity with and show confidence in using digital systems. They use materials and equipment to safely make a solution for a school-selected context and show how digital systems can be used to solve problems. Students use objects, pictures and symbols to represent data. They identify if data is personal and owned by them.</w:t>
            </w:r>
          </w:p>
        </w:tc>
        <w:tc>
          <w:tcPr>
            <w:tcW w:w="9408" w:type="dxa"/>
            <w:tcBorders>
              <w:right w:val="single" w:sz="18" w:space="0" w:color="365F91" w:themeColor="accent1" w:themeShade="BF"/>
            </w:tcBorders>
          </w:tcPr>
          <w:p w14:paraId="01BD89D7" w14:textId="349F56E4" w:rsidR="00E20BC0" w:rsidRPr="002F16E3" w:rsidRDefault="004519AF" w:rsidP="002F16E3">
            <w:pPr>
              <w:pStyle w:val="normalplus"/>
              <w:spacing w:after="120" w:line="276" w:lineRule="auto"/>
            </w:pPr>
            <w:r w:rsidRPr="002F16E3">
              <w:rPr>
                <w:color w:val="000000"/>
              </w:rPr>
              <w:t xml:space="preserve">By the end of Year 2 students describe the purpose of familiar products, services and environments and </w:t>
            </w:r>
            <w:r w:rsidRPr="002F16E3">
              <w:t>use basic computational thinking to create simple digital solutions to known problems or opportunities</w:t>
            </w:r>
            <w:r w:rsidRPr="002F16E3">
              <w:rPr>
                <w:color w:val="000000"/>
              </w:rPr>
              <w:t xml:space="preserve">. </w:t>
            </w:r>
            <w:r w:rsidRPr="002F16E3">
              <w:t xml:space="preserve">For each of the two prescribed technologies contexts they identify the features and uses of technologies and create designed solutions. </w:t>
            </w:r>
            <w:r w:rsidRPr="002F16E3">
              <w:rPr>
                <w:color w:val="000000"/>
              </w:rPr>
              <w:t xml:space="preserve">They evaluate their ideas, based on their personal </w:t>
            </w:r>
            <w:r w:rsidRPr="002F16E3">
              <w:t>preferences</w:t>
            </w:r>
            <w:r w:rsidRPr="002F16E3">
              <w:rPr>
                <w:color w:val="000000"/>
              </w:rPr>
              <w:t>. Students</w:t>
            </w:r>
            <w:r w:rsidRPr="002F16E3">
              <w:t xml:space="preserve"> communicate design ideas using models and simple drawings, describe and represent algorithms that involve repetition and decisions, and follow sequenced steps to safely produce designed solutions. They</w:t>
            </w:r>
            <w:r w:rsidRPr="002F16E3" w:rsidDel="00EE313F">
              <w:t xml:space="preserve"> </w:t>
            </w:r>
            <w:r w:rsidRPr="002F16E3">
              <w:t>identify examples of personal data that may be stored online.</w:t>
            </w:r>
          </w:p>
        </w:tc>
      </w:tr>
      <w:tr w:rsidR="00E20BC0" w:rsidRPr="002F16E3" w14:paraId="5ED9AFD9" w14:textId="6CE7966E" w:rsidTr="572642A8">
        <w:tc>
          <w:tcPr>
            <w:tcW w:w="1237" w:type="dxa"/>
            <w:tcBorders>
              <w:left w:val="single" w:sz="18" w:space="0" w:color="365F91" w:themeColor="accent1" w:themeShade="BF"/>
              <w:right w:val="single" w:sz="4" w:space="0" w:color="EAF1DD" w:themeColor="accent3" w:themeTint="33"/>
            </w:tcBorders>
            <w:shd w:val="clear" w:color="auto" w:fill="D6E3BC" w:themeFill="accent3" w:themeFillTint="66"/>
          </w:tcPr>
          <w:p w14:paraId="4D50967B" w14:textId="77777777" w:rsidR="00E20BC0" w:rsidRPr="002F16E3" w:rsidRDefault="00E20BC0" w:rsidP="002F16E3">
            <w:pPr>
              <w:spacing w:after="120" w:line="276" w:lineRule="auto"/>
              <w:rPr>
                <w:b/>
                <w:bCs/>
                <w:sz w:val="22"/>
                <w:szCs w:val="22"/>
              </w:rPr>
            </w:pPr>
            <w:r w:rsidRPr="002F16E3">
              <w:rPr>
                <w:b/>
                <w:bCs/>
                <w:sz w:val="22"/>
                <w:szCs w:val="22"/>
              </w:rPr>
              <w:t xml:space="preserve">Strand </w:t>
            </w:r>
          </w:p>
        </w:tc>
        <w:tc>
          <w:tcPr>
            <w:tcW w:w="1493" w:type="dxa"/>
            <w:tcBorders>
              <w:left w:val="single" w:sz="4" w:space="0" w:color="EAF1DD" w:themeColor="accent3" w:themeTint="33"/>
            </w:tcBorders>
            <w:shd w:val="clear" w:color="auto" w:fill="EAF1DD" w:themeFill="accent3" w:themeFillTint="33"/>
          </w:tcPr>
          <w:p w14:paraId="27A9C1F4" w14:textId="77777777" w:rsidR="00E20BC0" w:rsidRPr="002F16E3" w:rsidRDefault="00E20BC0" w:rsidP="002F16E3">
            <w:pPr>
              <w:spacing w:after="120" w:line="276" w:lineRule="auto"/>
              <w:rPr>
                <w:b/>
                <w:bCs/>
                <w:sz w:val="22"/>
                <w:szCs w:val="22"/>
              </w:rPr>
            </w:pPr>
            <w:r w:rsidRPr="002F16E3">
              <w:rPr>
                <w:b/>
                <w:bCs/>
                <w:sz w:val="22"/>
                <w:szCs w:val="22"/>
              </w:rPr>
              <w:t>Sub-strand</w:t>
            </w:r>
          </w:p>
        </w:tc>
        <w:tc>
          <w:tcPr>
            <w:tcW w:w="18816" w:type="dxa"/>
            <w:gridSpan w:val="2"/>
            <w:tcBorders>
              <w:right w:val="single" w:sz="18" w:space="0" w:color="365F91" w:themeColor="accent1" w:themeShade="BF"/>
            </w:tcBorders>
            <w:shd w:val="clear" w:color="auto" w:fill="00629B"/>
          </w:tcPr>
          <w:p w14:paraId="5D39FFCD" w14:textId="77777777" w:rsidR="00E20BC0" w:rsidRPr="002F16E3" w:rsidRDefault="00E20BC0" w:rsidP="002F16E3">
            <w:pPr>
              <w:pStyle w:val="Achievementstandard"/>
              <w:spacing w:after="120" w:line="276" w:lineRule="auto"/>
              <w:rPr>
                <w:b/>
                <w:bCs/>
              </w:rPr>
            </w:pPr>
            <w:r w:rsidRPr="002F16E3">
              <w:rPr>
                <w:b/>
                <w:bCs/>
              </w:rPr>
              <w:t>Content description</w:t>
            </w:r>
          </w:p>
          <w:p w14:paraId="76A94995" w14:textId="151740B4" w:rsidR="00E20BC0" w:rsidRPr="002F16E3" w:rsidRDefault="00E20BC0" w:rsidP="002F16E3">
            <w:pPr>
              <w:pStyle w:val="Studentslearn"/>
              <w:spacing w:after="120" w:line="276" w:lineRule="auto"/>
            </w:pPr>
            <w:r w:rsidRPr="002F16E3">
              <w:rPr>
                <w:sz w:val="22"/>
                <w:szCs w:val="22"/>
              </w:rPr>
              <w:t>Students learn to:</w:t>
            </w:r>
          </w:p>
        </w:tc>
      </w:tr>
      <w:tr w:rsidR="00314F39" w:rsidRPr="002F16E3" w14:paraId="04B8765E" w14:textId="39739E36" w:rsidTr="572642A8">
        <w:trPr>
          <w:trHeight w:val="991"/>
        </w:trPr>
        <w:tc>
          <w:tcPr>
            <w:tcW w:w="1237" w:type="dxa"/>
            <w:vMerge w:val="restart"/>
            <w:tcBorders>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603BFA96" w14:textId="15D91749" w:rsidR="00314F39" w:rsidRPr="002F16E3" w:rsidRDefault="00314F39" w:rsidP="002F16E3">
            <w:pPr>
              <w:pStyle w:val="verticalstrand"/>
              <w:spacing w:after="120" w:line="276" w:lineRule="auto"/>
              <w:rPr>
                <w:bCs/>
              </w:rPr>
            </w:pPr>
            <w:r w:rsidRPr="002F16E3">
              <w:t>Knowledge and understanding</w:t>
            </w:r>
            <w:r w:rsidRPr="002F16E3">
              <w:rPr>
                <w:rFonts w:eastAsia="Calibri"/>
                <w:bCs/>
              </w:rPr>
              <w:t xml:space="preserve"> </w:t>
            </w:r>
          </w:p>
        </w:tc>
        <w:tc>
          <w:tcPr>
            <w:tcW w:w="1493" w:type="dxa"/>
            <w:tcBorders>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780935C3" w14:textId="6ACB0B11" w:rsidR="00314F39" w:rsidRPr="002F16E3" w:rsidRDefault="00314F39" w:rsidP="002F16E3">
            <w:pPr>
              <w:pStyle w:val="verticalsub-strand"/>
              <w:spacing w:after="120" w:line="276" w:lineRule="auto"/>
              <w:rPr>
                <w:rFonts w:eastAsia="Calibri"/>
                <w:bCs/>
              </w:rPr>
            </w:pPr>
            <w:r w:rsidRPr="002F16E3">
              <w:t xml:space="preserve">Digital </w:t>
            </w:r>
            <w:proofErr w:type="spellStart"/>
            <w:r w:rsidR="005F055D">
              <w:t>s</w:t>
            </w:r>
            <w:r w:rsidRPr="002F16E3">
              <w:t>ytems</w:t>
            </w:r>
            <w:proofErr w:type="spellEnd"/>
          </w:p>
        </w:tc>
        <w:tc>
          <w:tcPr>
            <w:tcW w:w="9408" w:type="dxa"/>
            <w:tcBorders>
              <w:left w:val="single" w:sz="4" w:space="0" w:color="EAF1DD" w:themeColor="accent3" w:themeTint="33"/>
              <w:bottom w:val="single" w:sz="12" w:space="0" w:color="00629B"/>
            </w:tcBorders>
          </w:tcPr>
          <w:p w14:paraId="0FC4ED09" w14:textId="6CB4F3A9" w:rsidR="00314F39" w:rsidRPr="002F16E3" w:rsidRDefault="005F055D" w:rsidP="00391461">
            <w:pPr>
              <w:spacing w:after="120" w:line="276" w:lineRule="auto"/>
            </w:pPr>
            <w:r>
              <w:t>r</w:t>
            </w:r>
            <w:r w:rsidR="009716F3" w:rsidRPr="002F16E3">
              <w:t>ecognise and explore digital systems (hardware and software) and how they can be used to solve simple problems (AC9TDIFK01)</w:t>
            </w:r>
          </w:p>
        </w:tc>
        <w:tc>
          <w:tcPr>
            <w:tcW w:w="9408" w:type="dxa"/>
            <w:tcBorders>
              <w:bottom w:val="single" w:sz="12" w:space="0" w:color="00629B"/>
              <w:right w:val="single" w:sz="18" w:space="0" w:color="365F91" w:themeColor="accent1" w:themeShade="BF"/>
            </w:tcBorders>
          </w:tcPr>
          <w:p w14:paraId="10C61B1C" w14:textId="62CE0017" w:rsidR="009716F3" w:rsidRPr="002F16E3" w:rsidRDefault="005F055D" w:rsidP="00391461">
            <w:pPr>
              <w:spacing w:after="120" w:line="276" w:lineRule="auto"/>
            </w:pPr>
            <w:r>
              <w:t>i</w:t>
            </w:r>
            <w:r w:rsidR="009716F3" w:rsidRPr="002F16E3">
              <w:t>dentify and explore digital systems and their components for a purpose (AC9TDI2K01)</w:t>
            </w:r>
          </w:p>
        </w:tc>
      </w:tr>
      <w:tr w:rsidR="00314F39" w:rsidRPr="002F16E3" w14:paraId="20B7BE3F" w14:textId="2F910799" w:rsidTr="00C16CC9">
        <w:trPr>
          <w:trHeight w:val="1513"/>
        </w:trPr>
        <w:tc>
          <w:tcPr>
            <w:tcW w:w="1237" w:type="dxa"/>
            <w:vMerge/>
            <w:tcBorders>
              <w:left w:val="single" w:sz="18" w:space="0" w:color="365F91" w:themeColor="accent1" w:themeShade="BF"/>
            </w:tcBorders>
          </w:tcPr>
          <w:p w14:paraId="3B6377FB" w14:textId="77777777" w:rsidR="00314F39" w:rsidRPr="002F16E3" w:rsidRDefault="00314F39" w:rsidP="0085140C">
            <w:pPr>
              <w:spacing w:after="120" w:line="276" w:lineRule="auto"/>
            </w:pPr>
          </w:p>
        </w:tc>
        <w:tc>
          <w:tcPr>
            <w:tcW w:w="1493" w:type="dxa"/>
            <w:tcBorders>
              <w:top w:val="single" w:sz="12" w:space="0" w:color="00629B"/>
              <w:left w:val="single" w:sz="4" w:space="0" w:color="EAF1DD" w:themeColor="accent3" w:themeTint="33"/>
              <w:bottom w:val="single" w:sz="18" w:space="0" w:color="1F497D" w:themeColor="text2"/>
              <w:right w:val="single" w:sz="4" w:space="0" w:color="EAF1DD" w:themeColor="accent3" w:themeTint="33"/>
            </w:tcBorders>
            <w:shd w:val="clear" w:color="auto" w:fill="EAF1DD" w:themeFill="accent3" w:themeFillTint="33"/>
            <w:textDirection w:val="btLr"/>
          </w:tcPr>
          <w:p w14:paraId="71FEA73B" w14:textId="712BFB30" w:rsidR="00314F39" w:rsidRPr="002F16E3" w:rsidRDefault="00314F39" w:rsidP="002F16E3">
            <w:pPr>
              <w:pStyle w:val="verticalsub-strand"/>
              <w:spacing w:after="120" w:line="276" w:lineRule="auto"/>
              <w:rPr>
                <w:rFonts w:eastAsia="Calibri"/>
              </w:rPr>
            </w:pPr>
            <w:r w:rsidRPr="002F16E3">
              <w:rPr>
                <w:bCs/>
              </w:rPr>
              <w:t>Data representation</w:t>
            </w:r>
          </w:p>
        </w:tc>
        <w:tc>
          <w:tcPr>
            <w:tcW w:w="9408" w:type="dxa"/>
            <w:tcBorders>
              <w:top w:val="single" w:sz="12" w:space="0" w:color="00629B"/>
              <w:left w:val="single" w:sz="4" w:space="0" w:color="EAF1DD" w:themeColor="accent3" w:themeTint="33"/>
              <w:bottom w:val="single" w:sz="18" w:space="0" w:color="1F497D" w:themeColor="text2"/>
            </w:tcBorders>
          </w:tcPr>
          <w:p w14:paraId="51627479" w14:textId="053AF856" w:rsidR="00314F39" w:rsidRPr="002F16E3" w:rsidRDefault="005F055D" w:rsidP="00391461">
            <w:pPr>
              <w:spacing w:after="120" w:line="276" w:lineRule="auto"/>
            </w:pPr>
            <w:r>
              <w:t>r</w:t>
            </w:r>
            <w:r w:rsidR="009716F3" w:rsidRPr="002F16E3">
              <w:t>epresent data as objects, pictures and symbols (AC9TDIFK02)</w:t>
            </w:r>
          </w:p>
        </w:tc>
        <w:tc>
          <w:tcPr>
            <w:tcW w:w="9408" w:type="dxa"/>
            <w:tcBorders>
              <w:top w:val="single" w:sz="12" w:space="0" w:color="00629B"/>
              <w:bottom w:val="single" w:sz="18" w:space="0" w:color="1F497D" w:themeColor="text2"/>
              <w:right w:val="single" w:sz="18" w:space="0" w:color="365F91" w:themeColor="accent1" w:themeShade="BF"/>
            </w:tcBorders>
          </w:tcPr>
          <w:p w14:paraId="491B317B" w14:textId="1E65D858" w:rsidR="00314F39" w:rsidRPr="002F16E3" w:rsidRDefault="005F055D" w:rsidP="00391461">
            <w:pPr>
              <w:spacing w:after="120" w:line="276" w:lineRule="auto"/>
            </w:pPr>
            <w:r>
              <w:t>r</w:t>
            </w:r>
            <w:r w:rsidR="009716F3" w:rsidRPr="002F16E3">
              <w:t>epresent data as pictures, symbols, numbers and words (AC9TDI2K02)</w:t>
            </w:r>
          </w:p>
        </w:tc>
      </w:tr>
      <w:tr w:rsidR="00790CE8" w:rsidRPr="002F16E3" w14:paraId="281C7D39" w14:textId="0D4864FC" w:rsidTr="572642A8">
        <w:trPr>
          <w:cantSplit/>
          <w:trHeight w:val="1698"/>
        </w:trPr>
        <w:tc>
          <w:tcPr>
            <w:tcW w:w="1237" w:type="dxa"/>
            <w:vMerge w:val="restart"/>
            <w:tcBorders>
              <w:top w:val="single" w:sz="18" w:space="0" w:color="1F497D" w:themeColor="text2"/>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706AE6D4" w14:textId="42846DAD" w:rsidR="00790CE8" w:rsidRPr="002F16E3" w:rsidRDefault="00790CE8" w:rsidP="002F16E3">
            <w:pPr>
              <w:pStyle w:val="verticalstrand"/>
              <w:spacing w:after="120" w:line="276" w:lineRule="auto"/>
            </w:pPr>
            <w:r w:rsidRPr="002F16E3">
              <w:t>Processes and production skills</w:t>
            </w:r>
          </w:p>
        </w:tc>
        <w:tc>
          <w:tcPr>
            <w:tcW w:w="1493" w:type="dxa"/>
            <w:tcBorders>
              <w:top w:val="single" w:sz="18" w:space="0" w:color="1F497D" w:themeColor="text2"/>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6795D10F" w14:textId="4A3EAE22" w:rsidR="00790CE8" w:rsidRPr="002F16E3" w:rsidRDefault="00790CE8" w:rsidP="002F16E3">
            <w:pPr>
              <w:pStyle w:val="verticalsub-strand"/>
              <w:spacing w:after="120" w:line="276" w:lineRule="auto"/>
            </w:pPr>
            <w:r w:rsidRPr="002F16E3">
              <w:t>Acquiring, managing and analysing data</w:t>
            </w:r>
          </w:p>
        </w:tc>
        <w:tc>
          <w:tcPr>
            <w:tcW w:w="9408" w:type="dxa"/>
            <w:tcBorders>
              <w:top w:val="single" w:sz="18" w:space="0" w:color="1F497D" w:themeColor="text2"/>
              <w:left w:val="single" w:sz="4" w:space="0" w:color="EAF1DD" w:themeColor="accent3" w:themeTint="33"/>
              <w:bottom w:val="single" w:sz="12" w:space="0" w:color="00629B"/>
            </w:tcBorders>
            <w:shd w:val="clear" w:color="auto" w:fill="F2F2F2" w:themeFill="background1" w:themeFillShade="F2"/>
          </w:tcPr>
          <w:p w14:paraId="79821EC9" w14:textId="6CC1CE0B" w:rsidR="00790CE8" w:rsidRPr="0046477C" w:rsidRDefault="00790CE8" w:rsidP="572642A8">
            <w:pPr>
              <w:spacing w:before="240" w:after="120" w:line="276" w:lineRule="auto"/>
              <w:rPr>
                <w:i/>
                <w:iCs/>
              </w:rPr>
            </w:pPr>
          </w:p>
        </w:tc>
        <w:tc>
          <w:tcPr>
            <w:tcW w:w="9408" w:type="dxa"/>
            <w:tcBorders>
              <w:top w:val="single" w:sz="18" w:space="0" w:color="1F497D" w:themeColor="text2"/>
              <w:bottom w:val="single" w:sz="12" w:space="0" w:color="00629B"/>
              <w:right w:val="single" w:sz="18" w:space="0" w:color="365F91" w:themeColor="accent1" w:themeShade="BF"/>
            </w:tcBorders>
            <w:shd w:val="clear" w:color="auto" w:fill="F2F2F2" w:themeFill="background1" w:themeFillShade="F2"/>
          </w:tcPr>
          <w:p w14:paraId="0FE40C45" w14:textId="1B647488" w:rsidR="00790CE8" w:rsidRPr="002F16E3" w:rsidRDefault="00790CE8" w:rsidP="572642A8">
            <w:pPr>
              <w:spacing w:before="240" w:after="120" w:line="276" w:lineRule="auto"/>
              <w:rPr>
                <w:i/>
                <w:iCs/>
              </w:rPr>
            </w:pPr>
          </w:p>
        </w:tc>
      </w:tr>
      <w:tr w:rsidR="00790CE8" w:rsidRPr="002F16E3" w14:paraId="46AA20B5" w14:textId="368BABB7" w:rsidTr="00C16CC9">
        <w:trPr>
          <w:cantSplit/>
          <w:trHeight w:val="1397"/>
        </w:trPr>
        <w:tc>
          <w:tcPr>
            <w:tcW w:w="1237" w:type="dxa"/>
            <w:vMerge/>
            <w:tcBorders>
              <w:left w:val="single" w:sz="18" w:space="0" w:color="365F91" w:themeColor="accent1" w:themeShade="BF"/>
            </w:tcBorders>
            <w:textDirection w:val="btLr"/>
          </w:tcPr>
          <w:p w14:paraId="6BD3B3FE" w14:textId="77777777" w:rsidR="00790CE8" w:rsidRPr="002F16E3" w:rsidRDefault="00790CE8" w:rsidP="0085140C">
            <w:pPr>
              <w:spacing w:after="120" w:line="276" w:lineRule="auto"/>
              <w:rPr>
                <w:rFonts w:eastAsia="Calibri"/>
              </w:rPr>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33AD0545" w14:textId="0678EF91" w:rsidR="00790CE8" w:rsidRPr="002F16E3" w:rsidRDefault="00790CE8" w:rsidP="0085140C">
            <w:pPr>
              <w:pStyle w:val="verticalsub-strand"/>
              <w:spacing w:after="120" w:line="276" w:lineRule="auto"/>
              <w:rPr>
                <w:rFonts w:eastAsia="Calibri"/>
              </w:rPr>
            </w:pPr>
            <w:r w:rsidRPr="002F16E3">
              <w:rPr>
                <w:rFonts w:eastAsia="Calibri"/>
              </w:rPr>
              <w:t>Investigating and defining</w:t>
            </w:r>
          </w:p>
        </w:tc>
        <w:tc>
          <w:tcPr>
            <w:tcW w:w="9408" w:type="dxa"/>
            <w:tcBorders>
              <w:top w:val="single" w:sz="12" w:space="0" w:color="00629B"/>
              <w:left w:val="single" w:sz="4" w:space="0" w:color="EAF1DD" w:themeColor="accent3" w:themeTint="33"/>
              <w:bottom w:val="single" w:sz="12" w:space="0" w:color="00629B"/>
            </w:tcBorders>
            <w:shd w:val="clear" w:color="auto" w:fill="F2F2F2" w:themeFill="background1" w:themeFillShade="F2"/>
          </w:tcPr>
          <w:p w14:paraId="0FAFF46C" w14:textId="1FB86AFE" w:rsidR="00790CE8" w:rsidRPr="002F16E3" w:rsidRDefault="00790CE8" w:rsidP="00391461">
            <w:pPr>
              <w:spacing w:after="120" w:line="276" w:lineRule="auto"/>
            </w:pP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6C408A3B" w14:textId="6E7E5B3B" w:rsidR="00790CE8" w:rsidRPr="002F16E3" w:rsidRDefault="00790CE8" w:rsidP="00391461">
            <w:pPr>
              <w:spacing w:after="120" w:line="276" w:lineRule="auto"/>
            </w:pPr>
            <w:r>
              <w:t>i</w:t>
            </w:r>
            <w:r w:rsidRPr="002F16E3">
              <w:t>nvestigate simple problems for known users that can be solved with digital systems (AC9TDI2P01)</w:t>
            </w:r>
          </w:p>
        </w:tc>
      </w:tr>
      <w:tr w:rsidR="00790CE8" w:rsidRPr="002F16E3" w14:paraId="724D17F9" w14:textId="41083F09" w:rsidTr="00C16CC9">
        <w:trPr>
          <w:cantSplit/>
          <w:trHeight w:val="1494"/>
        </w:trPr>
        <w:tc>
          <w:tcPr>
            <w:tcW w:w="1237" w:type="dxa"/>
            <w:vMerge/>
            <w:tcBorders>
              <w:left w:val="single" w:sz="18" w:space="0" w:color="365F91" w:themeColor="accent1" w:themeShade="BF"/>
            </w:tcBorders>
          </w:tcPr>
          <w:p w14:paraId="64FA9F16" w14:textId="77777777" w:rsidR="00790CE8" w:rsidRPr="002F16E3" w:rsidRDefault="00790CE8" w:rsidP="002F16E3">
            <w:pPr>
              <w:spacing w:after="120" w:line="276" w:lineRule="auto"/>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4944476F" w14:textId="7DED14A0" w:rsidR="00790CE8" w:rsidRPr="002F16E3" w:rsidRDefault="00790CE8" w:rsidP="002F16E3">
            <w:pPr>
              <w:pStyle w:val="verticalsub-strand"/>
              <w:spacing w:after="120" w:line="276" w:lineRule="auto"/>
            </w:pPr>
            <w:r w:rsidRPr="002F16E3">
              <w:t>Generating and designing</w:t>
            </w:r>
          </w:p>
        </w:tc>
        <w:tc>
          <w:tcPr>
            <w:tcW w:w="9408" w:type="dxa"/>
            <w:tcBorders>
              <w:top w:val="single" w:sz="12" w:space="0" w:color="00629B"/>
              <w:left w:val="single" w:sz="4" w:space="0" w:color="EAF1DD" w:themeColor="accent3" w:themeTint="33"/>
              <w:bottom w:val="single" w:sz="12" w:space="0" w:color="00629B"/>
            </w:tcBorders>
            <w:shd w:val="clear" w:color="auto" w:fill="F2F2F2" w:themeFill="background1" w:themeFillShade="F2"/>
          </w:tcPr>
          <w:p w14:paraId="5B755626" w14:textId="77777777" w:rsidR="00790CE8" w:rsidRPr="002F16E3" w:rsidRDefault="00790CE8" w:rsidP="00391461">
            <w:pPr>
              <w:spacing w:after="120" w:line="276" w:lineRule="auto"/>
            </w:pPr>
          </w:p>
        </w:tc>
        <w:tc>
          <w:tcPr>
            <w:tcW w:w="9408" w:type="dxa"/>
            <w:vMerge w:val="restart"/>
            <w:tcBorders>
              <w:top w:val="single" w:sz="12" w:space="0" w:color="00629B"/>
              <w:bottom w:val="single" w:sz="12" w:space="0" w:color="00629B"/>
              <w:right w:val="single" w:sz="18" w:space="0" w:color="365F91" w:themeColor="accent1" w:themeShade="BF"/>
            </w:tcBorders>
            <w:shd w:val="clear" w:color="auto" w:fill="auto"/>
          </w:tcPr>
          <w:p w14:paraId="3F76CE11" w14:textId="5D1E4481" w:rsidR="00790CE8" w:rsidRPr="002F16E3" w:rsidRDefault="00790CE8" w:rsidP="00391461">
            <w:pPr>
              <w:spacing w:after="120" w:line="276" w:lineRule="auto"/>
            </w:pPr>
            <w:r>
              <w:t>follow and describe algorithms involving a sequence of steps, branching (decisions) and iteration (repetition) (AC9TDI2P02)</w:t>
            </w:r>
          </w:p>
          <w:p w14:paraId="2938EFF0" w14:textId="33688670" w:rsidR="572642A8" w:rsidRDefault="572642A8" w:rsidP="572642A8">
            <w:pPr>
              <w:spacing w:before="240" w:after="120" w:line="276" w:lineRule="auto"/>
              <w:rPr>
                <w:i/>
                <w:iCs/>
              </w:rPr>
            </w:pPr>
          </w:p>
        </w:tc>
      </w:tr>
      <w:tr w:rsidR="00790CE8" w:rsidRPr="002F16E3" w14:paraId="362A39D6" w14:textId="3B49AB96" w:rsidTr="00C16CC9">
        <w:trPr>
          <w:cantSplit/>
          <w:trHeight w:val="1559"/>
        </w:trPr>
        <w:tc>
          <w:tcPr>
            <w:tcW w:w="1237" w:type="dxa"/>
            <w:vMerge/>
            <w:tcBorders>
              <w:left w:val="single" w:sz="18" w:space="0" w:color="365F91" w:themeColor="accent1" w:themeShade="BF"/>
            </w:tcBorders>
          </w:tcPr>
          <w:p w14:paraId="50076EF5" w14:textId="77777777" w:rsidR="00790CE8" w:rsidRPr="002F16E3" w:rsidRDefault="00790CE8" w:rsidP="00262A63">
            <w:pPr>
              <w:spacing w:before="240" w:after="120" w:line="276" w:lineRule="auto"/>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48389C1F" w14:textId="60382A0F" w:rsidR="00790CE8" w:rsidRPr="002F16E3" w:rsidRDefault="00790CE8" w:rsidP="005F3A73">
            <w:pPr>
              <w:pStyle w:val="verticalsub-strand"/>
              <w:spacing w:after="120" w:line="276" w:lineRule="auto"/>
            </w:pPr>
            <w:r w:rsidRPr="002F16E3">
              <w:t>Producing and implementing</w:t>
            </w:r>
          </w:p>
        </w:tc>
        <w:tc>
          <w:tcPr>
            <w:tcW w:w="9408" w:type="dxa"/>
            <w:tcBorders>
              <w:top w:val="single" w:sz="12" w:space="0" w:color="00629B"/>
              <w:left w:val="single" w:sz="4" w:space="0" w:color="EAF1DD" w:themeColor="accent3" w:themeTint="33"/>
              <w:bottom w:val="single" w:sz="12" w:space="0" w:color="00629B"/>
            </w:tcBorders>
            <w:shd w:val="clear" w:color="auto" w:fill="F2F2F2" w:themeFill="background1" w:themeFillShade="F2"/>
          </w:tcPr>
          <w:p w14:paraId="3ECA396A" w14:textId="77777777" w:rsidR="00790CE8" w:rsidRPr="002F16E3" w:rsidRDefault="00790CE8" w:rsidP="00262A63">
            <w:pPr>
              <w:spacing w:before="240" w:after="120" w:line="276" w:lineRule="auto"/>
            </w:pPr>
          </w:p>
        </w:tc>
        <w:tc>
          <w:tcPr>
            <w:tcW w:w="9408" w:type="dxa"/>
            <w:vMerge/>
            <w:tcBorders>
              <w:top w:val="single" w:sz="12" w:space="0" w:color="00629B"/>
              <w:bottom w:val="single" w:sz="12" w:space="0" w:color="00629B"/>
              <w:right w:val="single" w:sz="18" w:space="0" w:color="365F91" w:themeColor="accent1" w:themeShade="BF"/>
            </w:tcBorders>
            <w:shd w:val="clear" w:color="auto" w:fill="auto"/>
          </w:tcPr>
          <w:p w14:paraId="6F095D6A" w14:textId="5E5E150F" w:rsidR="00790CE8" w:rsidRPr="002F16E3" w:rsidRDefault="00262A63" w:rsidP="00262A63">
            <w:pPr>
              <w:spacing w:before="240" w:after="120" w:line="276" w:lineRule="auto"/>
            </w:pPr>
            <w:r w:rsidRPr="00CE2984">
              <w:rPr>
                <w:i/>
                <w:iCs/>
              </w:rPr>
              <w:t>See (AC9TDI2P02)</w:t>
            </w:r>
          </w:p>
        </w:tc>
      </w:tr>
      <w:tr w:rsidR="00790CE8" w:rsidRPr="002F16E3" w14:paraId="6E5AB118" w14:textId="77777777" w:rsidTr="00C16CC9">
        <w:trPr>
          <w:cantSplit/>
          <w:trHeight w:val="1266"/>
        </w:trPr>
        <w:tc>
          <w:tcPr>
            <w:tcW w:w="1237" w:type="dxa"/>
            <w:vMerge/>
            <w:tcBorders>
              <w:left w:val="single" w:sz="18" w:space="0" w:color="365F91" w:themeColor="accent1" w:themeShade="BF"/>
            </w:tcBorders>
          </w:tcPr>
          <w:p w14:paraId="3589A592" w14:textId="77777777" w:rsidR="00790CE8" w:rsidRPr="002F16E3" w:rsidRDefault="00790CE8" w:rsidP="002F16E3">
            <w:pPr>
              <w:spacing w:after="120" w:line="276" w:lineRule="auto"/>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7CA1ACB3" w14:textId="5BCD88CE" w:rsidR="00790CE8" w:rsidRPr="002F16E3" w:rsidRDefault="00790CE8" w:rsidP="002F16E3">
            <w:pPr>
              <w:pStyle w:val="verticalsub-strand"/>
              <w:spacing w:after="120" w:line="276" w:lineRule="auto"/>
            </w:pPr>
            <w:r w:rsidRPr="002F16E3">
              <w:t>Evaluating</w:t>
            </w:r>
          </w:p>
        </w:tc>
        <w:tc>
          <w:tcPr>
            <w:tcW w:w="9408" w:type="dxa"/>
            <w:tcBorders>
              <w:top w:val="single" w:sz="12" w:space="0" w:color="00629B"/>
              <w:left w:val="single" w:sz="4" w:space="0" w:color="EAF1DD" w:themeColor="accent3" w:themeTint="33"/>
              <w:bottom w:val="single" w:sz="12" w:space="0" w:color="00629B"/>
            </w:tcBorders>
            <w:shd w:val="clear" w:color="auto" w:fill="F2F2F2" w:themeFill="background1" w:themeFillShade="F2"/>
          </w:tcPr>
          <w:p w14:paraId="616B46FC" w14:textId="77777777" w:rsidR="00790CE8" w:rsidRPr="002F16E3" w:rsidRDefault="00790CE8" w:rsidP="00391461">
            <w:pPr>
              <w:spacing w:after="120" w:line="276" w:lineRule="auto"/>
            </w:pP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6B8F2A67" w14:textId="364EDCCA" w:rsidR="00790CE8" w:rsidRPr="002F16E3" w:rsidRDefault="00790CE8" w:rsidP="00391461">
            <w:pPr>
              <w:spacing w:after="120" w:line="276" w:lineRule="auto"/>
            </w:pPr>
            <w:r>
              <w:t>d</w:t>
            </w:r>
            <w:r w:rsidRPr="002F16E3">
              <w:t>iscuss how existing digital systems satisfy known user needs (AC9TDI2P03)</w:t>
            </w:r>
          </w:p>
        </w:tc>
      </w:tr>
      <w:tr w:rsidR="00790CE8" w:rsidRPr="002F16E3" w14:paraId="19086AAE" w14:textId="37E2738E" w:rsidTr="00C16CC9">
        <w:trPr>
          <w:cantSplit/>
          <w:trHeight w:val="864"/>
        </w:trPr>
        <w:tc>
          <w:tcPr>
            <w:tcW w:w="1237" w:type="dxa"/>
            <w:vMerge/>
            <w:tcBorders>
              <w:left w:val="single" w:sz="18" w:space="0" w:color="365F91" w:themeColor="accent1" w:themeShade="BF"/>
              <w:right w:val="nil"/>
            </w:tcBorders>
          </w:tcPr>
          <w:p w14:paraId="0CF9A468" w14:textId="77777777" w:rsidR="00790CE8" w:rsidRPr="002F16E3" w:rsidRDefault="00790CE8" w:rsidP="002F16E3">
            <w:pPr>
              <w:spacing w:after="120" w:line="276" w:lineRule="auto"/>
            </w:pPr>
          </w:p>
        </w:tc>
        <w:tc>
          <w:tcPr>
            <w:tcW w:w="1493" w:type="dxa"/>
            <w:vMerge w:val="restart"/>
            <w:tcBorders>
              <w:top w:val="single" w:sz="12" w:space="0" w:color="00629B"/>
              <w:left w:val="nil"/>
              <w:right w:val="nil"/>
            </w:tcBorders>
            <w:shd w:val="clear" w:color="auto" w:fill="EAF1DD" w:themeFill="accent3" w:themeFillTint="33"/>
            <w:textDirection w:val="btLr"/>
          </w:tcPr>
          <w:p w14:paraId="6024DF34" w14:textId="2B2FE09D" w:rsidR="00790CE8" w:rsidRPr="002F16E3" w:rsidRDefault="00790CE8" w:rsidP="002F16E3">
            <w:pPr>
              <w:pStyle w:val="verticalsub-strand"/>
              <w:spacing w:after="120" w:line="276" w:lineRule="auto"/>
              <w:rPr>
                <w:rFonts w:eastAsia="Times New Roman"/>
              </w:rPr>
            </w:pPr>
            <w:r w:rsidRPr="002F16E3">
              <w:t xml:space="preserve">Collaborating </w:t>
            </w:r>
            <w:r w:rsidR="00FF28A3">
              <w:br/>
            </w:r>
            <w:r w:rsidRPr="002F16E3">
              <w:t>and managing</w:t>
            </w:r>
          </w:p>
        </w:tc>
        <w:tc>
          <w:tcPr>
            <w:tcW w:w="9408" w:type="dxa"/>
            <w:vMerge w:val="restart"/>
            <w:tcBorders>
              <w:top w:val="single" w:sz="12" w:space="0" w:color="00629B"/>
              <w:left w:val="nil"/>
            </w:tcBorders>
            <w:shd w:val="clear" w:color="auto" w:fill="F2F2F2" w:themeFill="background1" w:themeFillShade="F2"/>
          </w:tcPr>
          <w:p w14:paraId="0193BB4A" w14:textId="77777777" w:rsidR="00790CE8" w:rsidRPr="002F16E3" w:rsidRDefault="00790CE8" w:rsidP="00391461">
            <w:pPr>
              <w:spacing w:after="120" w:line="276" w:lineRule="auto"/>
            </w:pPr>
          </w:p>
        </w:tc>
        <w:tc>
          <w:tcPr>
            <w:tcW w:w="9408" w:type="dxa"/>
            <w:tcBorders>
              <w:top w:val="single" w:sz="12" w:space="0" w:color="00629B"/>
              <w:right w:val="single" w:sz="18" w:space="0" w:color="365F91" w:themeColor="accent1" w:themeShade="BF"/>
            </w:tcBorders>
            <w:shd w:val="clear" w:color="auto" w:fill="auto"/>
          </w:tcPr>
          <w:p w14:paraId="1B84C0DB" w14:textId="035D2405" w:rsidR="00790CE8" w:rsidRPr="002F16E3" w:rsidRDefault="00790CE8" w:rsidP="00391461">
            <w:pPr>
              <w:spacing w:after="120" w:line="276" w:lineRule="auto"/>
            </w:pPr>
            <w:r>
              <w:t>c</w:t>
            </w:r>
            <w:r w:rsidRPr="002F16E3">
              <w:t>reate and locate content and communicate with others using common tools and their basic functionality (AC9TDI2P04)</w:t>
            </w:r>
          </w:p>
        </w:tc>
      </w:tr>
      <w:tr w:rsidR="00790CE8" w:rsidRPr="002F16E3" w14:paraId="1CC6FAE1" w14:textId="77777777" w:rsidTr="00C16CC9">
        <w:trPr>
          <w:cantSplit/>
          <w:trHeight w:val="864"/>
        </w:trPr>
        <w:tc>
          <w:tcPr>
            <w:tcW w:w="1237" w:type="dxa"/>
            <w:vMerge/>
            <w:tcBorders>
              <w:left w:val="single" w:sz="18" w:space="0" w:color="365F91" w:themeColor="accent1" w:themeShade="BF"/>
              <w:right w:val="nil"/>
            </w:tcBorders>
          </w:tcPr>
          <w:p w14:paraId="5EA599BC" w14:textId="77777777" w:rsidR="00790CE8" w:rsidRPr="002F16E3" w:rsidRDefault="00790CE8" w:rsidP="002F16E3">
            <w:pPr>
              <w:spacing w:after="120"/>
            </w:pPr>
          </w:p>
        </w:tc>
        <w:tc>
          <w:tcPr>
            <w:tcW w:w="1493" w:type="dxa"/>
            <w:vMerge/>
            <w:tcBorders>
              <w:left w:val="nil"/>
              <w:right w:val="nil"/>
            </w:tcBorders>
            <w:textDirection w:val="btLr"/>
          </w:tcPr>
          <w:p w14:paraId="12079AFD" w14:textId="77777777" w:rsidR="00790CE8" w:rsidRPr="002F16E3" w:rsidRDefault="00790CE8" w:rsidP="002F16E3">
            <w:pPr>
              <w:pStyle w:val="verticalsub-strand"/>
              <w:spacing w:after="120" w:line="276" w:lineRule="auto"/>
            </w:pPr>
          </w:p>
        </w:tc>
        <w:tc>
          <w:tcPr>
            <w:tcW w:w="9408" w:type="dxa"/>
            <w:vMerge/>
            <w:tcBorders>
              <w:left w:val="nil"/>
            </w:tcBorders>
          </w:tcPr>
          <w:p w14:paraId="48D19FA5" w14:textId="77777777" w:rsidR="00790CE8" w:rsidRPr="002F16E3" w:rsidRDefault="00790CE8" w:rsidP="00391461">
            <w:pPr>
              <w:spacing w:after="120" w:line="276" w:lineRule="auto"/>
            </w:pPr>
          </w:p>
        </w:tc>
        <w:tc>
          <w:tcPr>
            <w:tcW w:w="9408" w:type="dxa"/>
            <w:tcBorders>
              <w:bottom w:val="single" w:sz="12" w:space="0" w:color="00629B"/>
              <w:right w:val="single" w:sz="18" w:space="0" w:color="365F91" w:themeColor="accent1" w:themeShade="BF"/>
            </w:tcBorders>
            <w:shd w:val="clear" w:color="auto" w:fill="auto"/>
          </w:tcPr>
          <w:p w14:paraId="2CE65E93" w14:textId="48F14264" w:rsidR="00790CE8" w:rsidRDefault="00790CE8" w:rsidP="00391461">
            <w:pPr>
              <w:spacing w:after="120" w:line="276" w:lineRule="auto"/>
            </w:pPr>
            <w:r>
              <w:t>s</w:t>
            </w:r>
            <w:r w:rsidRPr="002F16E3">
              <w:t>hare information with known people following agreed behaviours, supervised by trusted adults (AC9TDI2P05)</w:t>
            </w:r>
          </w:p>
        </w:tc>
      </w:tr>
      <w:tr w:rsidR="00790CE8" w:rsidRPr="002F16E3" w14:paraId="4259511A" w14:textId="77777777" w:rsidTr="00C16CC9">
        <w:trPr>
          <w:cantSplit/>
          <w:trHeight w:val="864"/>
        </w:trPr>
        <w:tc>
          <w:tcPr>
            <w:tcW w:w="1237" w:type="dxa"/>
            <w:vMerge/>
            <w:tcBorders>
              <w:left w:val="single" w:sz="18" w:space="0" w:color="365F91" w:themeColor="accent1" w:themeShade="BF"/>
              <w:right w:val="nil"/>
            </w:tcBorders>
          </w:tcPr>
          <w:p w14:paraId="71CFAC84" w14:textId="77777777" w:rsidR="00790CE8" w:rsidRPr="002F16E3" w:rsidRDefault="00790CE8" w:rsidP="002F16E3">
            <w:pPr>
              <w:spacing w:after="120" w:line="276" w:lineRule="auto"/>
            </w:pPr>
          </w:p>
        </w:tc>
        <w:tc>
          <w:tcPr>
            <w:tcW w:w="1493" w:type="dxa"/>
            <w:vMerge w:val="restart"/>
            <w:tcBorders>
              <w:top w:val="single" w:sz="12" w:space="0" w:color="00629B"/>
              <w:left w:val="nil"/>
              <w:right w:val="nil"/>
            </w:tcBorders>
            <w:shd w:val="clear" w:color="auto" w:fill="EAF1DD" w:themeFill="accent3" w:themeFillTint="33"/>
            <w:textDirection w:val="btLr"/>
          </w:tcPr>
          <w:p w14:paraId="471A26DC" w14:textId="13E25A34" w:rsidR="00790CE8" w:rsidRPr="002F16E3" w:rsidRDefault="00790CE8" w:rsidP="002F16E3">
            <w:pPr>
              <w:pStyle w:val="verticalsub-strand"/>
              <w:spacing w:after="120" w:line="276" w:lineRule="auto"/>
            </w:pPr>
            <w:r w:rsidRPr="002F16E3">
              <w:t>Privacy and security</w:t>
            </w:r>
          </w:p>
        </w:tc>
        <w:tc>
          <w:tcPr>
            <w:tcW w:w="9408" w:type="dxa"/>
            <w:vMerge w:val="restart"/>
            <w:tcBorders>
              <w:top w:val="single" w:sz="12" w:space="0" w:color="00629B"/>
              <w:left w:val="nil"/>
            </w:tcBorders>
            <w:shd w:val="clear" w:color="auto" w:fill="auto"/>
          </w:tcPr>
          <w:p w14:paraId="515196C5" w14:textId="4D46A6CA" w:rsidR="00790CE8" w:rsidRPr="002F16E3" w:rsidRDefault="00790CE8" w:rsidP="00391461">
            <w:pPr>
              <w:spacing w:after="120" w:line="276" w:lineRule="auto"/>
            </w:pPr>
            <w:r>
              <w:t>i</w:t>
            </w:r>
            <w:r w:rsidRPr="002F16E3">
              <w:t>dentify some data that are personal and owned by them (AC9TDIFP01)</w:t>
            </w:r>
          </w:p>
        </w:tc>
        <w:tc>
          <w:tcPr>
            <w:tcW w:w="9408" w:type="dxa"/>
            <w:tcBorders>
              <w:top w:val="single" w:sz="12" w:space="0" w:color="00629B"/>
              <w:right w:val="single" w:sz="18" w:space="0" w:color="365F91" w:themeColor="accent1" w:themeShade="BF"/>
            </w:tcBorders>
            <w:shd w:val="clear" w:color="auto" w:fill="auto"/>
          </w:tcPr>
          <w:p w14:paraId="4211DD08" w14:textId="6F2A5C5E" w:rsidR="00790CE8" w:rsidRPr="002F16E3" w:rsidRDefault="00790CE8" w:rsidP="00391461">
            <w:pPr>
              <w:spacing w:after="120" w:line="276" w:lineRule="auto"/>
            </w:pPr>
            <w:r>
              <w:t>a</w:t>
            </w:r>
            <w:r w:rsidRPr="002F16E3">
              <w:t>ccess their school account with a recorded username and password to access their own information (AC9TDI2P06)</w:t>
            </w:r>
          </w:p>
        </w:tc>
      </w:tr>
      <w:tr w:rsidR="00790CE8" w:rsidRPr="002F16E3" w14:paraId="5BFEA913" w14:textId="77777777" w:rsidTr="00C16CC9">
        <w:trPr>
          <w:cantSplit/>
          <w:trHeight w:val="864"/>
        </w:trPr>
        <w:tc>
          <w:tcPr>
            <w:tcW w:w="1237" w:type="dxa"/>
            <w:vMerge/>
            <w:tcBorders>
              <w:left w:val="single" w:sz="18" w:space="0" w:color="365F91" w:themeColor="accent1" w:themeShade="BF"/>
              <w:bottom w:val="single" w:sz="18" w:space="0" w:color="365F91" w:themeColor="accent1" w:themeShade="BF"/>
              <w:right w:val="nil"/>
            </w:tcBorders>
          </w:tcPr>
          <w:p w14:paraId="2E55D6A1" w14:textId="77777777" w:rsidR="00790CE8" w:rsidRPr="002F16E3" w:rsidRDefault="00790CE8" w:rsidP="002F16E3">
            <w:pPr>
              <w:spacing w:after="120"/>
            </w:pPr>
          </w:p>
        </w:tc>
        <w:tc>
          <w:tcPr>
            <w:tcW w:w="1493" w:type="dxa"/>
            <w:vMerge/>
            <w:tcBorders>
              <w:left w:val="nil"/>
              <w:bottom w:val="single" w:sz="18" w:space="0" w:color="365F91" w:themeColor="accent1" w:themeShade="BF"/>
              <w:right w:val="nil"/>
            </w:tcBorders>
            <w:textDirection w:val="btLr"/>
          </w:tcPr>
          <w:p w14:paraId="2E17B3D5" w14:textId="77777777" w:rsidR="00790CE8" w:rsidRPr="002F16E3" w:rsidRDefault="00790CE8" w:rsidP="002F16E3">
            <w:pPr>
              <w:pStyle w:val="verticalsub-strand"/>
              <w:spacing w:after="120" w:line="276" w:lineRule="auto"/>
            </w:pPr>
          </w:p>
        </w:tc>
        <w:tc>
          <w:tcPr>
            <w:tcW w:w="9408" w:type="dxa"/>
            <w:vMerge/>
            <w:tcBorders>
              <w:left w:val="nil"/>
              <w:bottom w:val="single" w:sz="18" w:space="0" w:color="365F91" w:themeColor="accent1" w:themeShade="BF"/>
            </w:tcBorders>
          </w:tcPr>
          <w:p w14:paraId="5E5AC7F2" w14:textId="77777777" w:rsidR="00790CE8" w:rsidRDefault="00790CE8" w:rsidP="00391461">
            <w:pPr>
              <w:spacing w:after="120" w:line="276" w:lineRule="auto"/>
            </w:pPr>
          </w:p>
        </w:tc>
        <w:tc>
          <w:tcPr>
            <w:tcW w:w="9408" w:type="dxa"/>
            <w:tcBorders>
              <w:bottom w:val="single" w:sz="18" w:space="0" w:color="365F91" w:themeColor="accent1" w:themeShade="BF"/>
              <w:right w:val="single" w:sz="18" w:space="0" w:color="365F91" w:themeColor="accent1" w:themeShade="BF"/>
            </w:tcBorders>
            <w:shd w:val="clear" w:color="auto" w:fill="auto"/>
          </w:tcPr>
          <w:p w14:paraId="5BB57963" w14:textId="1AADCD62" w:rsidR="00790CE8" w:rsidRDefault="00790CE8" w:rsidP="00391461">
            <w:pPr>
              <w:spacing w:after="120" w:line="276" w:lineRule="auto"/>
            </w:pPr>
            <w:r>
              <w:t>d</w:t>
            </w:r>
            <w:r w:rsidRPr="002F16E3">
              <w:t>iscuss that some websites and apps store their personal data online (AC9TDI2P07)</w:t>
            </w:r>
          </w:p>
        </w:tc>
      </w:tr>
    </w:tbl>
    <w:p w14:paraId="72F14ADB" w14:textId="3C94AE72" w:rsidR="00790CE8" w:rsidRDefault="00790CE8" w:rsidP="00937007"/>
    <w:p w14:paraId="2EF531D8" w14:textId="77777777" w:rsidR="00790CE8" w:rsidRDefault="00790CE8">
      <w:pPr>
        <w:spacing w:after="200"/>
      </w:pPr>
      <w:r>
        <w:br w:type="page"/>
      </w:r>
    </w:p>
    <w:p w14:paraId="0324F9ED" w14:textId="77777777" w:rsidR="00B526E9" w:rsidRDefault="00B526E9" w:rsidP="00937007"/>
    <w:tbl>
      <w:tblPr>
        <w:tblStyle w:val="TableGrid"/>
        <w:tblW w:w="21546" w:type="dxa"/>
        <w:tblBorders>
          <w:top w:val="single" w:sz="2" w:space="0" w:color="00629B"/>
          <w:left w:val="single" w:sz="2" w:space="0" w:color="00629B"/>
          <w:bottom w:val="single" w:sz="2" w:space="0" w:color="00629B"/>
          <w:right w:val="single" w:sz="2" w:space="0" w:color="00629B"/>
          <w:insideH w:val="single" w:sz="2" w:space="0" w:color="00629B"/>
          <w:insideV w:val="single" w:sz="2" w:space="0" w:color="00629B"/>
        </w:tblBorders>
        <w:tblLayout w:type="fixed"/>
        <w:tblCellMar>
          <w:top w:w="28" w:type="dxa"/>
        </w:tblCellMar>
        <w:tblLook w:val="04A0" w:firstRow="1" w:lastRow="0" w:firstColumn="1" w:lastColumn="0" w:noHBand="0" w:noVBand="1"/>
      </w:tblPr>
      <w:tblGrid>
        <w:gridCol w:w="1237"/>
        <w:gridCol w:w="1493"/>
        <w:gridCol w:w="9408"/>
        <w:gridCol w:w="9408"/>
      </w:tblGrid>
      <w:tr w:rsidR="007C5E50" w:rsidRPr="00713905" w14:paraId="0C206FE0" w14:textId="77777777" w:rsidTr="572642A8">
        <w:trPr>
          <w:trHeight w:val="377"/>
        </w:trPr>
        <w:tc>
          <w:tcPr>
            <w:tcW w:w="2730" w:type="dxa"/>
            <w:gridSpan w:val="2"/>
            <w:vMerge w:val="restart"/>
            <w:tcBorders>
              <w:top w:val="single" w:sz="18" w:space="0" w:color="365F91" w:themeColor="accent1" w:themeShade="BF"/>
              <w:left w:val="single" w:sz="18" w:space="0" w:color="365F91" w:themeColor="accent1" w:themeShade="BF"/>
            </w:tcBorders>
          </w:tcPr>
          <w:p w14:paraId="68D55E6E" w14:textId="77777777" w:rsidR="007C5E50" w:rsidRPr="00713905" w:rsidRDefault="007C5E50" w:rsidP="001843E3">
            <w:pPr>
              <w:pStyle w:val="normalplus"/>
              <w:spacing w:after="120" w:line="276" w:lineRule="auto"/>
              <w:rPr>
                <w:b/>
                <w:bCs/>
                <w:sz w:val="24"/>
                <w:szCs w:val="24"/>
              </w:rPr>
            </w:pPr>
            <w:r w:rsidRPr="00713905">
              <w:rPr>
                <w:b/>
                <w:bCs/>
                <w:sz w:val="24"/>
                <w:szCs w:val="24"/>
              </w:rPr>
              <w:t>Technologies</w:t>
            </w:r>
          </w:p>
        </w:tc>
        <w:tc>
          <w:tcPr>
            <w:tcW w:w="9408" w:type="dxa"/>
            <w:tcBorders>
              <w:top w:val="single" w:sz="18" w:space="0" w:color="365F91" w:themeColor="accent1" w:themeShade="BF"/>
            </w:tcBorders>
          </w:tcPr>
          <w:p w14:paraId="5C949054" w14:textId="7904E431" w:rsidR="007C5E50" w:rsidRPr="00713905" w:rsidRDefault="007C5E50" w:rsidP="001843E3">
            <w:pPr>
              <w:pStyle w:val="Bandheading"/>
              <w:spacing w:after="120" w:line="276" w:lineRule="auto"/>
            </w:pPr>
            <w:r w:rsidRPr="00713905">
              <w:t>Years 3 and 4</w:t>
            </w:r>
          </w:p>
        </w:tc>
        <w:tc>
          <w:tcPr>
            <w:tcW w:w="9408" w:type="dxa"/>
            <w:tcBorders>
              <w:top w:val="single" w:sz="18" w:space="0" w:color="365F91" w:themeColor="accent1" w:themeShade="BF"/>
              <w:right w:val="single" w:sz="18" w:space="0" w:color="365F91" w:themeColor="accent1" w:themeShade="BF"/>
            </w:tcBorders>
          </w:tcPr>
          <w:p w14:paraId="4A71D5B5" w14:textId="0B85B4EA" w:rsidR="007C5E50" w:rsidRPr="00713905" w:rsidRDefault="007C5E50" w:rsidP="001843E3">
            <w:pPr>
              <w:pStyle w:val="Bandheading"/>
              <w:spacing w:after="120" w:line="276" w:lineRule="auto"/>
            </w:pPr>
            <w:r w:rsidRPr="00713905">
              <w:t>Years 5 and 6</w:t>
            </w:r>
          </w:p>
        </w:tc>
      </w:tr>
      <w:tr w:rsidR="007C5E50" w:rsidRPr="00713905" w14:paraId="4D86BA27" w14:textId="77777777" w:rsidTr="00C16CC9">
        <w:trPr>
          <w:trHeight w:val="443"/>
        </w:trPr>
        <w:tc>
          <w:tcPr>
            <w:tcW w:w="2730" w:type="dxa"/>
            <w:gridSpan w:val="2"/>
            <w:vMerge/>
            <w:tcBorders>
              <w:left w:val="single" w:sz="18" w:space="0" w:color="365F91" w:themeColor="accent1" w:themeShade="BF"/>
            </w:tcBorders>
          </w:tcPr>
          <w:p w14:paraId="5370A629" w14:textId="77777777" w:rsidR="007C5E50" w:rsidRPr="00713905" w:rsidRDefault="007C5E50" w:rsidP="0085140C">
            <w:pPr>
              <w:spacing w:after="120" w:line="276" w:lineRule="auto"/>
            </w:pPr>
          </w:p>
        </w:tc>
        <w:tc>
          <w:tcPr>
            <w:tcW w:w="18816" w:type="dxa"/>
            <w:gridSpan w:val="2"/>
            <w:tcBorders>
              <w:right w:val="single" w:sz="18" w:space="0" w:color="365F91" w:themeColor="accent1" w:themeShade="BF"/>
            </w:tcBorders>
            <w:shd w:val="clear" w:color="auto" w:fill="00629B"/>
          </w:tcPr>
          <w:p w14:paraId="23A35F2B" w14:textId="77777777" w:rsidR="007C5E50" w:rsidRPr="00713905" w:rsidRDefault="007C5E50" w:rsidP="001843E3">
            <w:pPr>
              <w:pStyle w:val="Achievementstandard"/>
              <w:spacing w:after="120" w:line="276" w:lineRule="auto"/>
              <w:rPr>
                <w:b/>
                <w:bCs/>
                <w:sz w:val="16"/>
                <w:szCs w:val="16"/>
              </w:rPr>
            </w:pPr>
            <w:r w:rsidRPr="00713905">
              <w:rPr>
                <w:b/>
                <w:bCs/>
              </w:rPr>
              <w:t>Digital Technologies achievement standard</w:t>
            </w:r>
          </w:p>
        </w:tc>
      </w:tr>
      <w:tr w:rsidR="007C5E50" w:rsidRPr="00713905" w14:paraId="3DF05A09" w14:textId="77777777" w:rsidTr="00C16CC9">
        <w:trPr>
          <w:trHeight w:val="1423"/>
        </w:trPr>
        <w:tc>
          <w:tcPr>
            <w:tcW w:w="2730" w:type="dxa"/>
            <w:gridSpan w:val="2"/>
            <w:vMerge/>
            <w:tcBorders>
              <w:left w:val="single" w:sz="18" w:space="0" w:color="365F91" w:themeColor="accent1" w:themeShade="BF"/>
            </w:tcBorders>
          </w:tcPr>
          <w:p w14:paraId="44A05996" w14:textId="77777777" w:rsidR="007C5E50" w:rsidRPr="00713905" w:rsidRDefault="007C5E50" w:rsidP="001843E3">
            <w:pPr>
              <w:spacing w:after="120" w:line="276" w:lineRule="auto"/>
            </w:pPr>
          </w:p>
        </w:tc>
        <w:tc>
          <w:tcPr>
            <w:tcW w:w="9408" w:type="dxa"/>
          </w:tcPr>
          <w:p w14:paraId="5699AD27" w14:textId="661774E9" w:rsidR="00BE1B74" w:rsidRPr="00713905" w:rsidRDefault="00BE1B74" w:rsidP="00391461">
            <w:pPr>
              <w:pStyle w:val="normalplus"/>
              <w:spacing w:after="120" w:line="276" w:lineRule="auto"/>
            </w:pPr>
            <w:r w:rsidRPr="00713905">
              <w:t>By the end of Year 4 students use computational thinking to create scaffolded digital solutions. They recognise different types of data and identify how they are transmitted by digital systems. They use passphrases and agreed behaviours to safely access and explore digital systems, tools and online or networked environments independently and with others. They define problems and identify opportunities, then design and implement solutions using algorithms and visual programming that involve decision-making, repetition and user input. Students evaluate their solutions against design criteria.</w:t>
            </w:r>
          </w:p>
        </w:tc>
        <w:tc>
          <w:tcPr>
            <w:tcW w:w="9408" w:type="dxa"/>
            <w:tcBorders>
              <w:right w:val="single" w:sz="18" w:space="0" w:color="365F91" w:themeColor="accent1" w:themeShade="BF"/>
            </w:tcBorders>
          </w:tcPr>
          <w:p w14:paraId="60948CF4" w14:textId="4494CB72" w:rsidR="007C5E50" w:rsidRPr="00713905" w:rsidRDefault="00436C6E" w:rsidP="00391461">
            <w:pPr>
              <w:pStyle w:val="normalplus"/>
              <w:spacing w:after="120" w:line="276" w:lineRule="auto"/>
            </w:pPr>
            <w:r w:rsidRPr="00713905">
              <w:t>By the end of Year 6 students use computational thinking to create digital solutions. They understand and describe how data is represented and transmitted. Students understand how behaviours and ethics help protect data and describe what effect supplied data can have on their digital footprint. They design digital solutions based on user stories by developing algorithms to address problems or opportunities and implement them as visual programs that involve decision-making, repetition and user input. Students evaluate ideas and solutions against design criteria, using their knowledge of digital systems to communicate ideas to an audience.</w:t>
            </w:r>
          </w:p>
        </w:tc>
      </w:tr>
      <w:tr w:rsidR="007C5E50" w:rsidRPr="00713905" w14:paraId="7B1D78EC" w14:textId="77777777" w:rsidTr="00C16CC9">
        <w:trPr>
          <w:trHeight w:val="449"/>
        </w:trPr>
        <w:tc>
          <w:tcPr>
            <w:tcW w:w="2730" w:type="dxa"/>
            <w:gridSpan w:val="2"/>
            <w:vMerge/>
            <w:tcBorders>
              <w:left w:val="single" w:sz="18" w:space="0" w:color="365F91" w:themeColor="accent1" w:themeShade="BF"/>
            </w:tcBorders>
          </w:tcPr>
          <w:p w14:paraId="48BAEC9A" w14:textId="77777777" w:rsidR="007C5E50" w:rsidRPr="00713905" w:rsidRDefault="007C5E50" w:rsidP="001843E3">
            <w:pPr>
              <w:spacing w:after="120" w:line="276" w:lineRule="auto"/>
            </w:pPr>
          </w:p>
        </w:tc>
        <w:tc>
          <w:tcPr>
            <w:tcW w:w="18816" w:type="dxa"/>
            <w:gridSpan w:val="2"/>
            <w:tcBorders>
              <w:right w:val="single" w:sz="18" w:space="0" w:color="365F91" w:themeColor="accent1" w:themeShade="BF"/>
            </w:tcBorders>
            <w:shd w:val="clear" w:color="auto" w:fill="00629B"/>
          </w:tcPr>
          <w:p w14:paraId="4613A7E9" w14:textId="17C4ADB2" w:rsidR="007C5E50" w:rsidRPr="00713905" w:rsidRDefault="001843E3" w:rsidP="001843E3">
            <w:pPr>
              <w:pStyle w:val="Achievementstandard"/>
              <w:spacing w:after="120" w:line="276" w:lineRule="auto"/>
              <w:rPr>
                <w:b/>
                <w:bCs/>
              </w:rPr>
            </w:pPr>
            <w:r w:rsidRPr="00713905">
              <w:rPr>
                <w:b/>
                <w:bCs/>
              </w:rPr>
              <w:t>Technologies</w:t>
            </w:r>
            <w:r w:rsidR="007C5E50" w:rsidRPr="00713905">
              <w:rPr>
                <w:b/>
                <w:bCs/>
              </w:rPr>
              <w:t xml:space="preserve"> achievement standard </w:t>
            </w:r>
          </w:p>
        </w:tc>
      </w:tr>
      <w:tr w:rsidR="007C5E50" w:rsidRPr="00713905" w14:paraId="0BE1376E" w14:textId="77777777" w:rsidTr="00C16CC9">
        <w:trPr>
          <w:trHeight w:val="1896"/>
        </w:trPr>
        <w:tc>
          <w:tcPr>
            <w:tcW w:w="2730" w:type="dxa"/>
            <w:gridSpan w:val="2"/>
            <w:vMerge/>
            <w:tcBorders>
              <w:left w:val="single" w:sz="18" w:space="0" w:color="365F91" w:themeColor="accent1" w:themeShade="BF"/>
            </w:tcBorders>
          </w:tcPr>
          <w:p w14:paraId="34B4E96D" w14:textId="77777777" w:rsidR="007C5E50" w:rsidRPr="00713905" w:rsidRDefault="007C5E50" w:rsidP="001843E3">
            <w:pPr>
              <w:spacing w:after="120" w:line="276" w:lineRule="auto"/>
            </w:pPr>
          </w:p>
        </w:tc>
        <w:tc>
          <w:tcPr>
            <w:tcW w:w="9408" w:type="dxa"/>
          </w:tcPr>
          <w:p w14:paraId="1B6BBF76" w14:textId="4B62B729" w:rsidR="007C5E50" w:rsidRPr="00713905" w:rsidRDefault="00BE0D24" w:rsidP="001843E3">
            <w:pPr>
              <w:pStyle w:val="normalplus"/>
              <w:spacing w:after="120" w:line="276" w:lineRule="auto"/>
            </w:pPr>
            <w:r w:rsidRPr="00713905">
              <w:t>By the end of Year 4 students describe how people design products, services and environments to meet the needs of people, including sustainability, and use computational thinking to create scaffolded digital solutions. They recognise different types of data and identify how they are transmitted by digital systems. For each of the two prescribed technologies contexts they describe the features of technologies and create designed solutions. Students evaluate ideas against identified criteria for success. They define problems and identify opportunities, then design and implement solutions using algorithms and visual programming that involve decision-making, repetition and user input. Students use models and drawings including annotations and symbols to plan, sequence and communicate major steps in design and production. They use technologies and techniques to safely produce solutions. Students use passphrases and agreed behaviours to safely access and explore digital systems, tools and online or networked environments independently and with others.</w:t>
            </w:r>
          </w:p>
        </w:tc>
        <w:tc>
          <w:tcPr>
            <w:tcW w:w="9408" w:type="dxa"/>
            <w:tcBorders>
              <w:right w:val="single" w:sz="18" w:space="0" w:color="365F91" w:themeColor="accent1" w:themeShade="BF"/>
            </w:tcBorders>
          </w:tcPr>
          <w:p w14:paraId="0F9CC293" w14:textId="6F2B11D2" w:rsidR="00436C6E" w:rsidRPr="00713905" w:rsidRDefault="00436C6E" w:rsidP="001843E3">
            <w:pPr>
              <w:pStyle w:val="normalplus"/>
              <w:spacing w:after="120" w:line="276" w:lineRule="auto"/>
            </w:pPr>
            <w:r w:rsidRPr="00713905">
              <w:t>By the end of Year 6 students describe how people design products, services and environments to meet the needs and opportunities of communities, including sustainability. For each of the three prescribed technologies contexts students explain how the features of technologies impact on design decisions and they create designed solutions. They use computational thinking to design and create digital solutions by developing algorithms to address problems or opportunities and implement them as visual programs. They evaluate ideas and solutions against criteria for success. Students use technical terms and graphical representation techniques to communicate ideas to an audience. They record project plans including production processes and select appropriate technologies and techniques to safely produce designed solutions. Students understand and describe how data</w:t>
            </w:r>
            <w:r w:rsidRPr="00713905" w:rsidDel="001657B4">
              <w:t xml:space="preserve"> </w:t>
            </w:r>
            <w:r w:rsidRPr="00713905">
              <w:t>is transmitted, how behaviours and ethics help protect data and describe what effect supplied data can have on their digital footprint.</w:t>
            </w:r>
          </w:p>
        </w:tc>
      </w:tr>
      <w:tr w:rsidR="007C5E50" w:rsidRPr="00713905" w14:paraId="6F37C7DD" w14:textId="77777777" w:rsidTr="00C16CC9">
        <w:tc>
          <w:tcPr>
            <w:tcW w:w="1237" w:type="dxa"/>
            <w:tcBorders>
              <w:left w:val="single" w:sz="18" w:space="0" w:color="365F91" w:themeColor="accent1" w:themeShade="BF"/>
              <w:right w:val="single" w:sz="4" w:space="0" w:color="EAF1DD" w:themeColor="accent3" w:themeTint="33"/>
            </w:tcBorders>
            <w:shd w:val="clear" w:color="auto" w:fill="D6E3BC" w:themeFill="accent3" w:themeFillTint="66"/>
          </w:tcPr>
          <w:p w14:paraId="5A182903" w14:textId="77777777" w:rsidR="007C5E50" w:rsidRPr="00713905" w:rsidRDefault="007C5E50" w:rsidP="001843E3">
            <w:pPr>
              <w:spacing w:line="276" w:lineRule="auto"/>
              <w:rPr>
                <w:b/>
                <w:bCs/>
                <w:sz w:val="22"/>
                <w:szCs w:val="22"/>
              </w:rPr>
            </w:pPr>
            <w:r w:rsidRPr="00713905">
              <w:rPr>
                <w:b/>
                <w:bCs/>
                <w:sz w:val="22"/>
                <w:szCs w:val="22"/>
              </w:rPr>
              <w:t xml:space="preserve">Strand </w:t>
            </w:r>
          </w:p>
        </w:tc>
        <w:tc>
          <w:tcPr>
            <w:tcW w:w="1493" w:type="dxa"/>
            <w:tcBorders>
              <w:left w:val="single" w:sz="4" w:space="0" w:color="EAF1DD" w:themeColor="accent3" w:themeTint="33"/>
              <w:bottom w:val="single" w:sz="2" w:space="0" w:color="00629B"/>
            </w:tcBorders>
            <w:shd w:val="clear" w:color="auto" w:fill="EAF1DD" w:themeFill="accent3" w:themeFillTint="33"/>
          </w:tcPr>
          <w:p w14:paraId="6BEA3ED0" w14:textId="77777777" w:rsidR="007C5E50" w:rsidRPr="00713905" w:rsidRDefault="007C5E50" w:rsidP="001843E3">
            <w:pPr>
              <w:spacing w:line="276" w:lineRule="auto"/>
              <w:rPr>
                <w:b/>
                <w:bCs/>
                <w:sz w:val="22"/>
                <w:szCs w:val="22"/>
              </w:rPr>
            </w:pPr>
            <w:r w:rsidRPr="00713905">
              <w:rPr>
                <w:b/>
                <w:bCs/>
                <w:sz w:val="22"/>
                <w:szCs w:val="22"/>
              </w:rPr>
              <w:t>Sub-strand</w:t>
            </w:r>
          </w:p>
        </w:tc>
        <w:tc>
          <w:tcPr>
            <w:tcW w:w="18816" w:type="dxa"/>
            <w:gridSpan w:val="2"/>
            <w:tcBorders>
              <w:right w:val="single" w:sz="18" w:space="0" w:color="365F91" w:themeColor="accent1" w:themeShade="BF"/>
            </w:tcBorders>
            <w:shd w:val="clear" w:color="auto" w:fill="00629B"/>
          </w:tcPr>
          <w:p w14:paraId="1478B2E4" w14:textId="77777777" w:rsidR="007C5E50" w:rsidRPr="00D34E37" w:rsidRDefault="007C5E50" w:rsidP="001843E3">
            <w:pPr>
              <w:pStyle w:val="Achievementstandard"/>
              <w:spacing w:line="276" w:lineRule="auto"/>
              <w:rPr>
                <w:b/>
                <w:bCs/>
              </w:rPr>
            </w:pPr>
            <w:r w:rsidRPr="00D34E37">
              <w:rPr>
                <w:b/>
                <w:bCs/>
              </w:rPr>
              <w:t>Content description</w:t>
            </w:r>
          </w:p>
          <w:p w14:paraId="75739C15" w14:textId="77777777" w:rsidR="007C5E50" w:rsidRPr="00713905" w:rsidRDefault="007C5E50" w:rsidP="001843E3">
            <w:pPr>
              <w:pStyle w:val="Studentslearn"/>
              <w:spacing w:line="276" w:lineRule="auto"/>
            </w:pPr>
            <w:r w:rsidRPr="00713905">
              <w:t>Students learn to:</w:t>
            </w:r>
          </w:p>
        </w:tc>
      </w:tr>
      <w:tr w:rsidR="004D527B" w:rsidRPr="00713905" w14:paraId="7954DF94" w14:textId="77777777" w:rsidTr="00C16CC9">
        <w:trPr>
          <w:cantSplit/>
          <w:trHeight w:val="864"/>
        </w:trPr>
        <w:tc>
          <w:tcPr>
            <w:tcW w:w="1237" w:type="dxa"/>
            <w:vMerge w:val="restart"/>
            <w:tcBorders>
              <w:left w:val="single" w:sz="18" w:space="0" w:color="365F91" w:themeColor="accent1" w:themeShade="BF"/>
              <w:right w:val="nil"/>
            </w:tcBorders>
            <w:shd w:val="clear" w:color="auto" w:fill="D6E3BC" w:themeFill="accent3" w:themeFillTint="66"/>
            <w:textDirection w:val="btLr"/>
          </w:tcPr>
          <w:p w14:paraId="49FB5B67" w14:textId="77777777" w:rsidR="004D527B" w:rsidRPr="00713905" w:rsidRDefault="004D527B" w:rsidP="001843E3">
            <w:pPr>
              <w:pStyle w:val="verticalstrand"/>
              <w:spacing w:line="276" w:lineRule="auto"/>
              <w:rPr>
                <w:bCs/>
              </w:rPr>
            </w:pPr>
            <w:r w:rsidRPr="00713905">
              <w:t>Knowledge and understanding</w:t>
            </w:r>
            <w:r w:rsidRPr="00713905">
              <w:rPr>
                <w:rFonts w:eastAsia="Calibri"/>
                <w:bCs/>
              </w:rPr>
              <w:t xml:space="preserve"> </w:t>
            </w:r>
          </w:p>
        </w:tc>
        <w:tc>
          <w:tcPr>
            <w:tcW w:w="1493" w:type="dxa"/>
            <w:vMerge w:val="restart"/>
            <w:tcBorders>
              <w:left w:val="nil"/>
              <w:right w:val="nil"/>
            </w:tcBorders>
            <w:shd w:val="clear" w:color="auto" w:fill="EAF1DD" w:themeFill="accent3" w:themeFillTint="33"/>
            <w:textDirection w:val="btLr"/>
          </w:tcPr>
          <w:p w14:paraId="4AEE4A78" w14:textId="1951CC84" w:rsidR="004D527B" w:rsidRPr="00713905" w:rsidRDefault="004D527B" w:rsidP="001843E3">
            <w:pPr>
              <w:pStyle w:val="verticalsub-strand"/>
              <w:spacing w:line="276" w:lineRule="auto"/>
              <w:rPr>
                <w:rFonts w:eastAsia="Calibri"/>
                <w:bCs/>
              </w:rPr>
            </w:pPr>
            <w:r w:rsidRPr="00713905">
              <w:t xml:space="preserve">Digital </w:t>
            </w:r>
            <w:proofErr w:type="spellStart"/>
            <w:r>
              <w:t>s</w:t>
            </w:r>
            <w:r w:rsidRPr="00713905">
              <w:t>ytems</w:t>
            </w:r>
            <w:proofErr w:type="spellEnd"/>
          </w:p>
        </w:tc>
        <w:tc>
          <w:tcPr>
            <w:tcW w:w="9408" w:type="dxa"/>
            <w:tcBorders>
              <w:left w:val="nil"/>
            </w:tcBorders>
          </w:tcPr>
          <w:p w14:paraId="7D104D73" w14:textId="2A5306CB" w:rsidR="004D527B" w:rsidRPr="00713905" w:rsidRDefault="004D527B" w:rsidP="00391461">
            <w:pPr>
              <w:spacing w:after="120" w:line="276" w:lineRule="auto"/>
            </w:pPr>
            <w:r>
              <w:t>e</w:t>
            </w:r>
            <w:r w:rsidRPr="00713905">
              <w:t>xplore and describe a range of digital systems and their peripherals for a variety of purposes (AC9TDI4K01)</w:t>
            </w:r>
          </w:p>
          <w:p w14:paraId="32ABC572" w14:textId="0B2BA94D" w:rsidR="004D527B" w:rsidRPr="00713905" w:rsidRDefault="004D527B" w:rsidP="00391461">
            <w:pPr>
              <w:spacing w:after="120" w:line="276" w:lineRule="auto"/>
            </w:pPr>
          </w:p>
        </w:tc>
        <w:tc>
          <w:tcPr>
            <w:tcW w:w="9408" w:type="dxa"/>
            <w:tcBorders>
              <w:right w:val="single" w:sz="18" w:space="0" w:color="365F91" w:themeColor="accent1" w:themeShade="BF"/>
            </w:tcBorders>
          </w:tcPr>
          <w:p w14:paraId="532F85EA" w14:textId="7122A08D" w:rsidR="004D527B" w:rsidRPr="00713905" w:rsidRDefault="004D527B" w:rsidP="00391461">
            <w:pPr>
              <w:spacing w:after="120" w:line="276" w:lineRule="auto"/>
            </w:pPr>
            <w:r>
              <w:t>i</w:t>
            </w:r>
            <w:r w:rsidRPr="00713905">
              <w:t>nvestigate the main internal components of common digital systems and their function (AC9TDI6K01)</w:t>
            </w:r>
          </w:p>
          <w:p w14:paraId="02C276D1" w14:textId="2C89EFD2" w:rsidR="004D527B" w:rsidRPr="00713905" w:rsidRDefault="004D527B" w:rsidP="00391461">
            <w:pPr>
              <w:spacing w:after="120" w:line="276" w:lineRule="auto"/>
            </w:pPr>
          </w:p>
        </w:tc>
      </w:tr>
      <w:tr w:rsidR="004D527B" w:rsidRPr="00713905" w14:paraId="0AAE7A83" w14:textId="77777777" w:rsidTr="00C16CC9">
        <w:trPr>
          <w:cantSplit/>
          <w:trHeight w:val="864"/>
        </w:trPr>
        <w:tc>
          <w:tcPr>
            <w:tcW w:w="1237" w:type="dxa"/>
            <w:vMerge/>
            <w:tcBorders>
              <w:left w:val="single" w:sz="18" w:space="0" w:color="365F91" w:themeColor="accent1" w:themeShade="BF"/>
              <w:right w:val="nil"/>
            </w:tcBorders>
            <w:textDirection w:val="btLr"/>
          </w:tcPr>
          <w:p w14:paraId="5DC1B50C" w14:textId="77777777" w:rsidR="004D527B" w:rsidRPr="00713905" w:rsidRDefault="004D527B" w:rsidP="001843E3">
            <w:pPr>
              <w:pStyle w:val="verticalstrand"/>
              <w:spacing w:line="276" w:lineRule="auto"/>
            </w:pPr>
          </w:p>
        </w:tc>
        <w:tc>
          <w:tcPr>
            <w:tcW w:w="1493" w:type="dxa"/>
            <w:vMerge/>
            <w:tcBorders>
              <w:left w:val="nil"/>
              <w:right w:val="nil"/>
            </w:tcBorders>
            <w:textDirection w:val="btLr"/>
          </w:tcPr>
          <w:p w14:paraId="6B4B7FEC" w14:textId="77777777" w:rsidR="004D527B" w:rsidRPr="00713905" w:rsidRDefault="004D527B" w:rsidP="001843E3">
            <w:pPr>
              <w:pStyle w:val="verticalsub-strand"/>
              <w:spacing w:line="276" w:lineRule="auto"/>
            </w:pPr>
          </w:p>
        </w:tc>
        <w:tc>
          <w:tcPr>
            <w:tcW w:w="9408" w:type="dxa"/>
            <w:tcBorders>
              <w:left w:val="nil"/>
              <w:bottom w:val="single" w:sz="12" w:space="0" w:color="00629B"/>
            </w:tcBorders>
          </w:tcPr>
          <w:p w14:paraId="4A777685" w14:textId="250A9B7B" w:rsidR="004D527B" w:rsidRDefault="004D527B" w:rsidP="00391461">
            <w:pPr>
              <w:spacing w:after="120" w:line="276" w:lineRule="auto"/>
            </w:pPr>
            <w:r>
              <w:t>e</w:t>
            </w:r>
            <w:r w:rsidRPr="00713905">
              <w:t>xplore transmitting different types of data between digital systems (AC9TDI4K02)</w:t>
            </w:r>
          </w:p>
        </w:tc>
        <w:tc>
          <w:tcPr>
            <w:tcW w:w="9408" w:type="dxa"/>
            <w:tcBorders>
              <w:bottom w:val="single" w:sz="12" w:space="0" w:color="00629B"/>
              <w:right w:val="single" w:sz="18" w:space="0" w:color="365F91" w:themeColor="accent1" w:themeShade="BF"/>
            </w:tcBorders>
          </w:tcPr>
          <w:p w14:paraId="640ABAD5" w14:textId="1B19E84F" w:rsidR="004D527B" w:rsidRDefault="004D527B" w:rsidP="00391461">
            <w:pPr>
              <w:spacing w:after="120" w:line="276" w:lineRule="auto"/>
            </w:pPr>
            <w:r>
              <w:t>e</w:t>
            </w:r>
            <w:r w:rsidRPr="00713905">
              <w:t>xamine how digital systems form networks to transmit data (AC9TDI6K02)</w:t>
            </w:r>
          </w:p>
        </w:tc>
      </w:tr>
      <w:tr w:rsidR="009E426D" w:rsidRPr="00713905" w14:paraId="4718F961" w14:textId="77777777" w:rsidTr="00C16CC9">
        <w:trPr>
          <w:cantSplit/>
          <w:trHeight w:val="864"/>
        </w:trPr>
        <w:tc>
          <w:tcPr>
            <w:tcW w:w="1237" w:type="dxa"/>
            <w:vMerge/>
            <w:tcBorders>
              <w:left w:val="single" w:sz="18" w:space="0" w:color="365F91" w:themeColor="accent1" w:themeShade="BF"/>
              <w:right w:val="nil"/>
            </w:tcBorders>
          </w:tcPr>
          <w:p w14:paraId="48121EB0" w14:textId="77777777" w:rsidR="009E426D" w:rsidRPr="00713905" w:rsidRDefault="009E426D" w:rsidP="0059214E">
            <w:pPr>
              <w:spacing w:line="276" w:lineRule="auto"/>
            </w:pPr>
          </w:p>
        </w:tc>
        <w:tc>
          <w:tcPr>
            <w:tcW w:w="1493" w:type="dxa"/>
            <w:vMerge w:val="restart"/>
            <w:tcBorders>
              <w:top w:val="single" w:sz="12" w:space="0" w:color="00629B"/>
              <w:left w:val="nil"/>
              <w:right w:val="nil"/>
            </w:tcBorders>
            <w:shd w:val="clear" w:color="auto" w:fill="EAF1DD" w:themeFill="accent3" w:themeFillTint="33"/>
            <w:textDirection w:val="btLr"/>
          </w:tcPr>
          <w:p w14:paraId="7A302252" w14:textId="77777777" w:rsidR="009E426D" w:rsidRPr="00713905" w:rsidRDefault="009E426D" w:rsidP="001843E3">
            <w:pPr>
              <w:pStyle w:val="verticalsub-strand"/>
              <w:spacing w:line="276" w:lineRule="auto"/>
              <w:rPr>
                <w:rFonts w:eastAsia="Calibri"/>
              </w:rPr>
            </w:pPr>
            <w:r w:rsidRPr="00713905">
              <w:rPr>
                <w:bCs/>
              </w:rPr>
              <w:t>Data representation</w:t>
            </w:r>
          </w:p>
        </w:tc>
        <w:tc>
          <w:tcPr>
            <w:tcW w:w="9408" w:type="dxa"/>
            <w:vMerge w:val="restart"/>
            <w:tcBorders>
              <w:top w:val="single" w:sz="12" w:space="0" w:color="00629B"/>
              <w:left w:val="nil"/>
            </w:tcBorders>
          </w:tcPr>
          <w:p w14:paraId="23A1A292" w14:textId="65FF1B70" w:rsidR="009E426D" w:rsidRPr="00713905" w:rsidRDefault="009E426D" w:rsidP="00391461">
            <w:pPr>
              <w:spacing w:after="120" w:line="276" w:lineRule="auto"/>
            </w:pPr>
            <w:r>
              <w:t>r</w:t>
            </w:r>
            <w:r w:rsidRPr="00713905">
              <w:t>ecognise different types of data and explore how the same data can be represented differently depending on the purpose (AC9TDI4K03)</w:t>
            </w:r>
          </w:p>
        </w:tc>
        <w:tc>
          <w:tcPr>
            <w:tcW w:w="9408" w:type="dxa"/>
            <w:tcBorders>
              <w:top w:val="single" w:sz="12" w:space="0" w:color="00629B"/>
              <w:right w:val="single" w:sz="18" w:space="0" w:color="365F91" w:themeColor="accent1" w:themeShade="BF"/>
            </w:tcBorders>
          </w:tcPr>
          <w:p w14:paraId="3C5F9E02" w14:textId="48E464EF" w:rsidR="009E426D" w:rsidRPr="00713905" w:rsidRDefault="009E426D" w:rsidP="00391461">
            <w:pPr>
              <w:spacing w:after="120" w:line="276" w:lineRule="auto"/>
            </w:pPr>
            <w:r>
              <w:t>e</w:t>
            </w:r>
            <w:r w:rsidRPr="00713905">
              <w:t>xplain how digital systems represent all data using numbers (AC9TDI6K03)</w:t>
            </w:r>
          </w:p>
          <w:p w14:paraId="0AE67B68" w14:textId="13C4D3CF" w:rsidR="009E426D" w:rsidRPr="00713905" w:rsidRDefault="009E426D" w:rsidP="00391461">
            <w:pPr>
              <w:spacing w:after="120" w:line="276" w:lineRule="auto"/>
            </w:pPr>
          </w:p>
        </w:tc>
      </w:tr>
      <w:tr w:rsidR="009E426D" w:rsidRPr="00713905" w14:paraId="72BE7899" w14:textId="77777777" w:rsidTr="00C16CC9">
        <w:trPr>
          <w:cantSplit/>
          <w:trHeight w:val="864"/>
        </w:trPr>
        <w:tc>
          <w:tcPr>
            <w:tcW w:w="1237" w:type="dxa"/>
            <w:vMerge/>
            <w:tcBorders>
              <w:left w:val="single" w:sz="18" w:space="0" w:color="365F91" w:themeColor="accent1" w:themeShade="BF"/>
              <w:right w:val="nil"/>
            </w:tcBorders>
          </w:tcPr>
          <w:p w14:paraId="3541254C" w14:textId="77777777" w:rsidR="009E426D" w:rsidRPr="00713905" w:rsidRDefault="009E426D" w:rsidP="001843E3"/>
        </w:tc>
        <w:tc>
          <w:tcPr>
            <w:tcW w:w="1493" w:type="dxa"/>
            <w:vMerge/>
            <w:tcBorders>
              <w:left w:val="nil"/>
              <w:right w:val="nil"/>
            </w:tcBorders>
            <w:textDirection w:val="btLr"/>
          </w:tcPr>
          <w:p w14:paraId="1F40AD40" w14:textId="77777777" w:rsidR="009E426D" w:rsidRPr="00713905" w:rsidRDefault="009E426D" w:rsidP="001843E3">
            <w:pPr>
              <w:pStyle w:val="verticalsub-strand"/>
              <w:spacing w:line="276" w:lineRule="auto"/>
              <w:rPr>
                <w:bCs/>
              </w:rPr>
            </w:pPr>
          </w:p>
        </w:tc>
        <w:tc>
          <w:tcPr>
            <w:tcW w:w="9408" w:type="dxa"/>
            <w:vMerge/>
            <w:tcBorders>
              <w:left w:val="nil"/>
            </w:tcBorders>
          </w:tcPr>
          <w:p w14:paraId="0F434586" w14:textId="77777777" w:rsidR="009E426D" w:rsidRDefault="009E426D" w:rsidP="00391461">
            <w:pPr>
              <w:spacing w:after="120" w:line="276" w:lineRule="auto"/>
            </w:pPr>
          </w:p>
        </w:tc>
        <w:tc>
          <w:tcPr>
            <w:tcW w:w="9408" w:type="dxa"/>
            <w:tcBorders>
              <w:bottom w:val="single" w:sz="18" w:space="0" w:color="1F497D" w:themeColor="text2"/>
              <w:right w:val="single" w:sz="18" w:space="0" w:color="365F91" w:themeColor="accent1" w:themeShade="BF"/>
            </w:tcBorders>
          </w:tcPr>
          <w:p w14:paraId="22CECDEB" w14:textId="00FE727C" w:rsidR="009E426D" w:rsidRDefault="009E426D" w:rsidP="00391461">
            <w:pPr>
              <w:spacing w:after="120" w:line="276" w:lineRule="auto"/>
            </w:pPr>
            <w:r>
              <w:t>e</w:t>
            </w:r>
            <w:r w:rsidRPr="00713905">
              <w:t>xplore how data can be represented by off and on states (zeros and ones in binary) (AC9TDI6K04)</w:t>
            </w:r>
          </w:p>
        </w:tc>
      </w:tr>
      <w:tr w:rsidR="002F5888" w:rsidRPr="00713905" w14:paraId="42A42DB4" w14:textId="77777777" w:rsidTr="572642A8">
        <w:trPr>
          <w:cantSplit/>
          <w:trHeight w:val="2003"/>
        </w:trPr>
        <w:tc>
          <w:tcPr>
            <w:tcW w:w="1237" w:type="dxa"/>
            <w:vMerge w:val="restart"/>
            <w:tcBorders>
              <w:top w:val="single" w:sz="18" w:space="0" w:color="1F497D" w:themeColor="text2"/>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2423EBB6" w14:textId="77777777" w:rsidR="002F5888" w:rsidRPr="00713905" w:rsidRDefault="002F5888" w:rsidP="001843E3">
            <w:pPr>
              <w:pStyle w:val="verticalstrand"/>
              <w:spacing w:line="276" w:lineRule="auto"/>
            </w:pPr>
            <w:r w:rsidRPr="00713905">
              <w:t>Processes and production skills</w:t>
            </w:r>
          </w:p>
        </w:tc>
        <w:tc>
          <w:tcPr>
            <w:tcW w:w="1493" w:type="dxa"/>
            <w:tcBorders>
              <w:top w:val="single" w:sz="18" w:space="0" w:color="1F497D" w:themeColor="text2"/>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1116670F" w14:textId="77777777" w:rsidR="002F5888" w:rsidRPr="00713905" w:rsidRDefault="002F5888" w:rsidP="001843E3">
            <w:pPr>
              <w:pStyle w:val="verticalsub-strand"/>
              <w:spacing w:line="276" w:lineRule="auto"/>
            </w:pPr>
            <w:r w:rsidRPr="00713905">
              <w:t>Acquiring, managing and analysing data</w:t>
            </w:r>
          </w:p>
        </w:tc>
        <w:tc>
          <w:tcPr>
            <w:tcW w:w="9408" w:type="dxa"/>
            <w:tcBorders>
              <w:top w:val="single" w:sz="18" w:space="0" w:color="1F497D" w:themeColor="text2"/>
              <w:left w:val="single" w:sz="4" w:space="0" w:color="EAF1DD" w:themeColor="accent3" w:themeTint="33"/>
              <w:bottom w:val="single" w:sz="12" w:space="0" w:color="00629B"/>
            </w:tcBorders>
            <w:shd w:val="clear" w:color="auto" w:fill="F2F2F2" w:themeFill="background1" w:themeFillShade="F2"/>
          </w:tcPr>
          <w:p w14:paraId="237C57EF" w14:textId="2FEDFFB4" w:rsidR="002F5888" w:rsidRPr="00A659FE" w:rsidRDefault="002F5888" w:rsidP="572642A8">
            <w:pPr>
              <w:spacing w:before="240" w:after="120" w:line="276" w:lineRule="auto"/>
              <w:rPr>
                <w:i/>
                <w:iCs/>
              </w:rPr>
            </w:pPr>
          </w:p>
        </w:tc>
        <w:tc>
          <w:tcPr>
            <w:tcW w:w="9408" w:type="dxa"/>
            <w:tcBorders>
              <w:top w:val="single" w:sz="18" w:space="0" w:color="1F497D" w:themeColor="text2"/>
              <w:bottom w:val="single" w:sz="12" w:space="0" w:color="00629B"/>
              <w:right w:val="single" w:sz="18" w:space="0" w:color="365F91" w:themeColor="accent1" w:themeShade="BF"/>
            </w:tcBorders>
            <w:shd w:val="clear" w:color="auto" w:fill="F2F2F2" w:themeFill="background1" w:themeFillShade="F2"/>
          </w:tcPr>
          <w:p w14:paraId="7446291D" w14:textId="176724DF" w:rsidR="00A659FE" w:rsidRPr="00A659FE" w:rsidRDefault="00A659FE" w:rsidP="572642A8">
            <w:pPr>
              <w:spacing w:before="240" w:after="120" w:line="276" w:lineRule="auto"/>
              <w:rPr>
                <w:i/>
                <w:iCs/>
              </w:rPr>
            </w:pPr>
          </w:p>
        </w:tc>
      </w:tr>
      <w:tr w:rsidR="002F5888" w:rsidRPr="00713905" w14:paraId="215DB23E" w14:textId="77777777" w:rsidTr="00C16CC9">
        <w:trPr>
          <w:cantSplit/>
          <w:trHeight w:val="1409"/>
        </w:trPr>
        <w:tc>
          <w:tcPr>
            <w:tcW w:w="1237" w:type="dxa"/>
            <w:vMerge/>
            <w:tcBorders>
              <w:left w:val="single" w:sz="18" w:space="0" w:color="365F91" w:themeColor="accent1" w:themeShade="BF"/>
            </w:tcBorders>
            <w:textDirection w:val="btLr"/>
          </w:tcPr>
          <w:p w14:paraId="2F7A2916" w14:textId="77777777" w:rsidR="002F5888" w:rsidRPr="00713905" w:rsidRDefault="002F5888" w:rsidP="0085140C">
            <w:pPr>
              <w:spacing w:line="276" w:lineRule="auto"/>
              <w:rPr>
                <w:rFonts w:eastAsia="Calibri"/>
              </w:rPr>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7C86EA89" w14:textId="77777777" w:rsidR="002F5888" w:rsidRPr="00713905" w:rsidRDefault="002F5888" w:rsidP="0085140C">
            <w:pPr>
              <w:pStyle w:val="verticalsub-strand"/>
              <w:spacing w:line="276" w:lineRule="auto"/>
              <w:rPr>
                <w:rFonts w:eastAsia="Calibri"/>
              </w:rPr>
            </w:pPr>
            <w:r w:rsidRPr="00713905">
              <w:rPr>
                <w:rFonts w:eastAsia="Calibri"/>
              </w:rPr>
              <w:t>Investigating and defining</w:t>
            </w:r>
          </w:p>
        </w:tc>
        <w:tc>
          <w:tcPr>
            <w:tcW w:w="9408" w:type="dxa"/>
            <w:tcBorders>
              <w:top w:val="single" w:sz="12" w:space="0" w:color="00629B"/>
              <w:left w:val="single" w:sz="4" w:space="0" w:color="EAF1DD" w:themeColor="accent3" w:themeTint="33"/>
              <w:bottom w:val="single" w:sz="12" w:space="0" w:color="00629B"/>
            </w:tcBorders>
            <w:shd w:val="clear" w:color="auto" w:fill="auto"/>
          </w:tcPr>
          <w:p w14:paraId="5EE076CA" w14:textId="4E09FBC4" w:rsidR="002F5888" w:rsidRPr="00713905" w:rsidRDefault="002F5888" w:rsidP="00391461">
            <w:pPr>
              <w:spacing w:after="120" w:line="276" w:lineRule="auto"/>
            </w:pPr>
            <w:r>
              <w:t>d</w:t>
            </w:r>
            <w:r w:rsidRPr="00713905">
              <w:t>efine problems with given design criteria and by co-creating user stories (AC9TDI4P01)</w:t>
            </w: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643A084F" w14:textId="4C4D3743" w:rsidR="002F5888" w:rsidRPr="00713905" w:rsidRDefault="002F5888" w:rsidP="00391461">
            <w:pPr>
              <w:spacing w:after="120" w:line="276" w:lineRule="auto"/>
            </w:pPr>
            <w:r>
              <w:t>d</w:t>
            </w:r>
            <w:r w:rsidRPr="00713905">
              <w:t>efine problems using given or co-developed design criteria and by creating user stories (AC9TDI6P01)</w:t>
            </w:r>
          </w:p>
        </w:tc>
      </w:tr>
      <w:tr w:rsidR="002F5888" w:rsidRPr="00713905" w14:paraId="35D729AC" w14:textId="77777777" w:rsidTr="00C16CC9">
        <w:trPr>
          <w:cantSplit/>
          <w:trHeight w:val="720"/>
        </w:trPr>
        <w:tc>
          <w:tcPr>
            <w:tcW w:w="1237" w:type="dxa"/>
            <w:vMerge/>
            <w:tcBorders>
              <w:left w:val="single" w:sz="18" w:space="0" w:color="365F91" w:themeColor="accent1" w:themeShade="BF"/>
              <w:right w:val="nil"/>
            </w:tcBorders>
          </w:tcPr>
          <w:p w14:paraId="228BAB73" w14:textId="77777777" w:rsidR="002F5888" w:rsidRPr="00713905" w:rsidRDefault="002F5888" w:rsidP="001843E3">
            <w:pPr>
              <w:spacing w:line="276" w:lineRule="auto"/>
            </w:pPr>
          </w:p>
        </w:tc>
        <w:tc>
          <w:tcPr>
            <w:tcW w:w="1493" w:type="dxa"/>
            <w:vMerge w:val="restart"/>
            <w:tcBorders>
              <w:top w:val="single" w:sz="12" w:space="0" w:color="00629B"/>
              <w:left w:val="nil"/>
              <w:bottom w:val="single" w:sz="12" w:space="0" w:color="00629B"/>
              <w:right w:val="nil"/>
            </w:tcBorders>
            <w:shd w:val="clear" w:color="auto" w:fill="EAF1DD" w:themeFill="accent3" w:themeFillTint="33"/>
            <w:textDirection w:val="btLr"/>
          </w:tcPr>
          <w:p w14:paraId="633D13B9" w14:textId="380D4DD6" w:rsidR="002F5888" w:rsidRPr="00713905" w:rsidRDefault="002F5888" w:rsidP="001843E3">
            <w:pPr>
              <w:pStyle w:val="verticalsub-strand"/>
              <w:spacing w:line="276" w:lineRule="auto"/>
            </w:pPr>
            <w:r w:rsidRPr="00713905">
              <w:t xml:space="preserve">Generating </w:t>
            </w:r>
            <w:r w:rsidR="000631FB">
              <w:br/>
            </w:r>
            <w:r w:rsidRPr="00713905">
              <w:t>and designing</w:t>
            </w:r>
          </w:p>
        </w:tc>
        <w:tc>
          <w:tcPr>
            <w:tcW w:w="9408" w:type="dxa"/>
            <w:tcBorders>
              <w:top w:val="single" w:sz="12" w:space="0" w:color="00629B"/>
              <w:left w:val="nil"/>
            </w:tcBorders>
            <w:shd w:val="clear" w:color="auto" w:fill="auto"/>
          </w:tcPr>
          <w:p w14:paraId="392A7BD8" w14:textId="3EF72398" w:rsidR="002F5888" w:rsidRPr="00713905" w:rsidRDefault="002F5888" w:rsidP="00391461">
            <w:pPr>
              <w:spacing w:after="120" w:line="276" w:lineRule="auto"/>
            </w:pPr>
            <w:r>
              <w:t>f</w:t>
            </w:r>
            <w:r w:rsidRPr="00713905">
              <w:t>ollow and describe algorithms involving sequencing, comparison operators (branching), and iteration (AC9TDI4P02)</w:t>
            </w:r>
          </w:p>
        </w:tc>
        <w:tc>
          <w:tcPr>
            <w:tcW w:w="9408" w:type="dxa"/>
            <w:tcBorders>
              <w:top w:val="single" w:sz="12" w:space="0" w:color="00629B"/>
              <w:right w:val="single" w:sz="18" w:space="0" w:color="365F91" w:themeColor="accent1" w:themeShade="BF"/>
            </w:tcBorders>
            <w:shd w:val="clear" w:color="auto" w:fill="auto"/>
          </w:tcPr>
          <w:p w14:paraId="2DDDECEE" w14:textId="7154439F" w:rsidR="002F5888" w:rsidRPr="00713905" w:rsidRDefault="002F5888" w:rsidP="00391461">
            <w:pPr>
              <w:spacing w:after="120" w:line="276" w:lineRule="auto"/>
            </w:pPr>
            <w:r>
              <w:t>d</w:t>
            </w:r>
            <w:r w:rsidRPr="00713905">
              <w:t>esign algorithms involving multiple alternatives (branching) and iteration (AC9TDI6P02)</w:t>
            </w:r>
          </w:p>
        </w:tc>
      </w:tr>
      <w:tr w:rsidR="002F5888" w:rsidRPr="00713905" w14:paraId="6A8FB792" w14:textId="77777777" w:rsidTr="00C16CC9">
        <w:trPr>
          <w:cantSplit/>
          <w:trHeight w:val="720"/>
        </w:trPr>
        <w:tc>
          <w:tcPr>
            <w:tcW w:w="1237" w:type="dxa"/>
            <w:vMerge/>
            <w:tcBorders>
              <w:left w:val="single" w:sz="18" w:space="0" w:color="365F91" w:themeColor="accent1" w:themeShade="BF"/>
              <w:right w:val="nil"/>
            </w:tcBorders>
          </w:tcPr>
          <w:p w14:paraId="230C8569" w14:textId="77777777" w:rsidR="002F5888" w:rsidRPr="00713905" w:rsidRDefault="002F5888" w:rsidP="001843E3"/>
        </w:tc>
        <w:tc>
          <w:tcPr>
            <w:tcW w:w="1493" w:type="dxa"/>
            <w:vMerge/>
            <w:tcBorders>
              <w:top w:val="single" w:sz="12" w:space="0" w:color="00629B"/>
              <w:left w:val="nil"/>
              <w:bottom w:val="single" w:sz="12" w:space="0" w:color="00629B"/>
              <w:right w:val="nil"/>
            </w:tcBorders>
            <w:textDirection w:val="btLr"/>
          </w:tcPr>
          <w:p w14:paraId="3266D2AE" w14:textId="77777777" w:rsidR="002F5888" w:rsidRPr="00713905" w:rsidRDefault="002F5888" w:rsidP="001843E3">
            <w:pPr>
              <w:pStyle w:val="verticalsub-strand"/>
              <w:spacing w:line="276" w:lineRule="auto"/>
            </w:pPr>
          </w:p>
        </w:tc>
        <w:tc>
          <w:tcPr>
            <w:tcW w:w="9408" w:type="dxa"/>
            <w:tcBorders>
              <w:left w:val="nil"/>
            </w:tcBorders>
            <w:shd w:val="clear" w:color="auto" w:fill="F2F2F2" w:themeFill="background1" w:themeFillShade="F2"/>
          </w:tcPr>
          <w:p w14:paraId="2DAD2644" w14:textId="7B75477B" w:rsidR="002F5888" w:rsidRDefault="002F5888" w:rsidP="00391461">
            <w:pPr>
              <w:spacing w:after="120" w:line="276" w:lineRule="auto"/>
            </w:pPr>
          </w:p>
        </w:tc>
        <w:tc>
          <w:tcPr>
            <w:tcW w:w="9408" w:type="dxa"/>
            <w:tcBorders>
              <w:right w:val="single" w:sz="18" w:space="0" w:color="365F91" w:themeColor="accent1" w:themeShade="BF"/>
            </w:tcBorders>
            <w:shd w:val="clear" w:color="auto" w:fill="auto"/>
          </w:tcPr>
          <w:p w14:paraId="755934DA" w14:textId="77777777" w:rsidR="002F5888" w:rsidRPr="00713905" w:rsidRDefault="002F5888" w:rsidP="00391461">
            <w:pPr>
              <w:spacing w:after="120" w:line="276" w:lineRule="auto"/>
            </w:pPr>
            <w:r>
              <w:t>d</w:t>
            </w:r>
            <w:r w:rsidRPr="00713905">
              <w:t>esign a user interface for a digital system</w:t>
            </w:r>
            <w:r w:rsidRPr="00713905">
              <w:rPr>
                <w:color w:val="000000"/>
              </w:rPr>
              <w:t xml:space="preserve"> </w:t>
            </w:r>
            <w:r w:rsidRPr="00713905">
              <w:t>(AC9TDI6P03)</w:t>
            </w:r>
          </w:p>
          <w:p w14:paraId="66A1DC5D" w14:textId="19E819BA" w:rsidR="002F5888" w:rsidRPr="00713905" w:rsidRDefault="002F5888" w:rsidP="00391461">
            <w:pPr>
              <w:spacing w:after="120" w:line="276" w:lineRule="auto"/>
            </w:pPr>
          </w:p>
        </w:tc>
      </w:tr>
      <w:tr w:rsidR="002F5888" w:rsidRPr="00713905" w14:paraId="6EAA677B" w14:textId="77777777" w:rsidTr="00C16CC9">
        <w:trPr>
          <w:cantSplit/>
          <w:trHeight w:val="720"/>
        </w:trPr>
        <w:tc>
          <w:tcPr>
            <w:tcW w:w="1237" w:type="dxa"/>
            <w:vMerge/>
            <w:tcBorders>
              <w:left w:val="single" w:sz="18" w:space="0" w:color="365F91" w:themeColor="accent1" w:themeShade="BF"/>
              <w:right w:val="nil"/>
            </w:tcBorders>
          </w:tcPr>
          <w:p w14:paraId="3973BE04" w14:textId="77777777" w:rsidR="002F5888" w:rsidRPr="00713905" w:rsidRDefault="002F5888" w:rsidP="001843E3"/>
        </w:tc>
        <w:tc>
          <w:tcPr>
            <w:tcW w:w="1493" w:type="dxa"/>
            <w:vMerge/>
            <w:tcBorders>
              <w:top w:val="single" w:sz="12" w:space="0" w:color="00629B"/>
              <w:left w:val="nil"/>
              <w:bottom w:val="single" w:sz="12" w:space="0" w:color="00629B"/>
              <w:right w:val="nil"/>
            </w:tcBorders>
            <w:textDirection w:val="btLr"/>
          </w:tcPr>
          <w:p w14:paraId="284D698F" w14:textId="77777777" w:rsidR="002F5888" w:rsidRPr="00713905" w:rsidRDefault="002F5888" w:rsidP="001843E3">
            <w:pPr>
              <w:pStyle w:val="verticalsub-strand"/>
              <w:spacing w:line="276" w:lineRule="auto"/>
            </w:pPr>
          </w:p>
        </w:tc>
        <w:tc>
          <w:tcPr>
            <w:tcW w:w="9408" w:type="dxa"/>
            <w:tcBorders>
              <w:left w:val="nil"/>
              <w:bottom w:val="single" w:sz="12" w:space="0" w:color="00629B"/>
            </w:tcBorders>
            <w:shd w:val="clear" w:color="auto" w:fill="auto"/>
          </w:tcPr>
          <w:p w14:paraId="3CD75F14" w14:textId="4262DF60" w:rsidR="002F5888" w:rsidRDefault="00F10947" w:rsidP="00391461">
            <w:pPr>
              <w:spacing w:after="120" w:line="276" w:lineRule="auto"/>
            </w:pPr>
            <w:r>
              <w:t>g</w:t>
            </w:r>
            <w:r w:rsidRPr="00713905">
              <w:t>enerate, communicate and compare designs (AC9TDI4P03)</w:t>
            </w:r>
          </w:p>
        </w:tc>
        <w:tc>
          <w:tcPr>
            <w:tcW w:w="9408" w:type="dxa"/>
            <w:tcBorders>
              <w:bottom w:val="single" w:sz="12" w:space="0" w:color="00629B"/>
              <w:right w:val="single" w:sz="18" w:space="0" w:color="365F91" w:themeColor="accent1" w:themeShade="BF"/>
            </w:tcBorders>
            <w:shd w:val="clear" w:color="auto" w:fill="auto"/>
          </w:tcPr>
          <w:p w14:paraId="2D674AB9" w14:textId="782FAC3D" w:rsidR="002F5888" w:rsidRDefault="002F5888" w:rsidP="00391461">
            <w:pPr>
              <w:spacing w:after="120" w:line="276" w:lineRule="auto"/>
            </w:pPr>
            <w:r>
              <w:t>g</w:t>
            </w:r>
            <w:r w:rsidRPr="00713905">
              <w:t>enerate, modify, communicate and evaluate designs (AC9TDI6P04)</w:t>
            </w:r>
          </w:p>
        </w:tc>
      </w:tr>
      <w:tr w:rsidR="002F5888" w:rsidRPr="00713905" w14:paraId="218E1A8C" w14:textId="77777777" w:rsidTr="00C16CC9">
        <w:trPr>
          <w:cantSplit/>
          <w:trHeight w:val="1584"/>
        </w:trPr>
        <w:tc>
          <w:tcPr>
            <w:tcW w:w="1237" w:type="dxa"/>
            <w:vMerge/>
            <w:tcBorders>
              <w:left w:val="single" w:sz="18" w:space="0" w:color="365F91" w:themeColor="accent1" w:themeShade="BF"/>
            </w:tcBorders>
          </w:tcPr>
          <w:p w14:paraId="1A6682B4" w14:textId="77777777" w:rsidR="002F5888" w:rsidRPr="00713905" w:rsidRDefault="002F5888" w:rsidP="001843E3">
            <w:pPr>
              <w:spacing w:line="276" w:lineRule="auto"/>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69B0F759" w14:textId="77777777" w:rsidR="002F5888" w:rsidRPr="00713905" w:rsidRDefault="002F5888" w:rsidP="001843E3">
            <w:pPr>
              <w:pStyle w:val="verticalsub-strand"/>
              <w:spacing w:line="276" w:lineRule="auto"/>
            </w:pPr>
            <w:r w:rsidRPr="00713905">
              <w:t>Producing and implementing</w:t>
            </w:r>
          </w:p>
        </w:tc>
        <w:tc>
          <w:tcPr>
            <w:tcW w:w="9408" w:type="dxa"/>
            <w:tcBorders>
              <w:top w:val="single" w:sz="12" w:space="0" w:color="00629B"/>
              <w:left w:val="single" w:sz="4" w:space="0" w:color="EAF1DD" w:themeColor="accent3" w:themeTint="33"/>
              <w:bottom w:val="single" w:sz="12" w:space="0" w:color="00629B"/>
            </w:tcBorders>
            <w:shd w:val="clear" w:color="auto" w:fill="auto"/>
          </w:tcPr>
          <w:p w14:paraId="450E07DE" w14:textId="2A3EB378" w:rsidR="002F5888" w:rsidRPr="00713905" w:rsidRDefault="00327084" w:rsidP="00391461">
            <w:pPr>
              <w:spacing w:after="120" w:line="276" w:lineRule="auto"/>
            </w:pPr>
            <w:r>
              <w:t>i</w:t>
            </w:r>
            <w:r w:rsidR="002F5888" w:rsidRPr="00713905">
              <w:t>mplement simple algorithms as visual programs involving control structures, variables and user input (AC9TDI4P04)</w:t>
            </w: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4650B720" w14:textId="0B6D1EB5" w:rsidR="002F5888" w:rsidRPr="00713905" w:rsidRDefault="00327084" w:rsidP="00391461">
            <w:pPr>
              <w:spacing w:after="120" w:line="276" w:lineRule="auto"/>
            </w:pPr>
            <w:r>
              <w:t>i</w:t>
            </w:r>
            <w:r w:rsidR="002F5888" w:rsidRPr="00713905">
              <w:t>mplement algorithms as visual programs involving control structures, variables and user input (AC9TDI6P05)</w:t>
            </w:r>
          </w:p>
        </w:tc>
      </w:tr>
      <w:tr w:rsidR="002F5888" w:rsidRPr="00713905" w14:paraId="3E1AC190" w14:textId="77777777" w:rsidTr="00C16CC9">
        <w:trPr>
          <w:cantSplit/>
          <w:trHeight w:val="1584"/>
        </w:trPr>
        <w:tc>
          <w:tcPr>
            <w:tcW w:w="1237" w:type="dxa"/>
            <w:vMerge/>
            <w:tcBorders>
              <w:left w:val="single" w:sz="18" w:space="0" w:color="365F91" w:themeColor="accent1" w:themeShade="BF"/>
            </w:tcBorders>
          </w:tcPr>
          <w:p w14:paraId="639D311E" w14:textId="77777777" w:rsidR="002F5888" w:rsidRPr="00713905" w:rsidRDefault="002F5888" w:rsidP="001843E3">
            <w:pPr>
              <w:spacing w:line="276" w:lineRule="auto"/>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207237F3" w14:textId="77777777" w:rsidR="002F5888" w:rsidRPr="00713905" w:rsidRDefault="002F5888" w:rsidP="001843E3">
            <w:pPr>
              <w:pStyle w:val="verticalsub-strand"/>
              <w:spacing w:line="276" w:lineRule="auto"/>
            </w:pPr>
            <w:r w:rsidRPr="00713905">
              <w:t>Evaluating</w:t>
            </w:r>
          </w:p>
        </w:tc>
        <w:tc>
          <w:tcPr>
            <w:tcW w:w="9408" w:type="dxa"/>
            <w:tcBorders>
              <w:top w:val="single" w:sz="12" w:space="0" w:color="00629B"/>
              <w:left w:val="single" w:sz="4" w:space="0" w:color="EAF1DD" w:themeColor="accent3" w:themeTint="33"/>
              <w:bottom w:val="single" w:sz="12" w:space="0" w:color="00629B"/>
            </w:tcBorders>
            <w:shd w:val="clear" w:color="auto" w:fill="auto"/>
          </w:tcPr>
          <w:p w14:paraId="58D915E8" w14:textId="3B03D8DD" w:rsidR="002F5888" w:rsidRPr="00713905" w:rsidRDefault="002F5888" w:rsidP="00391461">
            <w:pPr>
              <w:spacing w:after="120" w:line="276" w:lineRule="auto"/>
            </w:pPr>
            <w:r>
              <w:t>d</w:t>
            </w:r>
            <w:r w:rsidRPr="00713905">
              <w:t>iscuss how existing and student solutions satisfy the design criteria and user stories (AC9TDI4P05)</w:t>
            </w: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1B2A3AB4" w14:textId="1AE18E70" w:rsidR="002F5888" w:rsidRPr="00713905" w:rsidRDefault="002F5888" w:rsidP="00391461">
            <w:pPr>
              <w:spacing w:after="120" w:line="276" w:lineRule="auto"/>
            </w:pPr>
            <w:r>
              <w:t>e</w:t>
            </w:r>
            <w:r w:rsidRPr="00713905">
              <w:t>valuate existing and student solutions against the design criteria and user stories and their broader community impact (AC9TDI6P06)</w:t>
            </w:r>
          </w:p>
        </w:tc>
      </w:tr>
      <w:tr w:rsidR="002F5888" w:rsidRPr="00713905" w14:paraId="478F1929" w14:textId="77777777" w:rsidTr="00C16CC9">
        <w:trPr>
          <w:cantSplit/>
          <w:trHeight w:val="864"/>
        </w:trPr>
        <w:tc>
          <w:tcPr>
            <w:tcW w:w="1237" w:type="dxa"/>
            <w:vMerge/>
            <w:tcBorders>
              <w:left w:val="single" w:sz="18" w:space="0" w:color="365F91" w:themeColor="accent1" w:themeShade="BF"/>
              <w:right w:val="nil"/>
            </w:tcBorders>
          </w:tcPr>
          <w:p w14:paraId="238097AB" w14:textId="77777777" w:rsidR="002F5888" w:rsidRPr="00713905" w:rsidRDefault="002F5888" w:rsidP="001843E3">
            <w:pPr>
              <w:spacing w:line="276" w:lineRule="auto"/>
            </w:pPr>
          </w:p>
        </w:tc>
        <w:tc>
          <w:tcPr>
            <w:tcW w:w="1493" w:type="dxa"/>
            <w:vMerge w:val="restart"/>
            <w:tcBorders>
              <w:top w:val="single" w:sz="12" w:space="0" w:color="00629B"/>
              <w:left w:val="nil"/>
              <w:right w:val="single" w:sz="4" w:space="0" w:color="EAF1DD" w:themeColor="accent3" w:themeTint="33"/>
            </w:tcBorders>
            <w:shd w:val="clear" w:color="auto" w:fill="EAF1DD" w:themeFill="accent3" w:themeFillTint="33"/>
            <w:textDirection w:val="btLr"/>
          </w:tcPr>
          <w:p w14:paraId="1747333F" w14:textId="50A3FCBB" w:rsidR="002F5888" w:rsidRPr="00713905" w:rsidRDefault="002F5888" w:rsidP="001843E3">
            <w:pPr>
              <w:pStyle w:val="verticalsub-strand"/>
              <w:spacing w:line="276" w:lineRule="auto"/>
              <w:rPr>
                <w:rFonts w:eastAsia="Times New Roman"/>
              </w:rPr>
            </w:pPr>
            <w:r w:rsidRPr="00713905">
              <w:t xml:space="preserve">Collaborating </w:t>
            </w:r>
            <w:r w:rsidR="00582955">
              <w:br/>
            </w:r>
            <w:r w:rsidRPr="00713905">
              <w:t>and managing</w:t>
            </w:r>
          </w:p>
        </w:tc>
        <w:tc>
          <w:tcPr>
            <w:tcW w:w="9408" w:type="dxa"/>
            <w:tcBorders>
              <w:top w:val="single" w:sz="12" w:space="0" w:color="00629B"/>
              <w:left w:val="single" w:sz="4" w:space="0" w:color="EAF1DD" w:themeColor="accent3" w:themeTint="33"/>
            </w:tcBorders>
            <w:shd w:val="clear" w:color="auto" w:fill="auto"/>
          </w:tcPr>
          <w:p w14:paraId="173944FA" w14:textId="58C8A822" w:rsidR="002F5888" w:rsidRPr="00713905" w:rsidRDefault="002F5888" w:rsidP="00391461">
            <w:pPr>
              <w:spacing w:after="120" w:line="276" w:lineRule="auto"/>
            </w:pPr>
            <w:r>
              <w:t>c</w:t>
            </w:r>
            <w:r w:rsidRPr="00713905">
              <w:t>reate, locate and edit content and communicate with others selecting and using common tools and their core functionality and following agreed conventions to name files (AC9TDI4P06)</w:t>
            </w:r>
          </w:p>
          <w:p w14:paraId="2185AD3D" w14:textId="0360555E" w:rsidR="002F5888" w:rsidRPr="00713905" w:rsidRDefault="002F5888" w:rsidP="00391461">
            <w:pPr>
              <w:spacing w:after="120" w:line="276" w:lineRule="auto"/>
            </w:pPr>
          </w:p>
        </w:tc>
        <w:tc>
          <w:tcPr>
            <w:tcW w:w="9408" w:type="dxa"/>
            <w:tcBorders>
              <w:top w:val="single" w:sz="12" w:space="0" w:color="00629B"/>
              <w:right w:val="single" w:sz="18" w:space="0" w:color="365F91" w:themeColor="accent1" w:themeShade="BF"/>
            </w:tcBorders>
            <w:shd w:val="clear" w:color="auto" w:fill="auto"/>
          </w:tcPr>
          <w:p w14:paraId="24ABD314" w14:textId="6CA612CF" w:rsidR="002F5888" w:rsidRPr="00713905" w:rsidRDefault="002F5888" w:rsidP="00391461">
            <w:pPr>
              <w:spacing w:after="120" w:line="276" w:lineRule="auto"/>
            </w:pPr>
            <w:r>
              <w:t>c</w:t>
            </w:r>
            <w:r w:rsidRPr="00713905">
              <w:t>reate, locate and edit content for, and communicate with, a specific audience, selecting appropriate tools fand using their advanced functionality and storage conventions (AC9TDI6P07)</w:t>
            </w:r>
          </w:p>
          <w:p w14:paraId="2053BD3A" w14:textId="500C3F51" w:rsidR="002F5888" w:rsidRPr="00713905" w:rsidRDefault="002F5888" w:rsidP="00391461">
            <w:pPr>
              <w:spacing w:after="120" w:line="276" w:lineRule="auto"/>
            </w:pPr>
          </w:p>
        </w:tc>
      </w:tr>
      <w:tr w:rsidR="002F5888" w:rsidRPr="00713905" w14:paraId="311F29BA" w14:textId="77777777" w:rsidTr="00C16CC9">
        <w:trPr>
          <w:cantSplit/>
          <w:trHeight w:val="864"/>
        </w:trPr>
        <w:tc>
          <w:tcPr>
            <w:tcW w:w="1237" w:type="dxa"/>
            <w:vMerge/>
            <w:tcBorders>
              <w:left w:val="single" w:sz="18" w:space="0" w:color="365F91" w:themeColor="accent1" w:themeShade="BF"/>
              <w:right w:val="nil"/>
            </w:tcBorders>
          </w:tcPr>
          <w:p w14:paraId="7112464E" w14:textId="77777777" w:rsidR="002F5888" w:rsidRPr="00713905" w:rsidRDefault="002F5888" w:rsidP="001843E3"/>
        </w:tc>
        <w:tc>
          <w:tcPr>
            <w:tcW w:w="1493" w:type="dxa"/>
            <w:vMerge/>
            <w:tcBorders>
              <w:left w:val="nil"/>
            </w:tcBorders>
            <w:textDirection w:val="btLr"/>
          </w:tcPr>
          <w:p w14:paraId="65201CE3" w14:textId="77777777" w:rsidR="002F5888" w:rsidRPr="00713905" w:rsidRDefault="002F5888" w:rsidP="001843E3">
            <w:pPr>
              <w:pStyle w:val="verticalsub-strand"/>
              <w:spacing w:line="276" w:lineRule="auto"/>
            </w:pPr>
          </w:p>
        </w:tc>
        <w:tc>
          <w:tcPr>
            <w:tcW w:w="9408" w:type="dxa"/>
            <w:tcBorders>
              <w:left w:val="single" w:sz="4" w:space="0" w:color="EAF1DD" w:themeColor="accent3" w:themeTint="33"/>
              <w:bottom w:val="single" w:sz="12" w:space="0" w:color="00629B"/>
            </w:tcBorders>
            <w:shd w:val="clear" w:color="auto" w:fill="auto"/>
          </w:tcPr>
          <w:p w14:paraId="1C0128BA" w14:textId="21B7ACB9" w:rsidR="002F5888" w:rsidRDefault="002F5888" w:rsidP="00391461">
            <w:pPr>
              <w:spacing w:after="120" w:line="276" w:lineRule="auto"/>
            </w:pPr>
            <w:r>
              <w:t>s</w:t>
            </w:r>
            <w:r w:rsidRPr="00713905">
              <w:t>hare information and collaborate with others demonstrating agreed behaviours, guided by trusted adults (AC9TDI4P07)</w:t>
            </w:r>
          </w:p>
        </w:tc>
        <w:tc>
          <w:tcPr>
            <w:tcW w:w="9408" w:type="dxa"/>
            <w:tcBorders>
              <w:bottom w:val="single" w:sz="12" w:space="0" w:color="00629B"/>
              <w:right w:val="single" w:sz="18" w:space="0" w:color="365F91" w:themeColor="accent1" w:themeShade="BF"/>
            </w:tcBorders>
            <w:shd w:val="clear" w:color="auto" w:fill="auto"/>
          </w:tcPr>
          <w:p w14:paraId="73842F80" w14:textId="00E5D900" w:rsidR="002F5888" w:rsidRDefault="002F5888" w:rsidP="00391461">
            <w:pPr>
              <w:spacing w:after="120" w:line="276" w:lineRule="auto"/>
            </w:pPr>
            <w:r>
              <w:t>s</w:t>
            </w:r>
            <w:r w:rsidRPr="00713905">
              <w:t>hare information, plan and collaborate with others demonstrating ethical and agreed behaviours, supported by trusted adults (AC9TDI6P08)</w:t>
            </w:r>
          </w:p>
        </w:tc>
      </w:tr>
      <w:tr w:rsidR="00086229" w:rsidRPr="00713905" w14:paraId="41D0D21D" w14:textId="77777777" w:rsidTr="00C16CC9">
        <w:trPr>
          <w:cantSplit/>
          <w:trHeight w:val="864"/>
        </w:trPr>
        <w:tc>
          <w:tcPr>
            <w:tcW w:w="1237" w:type="dxa"/>
            <w:vMerge/>
            <w:tcBorders>
              <w:left w:val="single" w:sz="18" w:space="0" w:color="365F91" w:themeColor="accent1" w:themeShade="BF"/>
              <w:right w:val="nil"/>
            </w:tcBorders>
          </w:tcPr>
          <w:p w14:paraId="57C5117C" w14:textId="77777777" w:rsidR="00086229" w:rsidRPr="00713905" w:rsidRDefault="00086229" w:rsidP="001843E3">
            <w:pPr>
              <w:spacing w:line="276" w:lineRule="auto"/>
            </w:pPr>
          </w:p>
        </w:tc>
        <w:tc>
          <w:tcPr>
            <w:tcW w:w="1493" w:type="dxa"/>
            <w:vMerge w:val="restart"/>
            <w:tcBorders>
              <w:top w:val="single" w:sz="12" w:space="0" w:color="00629B"/>
              <w:left w:val="nil"/>
              <w:right w:val="single" w:sz="4" w:space="0" w:color="EAF1DD" w:themeColor="accent3" w:themeTint="33"/>
            </w:tcBorders>
            <w:shd w:val="clear" w:color="auto" w:fill="EAF1DD" w:themeFill="accent3" w:themeFillTint="33"/>
            <w:textDirection w:val="btLr"/>
          </w:tcPr>
          <w:p w14:paraId="3E3CA8D9" w14:textId="3E23633B" w:rsidR="00086229" w:rsidRPr="00713905" w:rsidRDefault="00086229" w:rsidP="001843E3">
            <w:pPr>
              <w:pStyle w:val="verticalsub-strand"/>
              <w:spacing w:line="276" w:lineRule="auto"/>
            </w:pPr>
            <w:r w:rsidRPr="00713905">
              <w:t xml:space="preserve">Privacy </w:t>
            </w:r>
            <w:r w:rsidR="00582955">
              <w:br/>
            </w:r>
            <w:r w:rsidRPr="00713905">
              <w:t>and security</w:t>
            </w:r>
          </w:p>
        </w:tc>
        <w:tc>
          <w:tcPr>
            <w:tcW w:w="9408" w:type="dxa"/>
            <w:tcBorders>
              <w:top w:val="single" w:sz="12" w:space="0" w:color="00629B"/>
              <w:left w:val="single" w:sz="4" w:space="0" w:color="EAF1DD" w:themeColor="accent3" w:themeTint="33"/>
            </w:tcBorders>
            <w:shd w:val="clear" w:color="auto" w:fill="auto"/>
          </w:tcPr>
          <w:p w14:paraId="6C9C82D0" w14:textId="1FDB06C7" w:rsidR="00086229" w:rsidRPr="00713905" w:rsidRDefault="00086229" w:rsidP="00391461">
            <w:pPr>
              <w:spacing w:after="120" w:line="276" w:lineRule="auto"/>
            </w:pPr>
            <w:r>
              <w:t>a</w:t>
            </w:r>
            <w:r w:rsidRPr="00713905">
              <w:t xml:space="preserve">ccess their school account using a </w:t>
            </w:r>
            <w:proofErr w:type="spellStart"/>
            <w:r w:rsidRPr="00713905">
              <w:t>memorised</w:t>
            </w:r>
            <w:proofErr w:type="spellEnd"/>
            <w:r w:rsidRPr="00713905">
              <w:t xml:space="preserve"> password and explain why it should be easy to remember, but hard for others to guess (AC9TDI4P08)</w:t>
            </w:r>
          </w:p>
          <w:p w14:paraId="38266EC4" w14:textId="2ECE7DB7" w:rsidR="00086229" w:rsidRPr="00713905" w:rsidRDefault="00086229" w:rsidP="00391461">
            <w:pPr>
              <w:spacing w:after="120" w:line="276" w:lineRule="auto"/>
            </w:pPr>
          </w:p>
        </w:tc>
        <w:tc>
          <w:tcPr>
            <w:tcW w:w="9408" w:type="dxa"/>
            <w:tcBorders>
              <w:top w:val="single" w:sz="12" w:space="0" w:color="00629B"/>
              <w:right w:val="single" w:sz="18" w:space="0" w:color="365F91" w:themeColor="accent1" w:themeShade="BF"/>
            </w:tcBorders>
            <w:shd w:val="clear" w:color="auto" w:fill="auto"/>
          </w:tcPr>
          <w:p w14:paraId="35741831" w14:textId="7310C635" w:rsidR="00086229" w:rsidRPr="00713905" w:rsidRDefault="00086229" w:rsidP="00391461">
            <w:pPr>
              <w:spacing w:after="120" w:line="276" w:lineRule="auto"/>
            </w:pPr>
            <w:r>
              <w:t>a</w:t>
            </w:r>
            <w:r w:rsidRPr="00713905">
              <w:t>ccess multiple personal accounts using unique passphrases and explain the risks of password re-use (AC9TDI6P09)</w:t>
            </w:r>
          </w:p>
        </w:tc>
      </w:tr>
      <w:tr w:rsidR="00D17B6A" w:rsidRPr="00713905" w14:paraId="3D79F7D8" w14:textId="77777777" w:rsidTr="00C16CC9">
        <w:trPr>
          <w:cantSplit/>
          <w:trHeight w:val="864"/>
        </w:trPr>
        <w:tc>
          <w:tcPr>
            <w:tcW w:w="1237" w:type="dxa"/>
            <w:vMerge/>
            <w:tcBorders>
              <w:left w:val="single" w:sz="18" w:space="0" w:color="365F91" w:themeColor="accent1" w:themeShade="BF"/>
              <w:bottom w:val="single" w:sz="18" w:space="0" w:color="365F91" w:themeColor="accent1" w:themeShade="BF"/>
              <w:right w:val="nil"/>
            </w:tcBorders>
          </w:tcPr>
          <w:p w14:paraId="7B167070" w14:textId="77777777" w:rsidR="00D17B6A" w:rsidRPr="00713905" w:rsidRDefault="00D17B6A" w:rsidP="00D17B6A"/>
        </w:tc>
        <w:tc>
          <w:tcPr>
            <w:tcW w:w="1493" w:type="dxa"/>
            <w:vMerge/>
            <w:tcBorders>
              <w:left w:val="nil"/>
              <w:bottom w:val="single" w:sz="18" w:space="0" w:color="365F91" w:themeColor="accent1" w:themeShade="BF"/>
            </w:tcBorders>
            <w:textDirection w:val="btLr"/>
          </w:tcPr>
          <w:p w14:paraId="26E480FC" w14:textId="77777777" w:rsidR="00D17B6A" w:rsidRPr="00713905" w:rsidRDefault="00D17B6A" w:rsidP="00D17B6A">
            <w:pPr>
              <w:pStyle w:val="verticalsub-strand"/>
              <w:spacing w:line="276" w:lineRule="auto"/>
            </w:pPr>
          </w:p>
        </w:tc>
        <w:tc>
          <w:tcPr>
            <w:tcW w:w="9408" w:type="dxa"/>
            <w:tcBorders>
              <w:left w:val="single" w:sz="4" w:space="0" w:color="EAF1DD" w:themeColor="accent3" w:themeTint="33"/>
              <w:bottom w:val="single" w:sz="18" w:space="0" w:color="365F91" w:themeColor="accent1" w:themeShade="BF"/>
            </w:tcBorders>
            <w:shd w:val="clear" w:color="auto" w:fill="auto"/>
          </w:tcPr>
          <w:p w14:paraId="2735069C" w14:textId="42B98F1A" w:rsidR="00D17B6A" w:rsidRDefault="00D17B6A" w:rsidP="00391461">
            <w:pPr>
              <w:spacing w:after="120" w:line="276" w:lineRule="auto"/>
            </w:pPr>
            <w:r>
              <w:t>i</w:t>
            </w:r>
            <w:r w:rsidRPr="00713905">
              <w:t>dentify what personal data is stored and shared in their online accounts and discuss any associated risks (AC9TDI4P09)</w:t>
            </w:r>
          </w:p>
        </w:tc>
        <w:tc>
          <w:tcPr>
            <w:tcW w:w="9408" w:type="dxa"/>
            <w:tcBorders>
              <w:bottom w:val="single" w:sz="18" w:space="0" w:color="365F91" w:themeColor="accent1" w:themeShade="BF"/>
              <w:right w:val="single" w:sz="18" w:space="0" w:color="365F91" w:themeColor="accent1" w:themeShade="BF"/>
            </w:tcBorders>
            <w:shd w:val="clear" w:color="auto" w:fill="auto"/>
          </w:tcPr>
          <w:p w14:paraId="384B57F4" w14:textId="27EBA05D" w:rsidR="00D17B6A" w:rsidRDefault="00D17B6A" w:rsidP="00391461">
            <w:pPr>
              <w:spacing w:after="120" w:line="276" w:lineRule="auto"/>
            </w:pPr>
            <w:r>
              <w:t>e</w:t>
            </w:r>
            <w:r w:rsidRPr="007D2A79">
              <w:t xml:space="preserve">xplain the creation and permanence of their digital footprint and consider privacy when collecting user data </w:t>
            </w:r>
            <w:r w:rsidRPr="00FF0585">
              <w:t>(AC9TDI6P10)</w:t>
            </w:r>
          </w:p>
        </w:tc>
      </w:tr>
    </w:tbl>
    <w:p w14:paraId="74D95A39" w14:textId="6404AD3E" w:rsidR="00BC74D6" w:rsidRDefault="00BC74D6" w:rsidP="00937007"/>
    <w:p w14:paraId="22771CD6" w14:textId="77777777" w:rsidR="00BC74D6" w:rsidRDefault="00BC74D6">
      <w:pPr>
        <w:spacing w:after="200"/>
      </w:pPr>
      <w:r>
        <w:br w:type="page"/>
      </w:r>
    </w:p>
    <w:p w14:paraId="2E11049E" w14:textId="77777777" w:rsidR="00BC74D6" w:rsidRPr="009D3770" w:rsidRDefault="00BC74D6" w:rsidP="00BC74D6">
      <w:pPr>
        <w:spacing w:after="120"/>
        <w:rPr>
          <w:b/>
          <w:bCs/>
          <w:color w:val="365F91" w:themeColor="accent1" w:themeShade="BF"/>
          <w:sz w:val="24"/>
          <w:szCs w:val="24"/>
        </w:rPr>
      </w:pPr>
      <w:r w:rsidRPr="009D3770">
        <w:rPr>
          <w:b/>
          <w:bCs/>
          <w:color w:val="365F91" w:themeColor="accent1" w:themeShade="BF"/>
          <w:sz w:val="24"/>
          <w:szCs w:val="24"/>
        </w:rPr>
        <w:lastRenderedPageBreak/>
        <w:t>YEAR 7 to YEAR 10</w:t>
      </w:r>
    </w:p>
    <w:tbl>
      <w:tblPr>
        <w:tblStyle w:val="TableGrid"/>
        <w:tblW w:w="21540" w:type="dxa"/>
        <w:tblBorders>
          <w:top w:val="single" w:sz="2" w:space="0" w:color="00629B"/>
          <w:left w:val="single" w:sz="2" w:space="0" w:color="00629B"/>
          <w:bottom w:val="single" w:sz="2" w:space="0" w:color="00629B"/>
          <w:right w:val="single" w:sz="2" w:space="0" w:color="00629B"/>
          <w:insideH w:val="single" w:sz="2" w:space="0" w:color="00629B"/>
          <w:insideV w:val="single" w:sz="2" w:space="0" w:color="00629B"/>
        </w:tblBorders>
        <w:tblLayout w:type="fixed"/>
        <w:tblCellMar>
          <w:top w:w="28" w:type="dxa"/>
        </w:tblCellMar>
        <w:tblLook w:val="04A0" w:firstRow="1" w:lastRow="0" w:firstColumn="1" w:lastColumn="0" w:noHBand="0" w:noVBand="1"/>
      </w:tblPr>
      <w:tblGrid>
        <w:gridCol w:w="1237"/>
        <w:gridCol w:w="1493"/>
        <w:gridCol w:w="9405"/>
        <w:gridCol w:w="9405"/>
      </w:tblGrid>
      <w:tr w:rsidR="00BC74D6" w14:paraId="70A8D7F0" w14:textId="77777777" w:rsidTr="00495A02">
        <w:trPr>
          <w:trHeight w:val="377"/>
        </w:trPr>
        <w:tc>
          <w:tcPr>
            <w:tcW w:w="2730" w:type="dxa"/>
            <w:gridSpan w:val="2"/>
            <w:vMerge w:val="restart"/>
            <w:tcBorders>
              <w:top w:val="single" w:sz="18" w:space="0" w:color="365F91" w:themeColor="accent1" w:themeShade="BF"/>
              <w:left w:val="single" w:sz="18" w:space="0" w:color="365F91" w:themeColor="accent1" w:themeShade="BF"/>
              <w:bottom w:val="single" w:sz="2" w:space="0" w:color="00629B"/>
              <w:right w:val="single" w:sz="2" w:space="0" w:color="00629B"/>
            </w:tcBorders>
            <w:hideMark/>
          </w:tcPr>
          <w:p w14:paraId="5DEAF9D0" w14:textId="77777777" w:rsidR="00BC74D6" w:rsidRDefault="00BC74D6">
            <w:pPr>
              <w:pStyle w:val="normalplus"/>
              <w:spacing w:after="120"/>
              <w:rPr>
                <w:b/>
                <w:bCs/>
                <w:sz w:val="24"/>
                <w:szCs w:val="24"/>
              </w:rPr>
            </w:pPr>
            <w:r>
              <w:rPr>
                <w:b/>
                <w:bCs/>
                <w:sz w:val="24"/>
                <w:szCs w:val="24"/>
              </w:rPr>
              <w:t>Digital Technologies</w:t>
            </w:r>
          </w:p>
        </w:tc>
        <w:tc>
          <w:tcPr>
            <w:tcW w:w="9408" w:type="dxa"/>
            <w:tcBorders>
              <w:top w:val="single" w:sz="18" w:space="0" w:color="365F91" w:themeColor="accent1" w:themeShade="BF"/>
              <w:left w:val="single" w:sz="2" w:space="0" w:color="00629B"/>
              <w:bottom w:val="single" w:sz="2" w:space="0" w:color="00629B"/>
              <w:right w:val="single" w:sz="2" w:space="0" w:color="00629B"/>
            </w:tcBorders>
            <w:hideMark/>
          </w:tcPr>
          <w:p w14:paraId="1A7E874B" w14:textId="77777777" w:rsidR="00BC74D6" w:rsidRDefault="00BC74D6">
            <w:pPr>
              <w:pStyle w:val="Bandheading"/>
              <w:spacing w:after="120" w:line="276" w:lineRule="auto"/>
            </w:pPr>
            <w:r>
              <w:t>Years 7 and 8</w:t>
            </w:r>
          </w:p>
        </w:tc>
        <w:tc>
          <w:tcPr>
            <w:tcW w:w="9408" w:type="dxa"/>
            <w:tcBorders>
              <w:top w:val="single" w:sz="18" w:space="0" w:color="365F91" w:themeColor="accent1" w:themeShade="BF"/>
              <w:left w:val="single" w:sz="2" w:space="0" w:color="00629B"/>
              <w:bottom w:val="single" w:sz="2" w:space="0" w:color="00629B"/>
              <w:right w:val="single" w:sz="18" w:space="0" w:color="365F91" w:themeColor="accent1" w:themeShade="BF"/>
            </w:tcBorders>
            <w:hideMark/>
          </w:tcPr>
          <w:p w14:paraId="0318FCDA" w14:textId="77777777" w:rsidR="00BC74D6" w:rsidRDefault="00BC74D6">
            <w:pPr>
              <w:pStyle w:val="Bandheading"/>
              <w:spacing w:after="120" w:line="276" w:lineRule="auto"/>
            </w:pPr>
            <w:r>
              <w:t>Years 9 and 10</w:t>
            </w:r>
            <w:r>
              <w:rPr>
                <w:rFonts w:eastAsia="Calibri"/>
              </w:rPr>
              <w:t xml:space="preserve"> </w:t>
            </w:r>
          </w:p>
        </w:tc>
      </w:tr>
      <w:tr w:rsidR="00BC74D6" w14:paraId="4783366F" w14:textId="77777777" w:rsidTr="00495A02">
        <w:trPr>
          <w:trHeight w:val="443"/>
        </w:trPr>
        <w:tc>
          <w:tcPr>
            <w:tcW w:w="600" w:type="dxa"/>
            <w:gridSpan w:val="2"/>
            <w:vMerge/>
            <w:tcBorders>
              <w:top w:val="single" w:sz="2" w:space="0" w:color="00629B"/>
              <w:left w:val="single" w:sz="18" w:space="0" w:color="365F91" w:themeColor="accent1" w:themeShade="BF"/>
              <w:bottom w:val="single" w:sz="2" w:space="0" w:color="00629B"/>
              <w:right w:val="single" w:sz="2" w:space="0" w:color="00629B"/>
            </w:tcBorders>
            <w:vAlign w:val="center"/>
            <w:hideMark/>
          </w:tcPr>
          <w:p w14:paraId="1870FA7E" w14:textId="77777777" w:rsidR="00BC74D6" w:rsidRDefault="00BC74D6">
            <w:pPr>
              <w:rPr>
                <w:b/>
                <w:bCs/>
                <w:sz w:val="24"/>
                <w:szCs w:val="24"/>
              </w:rPr>
            </w:pPr>
          </w:p>
        </w:tc>
        <w:tc>
          <w:tcPr>
            <w:tcW w:w="18816" w:type="dxa"/>
            <w:gridSpan w:val="2"/>
            <w:tcBorders>
              <w:top w:val="single" w:sz="2" w:space="0" w:color="00629B"/>
              <w:left w:val="single" w:sz="2" w:space="0" w:color="00629B"/>
              <w:bottom w:val="single" w:sz="2" w:space="0" w:color="00629B"/>
              <w:right w:val="single" w:sz="18" w:space="0" w:color="365F91" w:themeColor="accent1" w:themeShade="BF"/>
            </w:tcBorders>
            <w:shd w:val="clear" w:color="auto" w:fill="00629B"/>
            <w:hideMark/>
          </w:tcPr>
          <w:p w14:paraId="41467855" w14:textId="77777777" w:rsidR="00BC74D6" w:rsidRDefault="00BC74D6">
            <w:pPr>
              <w:pStyle w:val="Achievementstandard"/>
              <w:spacing w:after="120" w:line="276" w:lineRule="auto"/>
              <w:rPr>
                <w:b/>
                <w:bCs/>
                <w:sz w:val="16"/>
                <w:szCs w:val="16"/>
              </w:rPr>
            </w:pPr>
            <w:r>
              <w:rPr>
                <w:b/>
                <w:bCs/>
              </w:rPr>
              <w:t>Digital Technologies achievement standard</w:t>
            </w:r>
          </w:p>
        </w:tc>
      </w:tr>
      <w:tr w:rsidR="00BC74D6" w14:paraId="67F021EC" w14:textId="77777777" w:rsidTr="00495A02">
        <w:trPr>
          <w:trHeight w:val="2249"/>
        </w:trPr>
        <w:tc>
          <w:tcPr>
            <w:tcW w:w="600" w:type="dxa"/>
            <w:gridSpan w:val="2"/>
            <w:vMerge/>
            <w:tcBorders>
              <w:top w:val="single" w:sz="2" w:space="0" w:color="00629B"/>
              <w:left w:val="single" w:sz="18" w:space="0" w:color="365F91" w:themeColor="accent1" w:themeShade="BF"/>
              <w:bottom w:val="single" w:sz="2" w:space="0" w:color="00629B"/>
              <w:right w:val="single" w:sz="2" w:space="0" w:color="00629B"/>
            </w:tcBorders>
            <w:vAlign w:val="center"/>
            <w:hideMark/>
          </w:tcPr>
          <w:p w14:paraId="0FCC2D33" w14:textId="77777777" w:rsidR="00BC74D6" w:rsidRDefault="00BC74D6">
            <w:pPr>
              <w:rPr>
                <w:b/>
                <w:bCs/>
                <w:sz w:val="24"/>
                <w:szCs w:val="24"/>
              </w:rPr>
            </w:pPr>
          </w:p>
        </w:tc>
        <w:tc>
          <w:tcPr>
            <w:tcW w:w="9408" w:type="dxa"/>
            <w:tcBorders>
              <w:top w:val="single" w:sz="2" w:space="0" w:color="00629B"/>
              <w:left w:val="single" w:sz="2" w:space="0" w:color="00629B"/>
              <w:bottom w:val="single" w:sz="2" w:space="0" w:color="00629B"/>
              <w:right w:val="single" w:sz="2" w:space="0" w:color="00629B"/>
            </w:tcBorders>
            <w:hideMark/>
          </w:tcPr>
          <w:p w14:paraId="26EEAE15" w14:textId="77777777" w:rsidR="00BC74D6" w:rsidRDefault="00BC74D6" w:rsidP="0085140C">
            <w:pPr>
              <w:pStyle w:val="normalplus"/>
              <w:spacing w:after="120" w:line="276" w:lineRule="auto"/>
            </w:pPr>
            <w:r>
              <w:t>By the end of Year 8 students use computational thinking to independently and collaboratively create effective digital solutions measured against negotiated success criteria. They design solutions to real-world problems and opportunities by creating a variety of algorithmic designs and implement them using a general-purpose programming language. Students use a range of tools to make predictions and draw conclusions based on acquired, stored and validated data. They explain how digital systems represent, transmit and secure data. Students identify and explain how to protect against cyber security threats, manage the risks of sharing and curate their digital footprint.</w:t>
            </w:r>
          </w:p>
        </w:tc>
        <w:tc>
          <w:tcPr>
            <w:tcW w:w="9408" w:type="dxa"/>
            <w:tcBorders>
              <w:top w:val="single" w:sz="2" w:space="0" w:color="00629B"/>
              <w:left w:val="single" w:sz="2" w:space="0" w:color="00629B"/>
              <w:bottom w:val="single" w:sz="2" w:space="0" w:color="00629B"/>
              <w:right w:val="single" w:sz="18" w:space="0" w:color="365F91" w:themeColor="accent1" w:themeShade="BF"/>
            </w:tcBorders>
            <w:hideMark/>
          </w:tcPr>
          <w:p w14:paraId="2D992A15" w14:textId="77777777" w:rsidR="00BC74D6" w:rsidRDefault="00BC74D6" w:rsidP="0085140C">
            <w:pPr>
              <w:pStyle w:val="normalplus"/>
              <w:spacing w:after="120" w:line="276" w:lineRule="auto"/>
            </w:pPr>
            <w:r>
              <w:t xml:space="preserve">By the end of Year 10 students use computational thinking to create innovative digital solutions measured against stakeholder user stories. They plan and manage agile projects, being aware of risks, responsibilities and the effects of curated data on the digital footprint. </w:t>
            </w:r>
            <w:r>
              <w:rPr>
                <w:rFonts w:eastAsia="Calibri"/>
              </w:rPr>
              <w:t>Students design complex solutions to draw conclusions and make predictions by creating and validating algorithms and modular programs. They</w:t>
            </w:r>
            <w:r>
              <w:t xml:space="preserve"> model entities and their relationships using structured data. They critically evaluate ideas and solutions against design criteria and user stories. Students design and create online documents using the component parts of text, markup and styling. Students explain how data can be stored; secured; managed; and controlled by hardware, software and encryption. They evaluate cyber security threats and mitigations.</w:t>
            </w:r>
          </w:p>
        </w:tc>
      </w:tr>
      <w:tr w:rsidR="00BC74D6" w14:paraId="3A6C5D95" w14:textId="77777777" w:rsidTr="00495A02">
        <w:trPr>
          <w:trHeight w:val="449"/>
        </w:trPr>
        <w:tc>
          <w:tcPr>
            <w:tcW w:w="600" w:type="dxa"/>
            <w:gridSpan w:val="2"/>
            <w:vMerge/>
            <w:tcBorders>
              <w:top w:val="single" w:sz="2" w:space="0" w:color="00629B"/>
              <w:left w:val="single" w:sz="18" w:space="0" w:color="365F91" w:themeColor="accent1" w:themeShade="BF"/>
              <w:bottom w:val="single" w:sz="2" w:space="0" w:color="00629B"/>
              <w:right w:val="single" w:sz="2" w:space="0" w:color="00629B"/>
            </w:tcBorders>
            <w:vAlign w:val="center"/>
            <w:hideMark/>
          </w:tcPr>
          <w:p w14:paraId="025240B7" w14:textId="77777777" w:rsidR="00BC74D6" w:rsidRDefault="00BC74D6">
            <w:pPr>
              <w:rPr>
                <w:b/>
                <w:bCs/>
                <w:sz w:val="24"/>
                <w:szCs w:val="24"/>
              </w:rPr>
            </w:pPr>
          </w:p>
        </w:tc>
        <w:tc>
          <w:tcPr>
            <w:tcW w:w="18816" w:type="dxa"/>
            <w:gridSpan w:val="2"/>
            <w:tcBorders>
              <w:top w:val="single" w:sz="2" w:space="0" w:color="00629B"/>
              <w:left w:val="single" w:sz="2" w:space="0" w:color="00629B"/>
              <w:bottom w:val="single" w:sz="2" w:space="0" w:color="00629B"/>
              <w:right w:val="single" w:sz="18" w:space="0" w:color="365F91" w:themeColor="accent1" w:themeShade="BF"/>
            </w:tcBorders>
            <w:shd w:val="clear" w:color="auto" w:fill="00629B"/>
            <w:hideMark/>
          </w:tcPr>
          <w:p w14:paraId="28896820" w14:textId="77777777" w:rsidR="00BC74D6" w:rsidRDefault="00BC74D6">
            <w:pPr>
              <w:pStyle w:val="Achievementstandard"/>
              <w:spacing w:after="120" w:line="276" w:lineRule="auto"/>
              <w:rPr>
                <w:b/>
                <w:bCs/>
              </w:rPr>
            </w:pPr>
            <w:r>
              <w:rPr>
                <w:b/>
                <w:bCs/>
              </w:rPr>
              <w:t xml:space="preserve">Technologies achievement standard </w:t>
            </w:r>
          </w:p>
        </w:tc>
      </w:tr>
      <w:tr w:rsidR="00BC74D6" w14:paraId="7C9661F2" w14:textId="77777777" w:rsidTr="00495A02">
        <w:trPr>
          <w:trHeight w:val="3663"/>
        </w:trPr>
        <w:tc>
          <w:tcPr>
            <w:tcW w:w="600" w:type="dxa"/>
            <w:gridSpan w:val="2"/>
            <w:vMerge/>
            <w:tcBorders>
              <w:top w:val="single" w:sz="2" w:space="0" w:color="00629B"/>
              <w:left w:val="single" w:sz="18" w:space="0" w:color="365F91" w:themeColor="accent1" w:themeShade="BF"/>
              <w:bottom w:val="single" w:sz="2" w:space="0" w:color="00629B"/>
              <w:right w:val="single" w:sz="2" w:space="0" w:color="00629B"/>
            </w:tcBorders>
            <w:vAlign w:val="center"/>
            <w:hideMark/>
          </w:tcPr>
          <w:p w14:paraId="6A4EF252" w14:textId="77777777" w:rsidR="00BC74D6" w:rsidRDefault="00BC74D6">
            <w:pPr>
              <w:rPr>
                <w:b/>
                <w:bCs/>
                <w:sz w:val="24"/>
                <w:szCs w:val="24"/>
              </w:rPr>
            </w:pPr>
          </w:p>
        </w:tc>
        <w:tc>
          <w:tcPr>
            <w:tcW w:w="9408" w:type="dxa"/>
            <w:tcBorders>
              <w:top w:val="single" w:sz="2" w:space="0" w:color="00629B"/>
              <w:left w:val="single" w:sz="2" w:space="0" w:color="00629B"/>
              <w:bottom w:val="single" w:sz="2" w:space="0" w:color="00629B"/>
              <w:right w:val="single" w:sz="2" w:space="0" w:color="00629B"/>
            </w:tcBorders>
            <w:hideMark/>
          </w:tcPr>
          <w:p w14:paraId="71B321C8" w14:textId="77777777" w:rsidR="00BC74D6" w:rsidRDefault="00BC74D6" w:rsidP="0085140C">
            <w:pPr>
              <w:pStyle w:val="normalplus"/>
              <w:spacing w:after="120" w:line="276" w:lineRule="auto"/>
            </w:pPr>
            <w:r>
              <w:t xml:space="preserve">By the end of Year 8 students explain how people design products, services and environments to meet present and future needs. For each of the four prescribed technologies contexts students explain how the features of technologies influence and impact on design decisions and they create designed solutions based on evaluation of needs or opportunities. They use computational thinking to </w:t>
            </w:r>
            <w:proofErr w:type="gramStart"/>
            <w:r>
              <w:t>independently and collaboratively design and create effective digital solutions to real-world problems and opportunities by creating a variety of algorithmic designs and implement them using a general-purpose programming language</w:t>
            </w:r>
            <w:proofErr w:type="gramEnd"/>
            <w:r>
              <w:t>. They use a range of tools to make predictions and draw conclusions based on acquired, stored and validated data. Students develop criteria for success including sustainability and use these to judge the suitability of ideas, processes and solutions. They create, adapt and iterate design ideas and communicate to audiences using suitable technologies, technical terms and graphical representation techniques. Students explain how digital systems represent, transmit and secure data. They independently and collaboratively plan to document and manage production processes and to safely produce effective designed solutions for the intended purpose. Students identify cyber security threats and risks and explain how to protect against threats and manage the risks of sharing and curating their digital footprint.</w:t>
            </w:r>
          </w:p>
        </w:tc>
        <w:tc>
          <w:tcPr>
            <w:tcW w:w="9408" w:type="dxa"/>
            <w:tcBorders>
              <w:top w:val="single" w:sz="2" w:space="0" w:color="00629B"/>
              <w:left w:val="single" w:sz="2" w:space="0" w:color="00629B"/>
              <w:bottom w:val="single" w:sz="2" w:space="0" w:color="00629B"/>
              <w:right w:val="single" w:sz="18" w:space="0" w:color="365F91" w:themeColor="accent1" w:themeShade="BF"/>
            </w:tcBorders>
            <w:shd w:val="clear" w:color="auto" w:fill="F2F2F2" w:themeFill="background1" w:themeFillShade="F2"/>
          </w:tcPr>
          <w:p w14:paraId="0023E860" w14:textId="77777777" w:rsidR="00BC74D6" w:rsidRDefault="00BC74D6">
            <w:pPr>
              <w:pStyle w:val="normalplus"/>
              <w:spacing w:after="120"/>
            </w:pPr>
          </w:p>
        </w:tc>
      </w:tr>
      <w:tr w:rsidR="00BC74D6" w14:paraId="297018C4" w14:textId="77777777" w:rsidTr="00495A02">
        <w:tc>
          <w:tcPr>
            <w:tcW w:w="1237" w:type="dxa"/>
            <w:tcBorders>
              <w:top w:val="single" w:sz="2" w:space="0" w:color="00629B"/>
              <w:left w:val="single" w:sz="18" w:space="0" w:color="365F91" w:themeColor="accent1" w:themeShade="BF"/>
              <w:bottom w:val="single" w:sz="2" w:space="0" w:color="00629B"/>
              <w:right w:val="single" w:sz="4" w:space="0" w:color="EAF1DD" w:themeColor="accent3" w:themeTint="33"/>
            </w:tcBorders>
            <w:shd w:val="clear" w:color="auto" w:fill="D6E3BC" w:themeFill="accent3" w:themeFillTint="66"/>
            <w:hideMark/>
          </w:tcPr>
          <w:p w14:paraId="30386E2A" w14:textId="77777777" w:rsidR="00BC74D6" w:rsidRDefault="00BC74D6">
            <w:pPr>
              <w:spacing w:after="120"/>
              <w:rPr>
                <w:b/>
                <w:bCs/>
                <w:sz w:val="22"/>
                <w:szCs w:val="22"/>
              </w:rPr>
            </w:pPr>
            <w:r>
              <w:rPr>
                <w:b/>
                <w:bCs/>
              </w:rPr>
              <w:t xml:space="preserve">Strand </w:t>
            </w:r>
          </w:p>
        </w:tc>
        <w:tc>
          <w:tcPr>
            <w:tcW w:w="1493" w:type="dxa"/>
            <w:tcBorders>
              <w:top w:val="single" w:sz="2" w:space="0" w:color="00629B"/>
              <w:left w:val="single" w:sz="4" w:space="0" w:color="EAF1DD" w:themeColor="accent3" w:themeTint="33"/>
              <w:bottom w:val="single" w:sz="2" w:space="0" w:color="00629B"/>
              <w:right w:val="single" w:sz="2" w:space="0" w:color="00629B"/>
            </w:tcBorders>
            <w:shd w:val="clear" w:color="auto" w:fill="EAF1DD" w:themeFill="accent3" w:themeFillTint="33"/>
            <w:hideMark/>
          </w:tcPr>
          <w:p w14:paraId="7FE6FCAC" w14:textId="77777777" w:rsidR="00BC74D6" w:rsidRDefault="00BC74D6">
            <w:pPr>
              <w:spacing w:after="120"/>
              <w:rPr>
                <w:b/>
                <w:bCs/>
              </w:rPr>
            </w:pPr>
            <w:r>
              <w:rPr>
                <w:b/>
                <w:bCs/>
              </w:rPr>
              <w:t>Sub-strand</w:t>
            </w:r>
          </w:p>
        </w:tc>
        <w:tc>
          <w:tcPr>
            <w:tcW w:w="18816" w:type="dxa"/>
            <w:gridSpan w:val="2"/>
            <w:tcBorders>
              <w:top w:val="single" w:sz="2" w:space="0" w:color="00629B"/>
              <w:left w:val="single" w:sz="2" w:space="0" w:color="00629B"/>
              <w:bottom w:val="single" w:sz="2" w:space="0" w:color="00629B"/>
              <w:right w:val="single" w:sz="18" w:space="0" w:color="365F91" w:themeColor="accent1" w:themeShade="BF"/>
            </w:tcBorders>
            <w:shd w:val="clear" w:color="auto" w:fill="00629B"/>
            <w:hideMark/>
          </w:tcPr>
          <w:p w14:paraId="5B785442" w14:textId="77777777" w:rsidR="00BC74D6" w:rsidRDefault="00BC74D6">
            <w:pPr>
              <w:pStyle w:val="Achievementstandard"/>
              <w:spacing w:after="120" w:line="276" w:lineRule="auto"/>
              <w:rPr>
                <w:b/>
                <w:bCs/>
              </w:rPr>
            </w:pPr>
            <w:r>
              <w:rPr>
                <w:b/>
                <w:bCs/>
              </w:rPr>
              <w:t>Content description</w:t>
            </w:r>
          </w:p>
          <w:p w14:paraId="324558E5" w14:textId="77777777" w:rsidR="00BC74D6" w:rsidRDefault="00BC74D6">
            <w:pPr>
              <w:pStyle w:val="Studentslearn"/>
              <w:spacing w:after="120" w:line="276" w:lineRule="auto"/>
            </w:pPr>
            <w:r>
              <w:rPr>
                <w:sz w:val="22"/>
              </w:rPr>
              <w:t>Students learn to:</w:t>
            </w:r>
          </w:p>
        </w:tc>
      </w:tr>
      <w:tr w:rsidR="00BC74D6" w14:paraId="2C9F551A" w14:textId="77777777" w:rsidTr="00495A02">
        <w:trPr>
          <w:cantSplit/>
          <w:trHeight w:val="864"/>
        </w:trPr>
        <w:tc>
          <w:tcPr>
            <w:tcW w:w="1237" w:type="dxa"/>
            <w:vMerge w:val="restart"/>
            <w:tcBorders>
              <w:top w:val="single" w:sz="2" w:space="0" w:color="00629B"/>
              <w:left w:val="single" w:sz="18" w:space="0" w:color="365F91" w:themeColor="accent1" w:themeShade="BF"/>
              <w:bottom w:val="single" w:sz="2" w:space="0" w:color="00629B"/>
              <w:right w:val="single" w:sz="4" w:space="0" w:color="EAF1DD" w:themeColor="accent3" w:themeTint="33"/>
            </w:tcBorders>
            <w:shd w:val="clear" w:color="auto" w:fill="D6E3BC" w:themeFill="accent3" w:themeFillTint="66"/>
            <w:textDirection w:val="btLr"/>
            <w:hideMark/>
          </w:tcPr>
          <w:p w14:paraId="4C72ED4C" w14:textId="77777777" w:rsidR="00BC74D6" w:rsidRDefault="00BC74D6">
            <w:pPr>
              <w:pStyle w:val="verticalstrand"/>
              <w:spacing w:after="120" w:line="276" w:lineRule="auto"/>
              <w:rPr>
                <w:bCs/>
              </w:rPr>
            </w:pPr>
            <w:r>
              <w:t>Knowledge and understanding</w:t>
            </w:r>
            <w:r>
              <w:rPr>
                <w:rFonts w:eastAsia="Calibri"/>
                <w:bCs/>
              </w:rPr>
              <w:t xml:space="preserve"> </w:t>
            </w:r>
          </w:p>
        </w:tc>
        <w:tc>
          <w:tcPr>
            <w:tcW w:w="1493" w:type="dxa"/>
            <w:vMerge w:val="restart"/>
            <w:tcBorders>
              <w:top w:val="single" w:sz="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70064B22" w14:textId="77777777" w:rsidR="00BC74D6" w:rsidRDefault="00BC74D6">
            <w:pPr>
              <w:pStyle w:val="verticalsub-strand"/>
              <w:spacing w:after="120" w:line="276" w:lineRule="auto"/>
              <w:rPr>
                <w:rFonts w:eastAsia="Calibri"/>
                <w:bCs/>
              </w:rPr>
            </w:pPr>
            <w:r>
              <w:t xml:space="preserve">Digital </w:t>
            </w:r>
            <w:proofErr w:type="spellStart"/>
            <w:r>
              <w:t>sytems</w:t>
            </w:r>
            <w:proofErr w:type="spellEnd"/>
          </w:p>
        </w:tc>
        <w:tc>
          <w:tcPr>
            <w:tcW w:w="9408" w:type="dxa"/>
            <w:tcBorders>
              <w:top w:val="single" w:sz="2" w:space="0" w:color="00629B"/>
              <w:left w:val="single" w:sz="4" w:space="0" w:color="EAF1DD" w:themeColor="accent3" w:themeTint="33"/>
              <w:bottom w:val="single" w:sz="2" w:space="0" w:color="00629B"/>
              <w:right w:val="single" w:sz="2" w:space="0" w:color="00629B"/>
            </w:tcBorders>
            <w:hideMark/>
          </w:tcPr>
          <w:p w14:paraId="3C7D3EFA" w14:textId="77777777" w:rsidR="00BC74D6" w:rsidRDefault="00BC74D6" w:rsidP="0085140C">
            <w:pPr>
              <w:spacing w:after="120" w:line="276" w:lineRule="auto"/>
            </w:pPr>
            <w:r>
              <w:t>explain how hardware specifications affect performance and select appropriate hardware for particular tasks and workloads (AC9TDI8K01)</w:t>
            </w:r>
          </w:p>
        </w:tc>
        <w:tc>
          <w:tcPr>
            <w:tcW w:w="9408" w:type="dxa"/>
            <w:tcBorders>
              <w:top w:val="single" w:sz="2" w:space="0" w:color="00629B"/>
              <w:left w:val="single" w:sz="2" w:space="0" w:color="00629B"/>
              <w:bottom w:val="single" w:sz="2" w:space="0" w:color="00629B"/>
              <w:right w:val="single" w:sz="18" w:space="0" w:color="365F91" w:themeColor="accent1" w:themeShade="BF"/>
            </w:tcBorders>
            <w:shd w:val="clear" w:color="auto" w:fill="F2F2F2" w:themeFill="background1" w:themeFillShade="F2"/>
          </w:tcPr>
          <w:p w14:paraId="2BE5DEC1" w14:textId="77777777" w:rsidR="00BC74D6" w:rsidRDefault="00BC74D6" w:rsidP="0085140C">
            <w:pPr>
              <w:spacing w:after="120" w:line="276" w:lineRule="auto"/>
            </w:pPr>
          </w:p>
        </w:tc>
      </w:tr>
      <w:tr w:rsidR="00BC74D6" w14:paraId="523F3F4D" w14:textId="77777777" w:rsidTr="00495A02">
        <w:trPr>
          <w:cantSplit/>
          <w:trHeight w:val="864"/>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779088C1" w14:textId="77777777" w:rsidR="00BC74D6" w:rsidRDefault="00BC74D6">
            <w:pPr>
              <w:rPr>
                <w:b/>
                <w:bCs/>
                <w:sz w:val="22"/>
              </w:rPr>
            </w:pPr>
          </w:p>
        </w:tc>
        <w:tc>
          <w:tcPr>
            <w:tcW w:w="300" w:type="dxa"/>
            <w:vMerge/>
            <w:tcBorders>
              <w:top w:val="single" w:sz="2" w:space="0" w:color="00629B"/>
              <w:left w:val="single" w:sz="4" w:space="0" w:color="EAF1DD" w:themeColor="accent3" w:themeTint="33"/>
              <w:bottom w:val="single" w:sz="12" w:space="0" w:color="00629B"/>
              <w:right w:val="single" w:sz="4" w:space="0" w:color="EAF1DD" w:themeColor="accent3" w:themeTint="33"/>
            </w:tcBorders>
            <w:vAlign w:val="center"/>
            <w:hideMark/>
          </w:tcPr>
          <w:p w14:paraId="7EDB4ACC" w14:textId="77777777" w:rsidR="00BC74D6" w:rsidRDefault="00BC74D6">
            <w:pPr>
              <w:rPr>
                <w:rFonts w:eastAsia="Calibri"/>
                <w:bCs/>
                <w:sz w:val="22"/>
              </w:rPr>
            </w:pPr>
          </w:p>
        </w:tc>
        <w:tc>
          <w:tcPr>
            <w:tcW w:w="9408" w:type="dxa"/>
            <w:tcBorders>
              <w:top w:val="single" w:sz="2" w:space="0" w:color="00629B"/>
              <w:left w:val="single" w:sz="4" w:space="0" w:color="EAF1DD" w:themeColor="accent3" w:themeTint="33"/>
              <w:bottom w:val="single" w:sz="12" w:space="0" w:color="00629B"/>
              <w:right w:val="single" w:sz="2" w:space="0" w:color="00629B"/>
            </w:tcBorders>
            <w:hideMark/>
          </w:tcPr>
          <w:p w14:paraId="3DD16986" w14:textId="77777777" w:rsidR="00BC74D6" w:rsidRDefault="00BC74D6" w:rsidP="0085140C">
            <w:pPr>
              <w:spacing w:after="120" w:line="276" w:lineRule="auto"/>
            </w:pPr>
            <w:r>
              <w:t>investigate how data is transmitted and secured in wired and wireless networks including the internet (AC9TDI8K02)</w:t>
            </w:r>
          </w:p>
        </w:tc>
        <w:tc>
          <w:tcPr>
            <w:tcW w:w="9408" w:type="dxa"/>
            <w:tcBorders>
              <w:top w:val="single" w:sz="2" w:space="0" w:color="00629B"/>
              <w:left w:val="single" w:sz="2" w:space="0" w:color="00629B"/>
              <w:bottom w:val="single" w:sz="12" w:space="0" w:color="00629B"/>
              <w:right w:val="single" w:sz="18" w:space="0" w:color="365F91" w:themeColor="accent1" w:themeShade="BF"/>
            </w:tcBorders>
            <w:hideMark/>
          </w:tcPr>
          <w:p w14:paraId="25CA056F" w14:textId="77777777" w:rsidR="00BC74D6" w:rsidRDefault="00BC74D6" w:rsidP="0085140C">
            <w:pPr>
              <w:spacing w:after="120" w:line="276" w:lineRule="auto"/>
            </w:pPr>
            <w:r>
              <w:t>investigate how hardware and software manage, control and secure access to data in networked digital systems (AC9TDI10K01)</w:t>
            </w:r>
          </w:p>
        </w:tc>
      </w:tr>
      <w:tr w:rsidR="00BC74D6" w14:paraId="3F86D4C6" w14:textId="77777777" w:rsidTr="00495A02">
        <w:trPr>
          <w:trHeight w:val="72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5F6C4DDA" w14:textId="77777777" w:rsidR="00BC74D6" w:rsidRDefault="00BC74D6">
            <w:pPr>
              <w:rPr>
                <w:b/>
                <w:bCs/>
                <w:sz w:val="22"/>
              </w:rPr>
            </w:pPr>
          </w:p>
        </w:tc>
        <w:tc>
          <w:tcPr>
            <w:tcW w:w="1493" w:type="dxa"/>
            <w:vMerge w:val="restart"/>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58F39F14" w14:textId="77777777" w:rsidR="00BC74D6" w:rsidRDefault="00BC74D6">
            <w:pPr>
              <w:pStyle w:val="verticalsub-strand"/>
              <w:spacing w:after="120" w:line="276" w:lineRule="auto"/>
              <w:rPr>
                <w:rFonts w:eastAsia="Calibri"/>
              </w:rPr>
            </w:pPr>
            <w:r>
              <w:rPr>
                <w:bCs/>
              </w:rPr>
              <w:t>Data representation</w:t>
            </w:r>
          </w:p>
        </w:tc>
        <w:tc>
          <w:tcPr>
            <w:tcW w:w="9408" w:type="dxa"/>
            <w:tcBorders>
              <w:top w:val="single" w:sz="12" w:space="0" w:color="00629B"/>
              <w:left w:val="single" w:sz="4" w:space="0" w:color="EAF1DD" w:themeColor="accent3" w:themeTint="33"/>
              <w:bottom w:val="single" w:sz="2" w:space="0" w:color="00629B"/>
              <w:right w:val="single" w:sz="2" w:space="0" w:color="00629B"/>
            </w:tcBorders>
            <w:hideMark/>
          </w:tcPr>
          <w:p w14:paraId="152A97E9" w14:textId="77777777" w:rsidR="00BC74D6" w:rsidRDefault="00BC74D6" w:rsidP="0085140C">
            <w:pPr>
              <w:spacing w:after="120" w:line="276" w:lineRule="auto"/>
            </w:pPr>
            <w:r>
              <w:t>investigate how digital systems represent text, image and audio data using integers (AC9TDI8K03)</w:t>
            </w:r>
          </w:p>
        </w:tc>
        <w:tc>
          <w:tcPr>
            <w:tcW w:w="9408" w:type="dxa"/>
            <w:tcBorders>
              <w:top w:val="single" w:sz="12" w:space="0" w:color="00629B"/>
              <w:left w:val="single" w:sz="2" w:space="0" w:color="00629B"/>
              <w:bottom w:val="single" w:sz="2" w:space="0" w:color="00629B"/>
              <w:right w:val="single" w:sz="18" w:space="0" w:color="365F91" w:themeColor="accent1" w:themeShade="BF"/>
            </w:tcBorders>
          </w:tcPr>
          <w:p w14:paraId="1E1290BA" w14:textId="77777777" w:rsidR="00BC74D6" w:rsidRDefault="00BC74D6" w:rsidP="0085140C">
            <w:pPr>
              <w:spacing w:after="120" w:line="276" w:lineRule="auto"/>
            </w:pPr>
            <w:r>
              <w:t>represent documents online as content (text), structure (markup) and presentation (styling) and explain why such representations are important (AC9TDI10K02)</w:t>
            </w:r>
          </w:p>
          <w:p w14:paraId="4946E332" w14:textId="77777777" w:rsidR="00BC74D6" w:rsidRDefault="00BC74D6" w:rsidP="0085140C">
            <w:pPr>
              <w:spacing w:after="120" w:line="276" w:lineRule="auto"/>
            </w:pPr>
          </w:p>
        </w:tc>
      </w:tr>
      <w:tr w:rsidR="00BC74D6" w14:paraId="65C180C5" w14:textId="77777777" w:rsidTr="00495A02">
        <w:trPr>
          <w:trHeight w:val="72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329D8114" w14:textId="77777777" w:rsidR="00BC74D6" w:rsidRDefault="00BC74D6">
            <w:pPr>
              <w:rPr>
                <w:b/>
                <w:bCs/>
                <w:sz w:val="22"/>
              </w:rPr>
            </w:pPr>
          </w:p>
        </w:tc>
        <w:tc>
          <w:tcPr>
            <w:tcW w:w="300" w:type="dxa"/>
            <w:vMerge/>
            <w:tcBorders>
              <w:top w:val="single" w:sz="12" w:space="0" w:color="00629B"/>
              <w:left w:val="single" w:sz="4" w:space="0" w:color="EAF1DD" w:themeColor="accent3" w:themeTint="33"/>
              <w:bottom w:val="single" w:sz="12" w:space="0" w:color="00629B"/>
              <w:right w:val="single" w:sz="4" w:space="0" w:color="EAF1DD" w:themeColor="accent3" w:themeTint="33"/>
            </w:tcBorders>
            <w:vAlign w:val="center"/>
            <w:hideMark/>
          </w:tcPr>
          <w:p w14:paraId="5F6DAB3D" w14:textId="77777777" w:rsidR="00BC74D6" w:rsidRDefault="00BC74D6">
            <w:pPr>
              <w:rPr>
                <w:rFonts w:eastAsia="Calibri"/>
                <w:sz w:val="22"/>
              </w:rPr>
            </w:pPr>
          </w:p>
        </w:tc>
        <w:tc>
          <w:tcPr>
            <w:tcW w:w="9408" w:type="dxa"/>
            <w:tcBorders>
              <w:top w:val="single" w:sz="2" w:space="0" w:color="00629B"/>
              <w:left w:val="single" w:sz="4" w:space="0" w:color="EAF1DD" w:themeColor="accent3" w:themeTint="33"/>
              <w:bottom w:val="single" w:sz="12" w:space="0" w:color="00629B"/>
              <w:right w:val="single" w:sz="2" w:space="0" w:color="00629B"/>
            </w:tcBorders>
          </w:tcPr>
          <w:p w14:paraId="0D4F2E3C" w14:textId="77777777" w:rsidR="00BC74D6" w:rsidRDefault="00BC74D6" w:rsidP="0085140C">
            <w:pPr>
              <w:spacing w:after="120" w:line="276" w:lineRule="auto"/>
            </w:pPr>
            <w:r>
              <w:t>explain how and why digital systems represent integers in binary (AC9TDI8K04)</w:t>
            </w:r>
          </w:p>
          <w:p w14:paraId="679E74B9" w14:textId="77777777" w:rsidR="00BC74D6" w:rsidRDefault="00BC74D6" w:rsidP="0085140C">
            <w:pPr>
              <w:spacing w:after="120" w:line="276" w:lineRule="auto"/>
            </w:pPr>
          </w:p>
          <w:p w14:paraId="67177A91" w14:textId="77777777" w:rsidR="00BC74D6" w:rsidRDefault="00BC74D6" w:rsidP="0085140C">
            <w:pPr>
              <w:spacing w:after="120" w:line="276" w:lineRule="auto"/>
            </w:pPr>
          </w:p>
        </w:tc>
        <w:tc>
          <w:tcPr>
            <w:tcW w:w="9408" w:type="dxa"/>
            <w:tcBorders>
              <w:top w:val="single" w:sz="2" w:space="0" w:color="00629B"/>
              <w:left w:val="single" w:sz="2" w:space="0" w:color="00629B"/>
              <w:bottom w:val="single" w:sz="12" w:space="0" w:color="00629B"/>
              <w:right w:val="single" w:sz="18" w:space="0" w:color="365F91" w:themeColor="accent1" w:themeShade="BF"/>
            </w:tcBorders>
            <w:hideMark/>
          </w:tcPr>
          <w:p w14:paraId="0AC5EA7D" w14:textId="77777777" w:rsidR="00BC74D6" w:rsidRDefault="00BC74D6" w:rsidP="0085140C">
            <w:pPr>
              <w:spacing w:after="120" w:line="276" w:lineRule="auto"/>
            </w:pPr>
            <w:r>
              <w:t>investigate simple data compression techniques (AC9TDI10K03)</w:t>
            </w:r>
          </w:p>
        </w:tc>
      </w:tr>
      <w:tr w:rsidR="00BC74D6" w14:paraId="72519352" w14:textId="77777777" w:rsidTr="00495A02">
        <w:trPr>
          <w:cantSplit/>
          <w:trHeight w:val="720"/>
        </w:trPr>
        <w:tc>
          <w:tcPr>
            <w:tcW w:w="1237" w:type="dxa"/>
            <w:vMerge w:val="restart"/>
            <w:tcBorders>
              <w:top w:val="single" w:sz="2" w:space="0" w:color="00629B"/>
              <w:left w:val="single" w:sz="18" w:space="0" w:color="365F91" w:themeColor="accent1" w:themeShade="BF"/>
              <w:bottom w:val="single" w:sz="2" w:space="0" w:color="00629B"/>
              <w:right w:val="single" w:sz="4" w:space="0" w:color="EAF1DD" w:themeColor="accent3" w:themeTint="33"/>
            </w:tcBorders>
            <w:shd w:val="clear" w:color="auto" w:fill="D6E3BC" w:themeFill="accent3" w:themeFillTint="66"/>
            <w:textDirection w:val="btLr"/>
            <w:hideMark/>
          </w:tcPr>
          <w:p w14:paraId="4B75EAB8" w14:textId="77777777" w:rsidR="00BC74D6" w:rsidRDefault="00BC74D6">
            <w:pPr>
              <w:pStyle w:val="verticalstrand"/>
              <w:spacing w:after="120" w:line="276" w:lineRule="auto"/>
            </w:pPr>
            <w:r>
              <w:lastRenderedPageBreak/>
              <w:t>Processes and production skills</w:t>
            </w:r>
          </w:p>
        </w:tc>
        <w:tc>
          <w:tcPr>
            <w:tcW w:w="1493" w:type="dxa"/>
            <w:vMerge w:val="restart"/>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05BA76EE" w14:textId="77777777" w:rsidR="00BC74D6" w:rsidRDefault="00BC74D6">
            <w:pPr>
              <w:pStyle w:val="verticalsub-strand"/>
              <w:spacing w:after="120" w:line="276" w:lineRule="auto"/>
            </w:pPr>
            <w:r>
              <w:t>Acquiring, managing and analysing data</w:t>
            </w:r>
          </w:p>
        </w:tc>
        <w:tc>
          <w:tcPr>
            <w:tcW w:w="9408" w:type="dxa"/>
            <w:tcBorders>
              <w:top w:val="single" w:sz="12" w:space="0" w:color="00629B"/>
              <w:left w:val="single" w:sz="4" w:space="0" w:color="EAF1DD" w:themeColor="accent3" w:themeTint="33"/>
              <w:bottom w:val="single" w:sz="2" w:space="0" w:color="00629B"/>
              <w:right w:val="single" w:sz="2" w:space="0" w:color="00629B"/>
            </w:tcBorders>
            <w:hideMark/>
          </w:tcPr>
          <w:p w14:paraId="5D713305" w14:textId="77777777" w:rsidR="00BC74D6" w:rsidRDefault="00BC74D6" w:rsidP="0085140C">
            <w:pPr>
              <w:spacing w:after="120" w:line="276" w:lineRule="auto"/>
            </w:pPr>
            <w:r>
              <w:t>acquire, store and validate data from a range of sources using software, including spreadsheets and databases (AC9TDI8P01)</w:t>
            </w:r>
          </w:p>
        </w:tc>
        <w:tc>
          <w:tcPr>
            <w:tcW w:w="9408" w:type="dxa"/>
            <w:tcBorders>
              <w:top w:val="single" w:sz="12" w:space="0" w:color="00629B"/>
              <w:left w:val="single" w:sz="2" w:space="0" w:color="00629B"/>
              <w:bottom w:val="single" w:sz="2" w:space="0" w:color="00629B"/>
              <w:right w:val="single" w:sz="18" w:space="0" w:color="365F91" w:themeColor="accent1" w:themeShade="BF"/>
            </w:tcBorders>
            <w:hideMark/>
          </w:tcPr>
          <w:p w14:paraId="5ABF273F" w14:textId="77777777" w:rsidR="00BC74D6" w:rsidRDefault="00BC74D6" w:rsidP="0085140C">
            <w:pPr>
              <w:spacing w:after="120" w:line="276" w:lineRule="auto"/>
            </w:pPr>
            <w:r>
              <w:t>develop techniques to acquire, store and validate data from a range of sources using software, including spreadsheets and databases (AC9TDI10P01)</w:t>
            </w:r>
          </w:p>
        </w:tc>
      </w:tr>
      <w:tr w:rsidR="00BC74D6" w14:paraId="1E894F46" w14:textId="77777777" w:rsidTr="00495A02">
        <w:trPr>
          <w:cantSplit/>
          <w:trHeight w:val="72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3E8D9F29" w14:textId="77777777" w:rsidR="00BC74D6" w:rsidRDefault="00BC74D6">
            <w:pPr>
              <w:rPr>
                <w:b/>
                <w:sz w:val="22"/>
              </w:rPr>
            </w:pPr>
          </w:p>
        </w:tc>
        <w:tc>
          <w:tcPr>
            <w:tcW w:w="300" w:type="dxa"/>
            <w:vMerge/>
            <w:tcBorders>
              <w:top w:val="single" w:sz="12" w:space="0" w:color="00629B"/>
              <w:left w:val="single" w:sz="4" w:space="0" w:color="EAF1DD" w:themeColor="accent3" w:themeTint="33"/>
              <w:bottom w:val="single" w:sz="12" w:space="0" w:color="00629B"/>
              <w:right w:val="single" w:sz="4" w:space="0" w:color="EAF1DD" w:themeColor="accent3" w:themeTint="33"/>
            </w:tcBorders>
            <w:vAlign w:val="center"/>
            <w:hideMark/>
          </w:tcPr>
          <w:p w14:paraId="5A1FB0CC" w14:textId="77777777" w:rsidR="00BC74D6" w:rsidRDefault="00BC74D6">
            <w:pPr>
              <w:rPr>
                <w:sz w:val="22"/>
              </w:rPr>
            </w:pPr>
          </w:p>
        </w:tc>
        <w:tc>
          <w:tcPr>
            <w:tcW w:w="9408" w:type="dxa"/>
            <w:tcBorders>
              <w:top w:val="single" w:sz="2" w:space="0" w:color="00629B"/>
              <w:left w:val="single" w:sz="4" w:space="0" w:color="EAF1DD" w:themeColor="accent3" w:themeTint="33"/>
              <w:bottom w:val="single" w:sz="2" w:space="0" w:color="00629B"/>
              <w:right w:val="single" w:sz="2" w:space="0" w:color="00629B"/>
            </w:tcBorders>
          </w:tcPr>
          <w:p w14:paraId="0CCE7833" w14:textId="77777777" w:rsidR="00BC74D6" w:rsidRDefault="00BC74D6" w:rsidP="0085140C">
            <w:pPr>
              <w:spacing w:after="120" w:line="276" w:lineRule="auto"/>
            </w:pPr>
            <w:r>
              <w:t xml:space="preserve">analyse and </w:t>
            </w:r>
            <w:proofErr w:type="spellStart"/>
            <w:r>
              <w:t>visualise</w:t>
            </w:r>
            <w:proofErr w:type="spellEnd"/>
            <w:r>
              <w:t xml:space="preserve"> data using a range of software, including spreadsheets and databases, to draw conclusions and make predictions by identifying trends (AC9TDI8P02)</w:t>
            </w:r>
          </w:p>
          <w:p w14:paraId="67E5FA31" w14:textId="77777777" w:rsidR="00BC74D6" w:rsidRDefault="00BC74D6" w:rsidP="0085140C">
            <w:pPr>
              <w:spacing w:after="120" w:line="276" w:lineRule="auto"/>
            </w:pPr>
          </w:p>
        </w:tc>
        <w:tc>
          <w:tcPr>
            <w:tcW w:w="9408" w:type="dxa"/>
            <w:tcBorders>
              <w:top w:val="single" w:sz="2" w:space="0" w:color="00629B"/>
              <w:left w:val="single" w:sz="2" w:space="0" w:color="00629B"/>
              <w:bottom w:val="single" w:sz="2" w:space="0" w:color="00629B"/>
              <w:right w:val="single" w:sz="18" w:space="0" w:color="365F91" w:themeColor="accent1" w:themeShade="BF"/>
            </w:tcBorders>
          </w:tcPr>
          <w:p w14:paraId="7CBC1672" w14:textId="77777777" w:rsidR="00BC74D6" w:rsidRDefault="00BC74D6" w:rsidP="0085140C">
            <w:pPr>
              <w:spacing w:after="120" w:line="276" w:lineRule="auto"/>
            </w:pPr>
            <w:r>
              <w:t xml:space="preserve">analyse and </w:t>
            </w:r>
            <w:proofErr w:type="spellStart"/>
            <w:r>
              <w:t>visualise</w:t>
            </w:r>
            <w:proofErr w:type="spellEnd"/>
            <w:r>
              <w:t xml:space="preserve"> data interactively using a range of software, including spreadsheets and databases, to draw conclusions and make predictions by identifying trends and outliers (AC9TDI10P02)</w:t>
            </w:r>
          </w:p>
          <w:p w14:paraId="56B5FBCA" w14:textId="77777777" w:rsidR="00BC74D6" w:rsidRDefault="00BC74D6" w:rsidP="0085140C">
            <w:pPr>
              <w:spacing w:after="120" w:line="276" w:lineRule="auto"/>
            </w:pPr>
          </w:p>
        </w:tc>
      </w:tr>
      <w:tr w:rsidR="00BC74D6" w14:paraId="1140E478" w14:textId="77777777" w:rsidTr="00495A02">
        <w:trPr>
          <w:cantSplit/>
          <w:trHeight w:val="72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14B2F092" w14:textId="77777777" w:rsidR="00BC74D6" w:rsidRDefault="00BC74D6">
            <w:pPr>
              <w:rPr>
                <w:b/>
                <w:sz w:val="22"/>
              </w:rPr>
            </w:pPr>
          </w:p>
        </w:tc>
        <w:tc>
          <w:tcPr>
            <w:tcW w:w="300" w:type="dxa"/>
            <w:vMerge/>
            <w:tcBorders>
              <w:top w:val="single" w:sz="12" w:space="0" w:color="00629B"/>
              <w:left w:val="single" w:sz="4" w:space="0" w:color="EAF1DD" w:themeColor="accent3" w:themeTint="33"/>
              <w:bottom w:val="single" w:sz="12" w:space="0" w:color="00629B"/>
              <w:right w:val="single" w:sz="4" w:space="0" w:color="EAF1DD" w:themeColor="accent3" w:themeTint="33"/>
            </w:tcBorders>
            <w:vAlign w:val="center"/>
            <w:hideMark/>
          </w:tcPr>
          <w:p w14:paraId="2FC3D719" w14:textId="77777777" w:rsidR="00BC74D6" w:rsidRDefault="00BC74D6">
            <w:pPr>
              <w:rPr>
                <w:sz w:val="22"/>
              </w:rPr>
            </w:pPr>
          </w:p>
        </w:tc>
        <w:tc>
          <w:tcPr>
            <w:tcW w:w="9408" w:type="dxa"/>
            <w:tcBorders>
              <w:top w:val="single" w:sz="2" w:space="0" w:color="00629B"/>
              <w:left w:val="single" w:sz="4" w:space="0" w:color="EAF1DD" w:themeColor="accent3" w:themeTint="33"/>
              <w:bottom w:val="single" w:sz="12" w:space="0" w:color="00629B"/>
              <w:right w:val="single" w:sz="2" w:space="0" w:color="00629B"/>
            </w:tcBorders>
            <w:hideMark/>
          </w:tcPr>
          <w:p w14:paraId="071FAD8E" w14:textId="77777777" w:rsidR="00BC74D6" w:rsidRDefault="00BC74D6" w:rsidP="0085140C">
            <w:pPr>
              <w:spacing w:after="120" w:line="276" w:lineRule="auto"/>
            </w:pPr>
            <w:r>
              <w:t>model and query the attributes of objects and events using structured data (AC9TDI8P03)</w:t>
            </w:r>
          </w:p>
        </w:tc>
        <w:tc>
          <w:tcPr>
            <w:tcW w:w="9408" w:type="dxa"/>
            <w:tcBorders>
              <w:top w:val="single" w:sz="2" w:space="0" w:color="00629B"/>
              <w:left w:val="single" w:sz="2" w:space="0" w:color="00629B"/>
              <w:bottom w:val="single" w:sz="12" w:space="0" w:color="00629B"/>
              <w:right w:val="single" w:sz="18" w:space="0" w:color="365F91" w:themeColor="accent1" w:themeShade="BF"/>
            </w:tcBorders>
            <w:hideMark/>
          </w:tcPr>
          <w:p w14:paraId="6551E166" w14:textId="77777777" w:rsidR="00BC74D6" w:rsidRDefault="00BC74D6" w:rsidP="0085140C">
            <w:pPr>
              <w:spacing w:after="120" w:line="276" w:lineRule="auto"/>
            </w:pPr>
            <w:r>
              <w:t>model and query entities and their relationships using structured data (AC9TDI10P03)</w:t>
            </w:r>
          </w:p>
        </w:tc>
      </w:tr>
      <w:tr w:rsidR="00BC74D6" w14:paraId="0F94956A" w14:textId="77777777" w:rsidTr="00495A02">
        <w:trPr>
          <w:cantSplit/>
          <w:trHeight w:val="144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01897DFA" w14:textId="77777777" w:rsidR="00BC74D6" w:rsidRDefault="00BC74D6">
            <w:pPr>
              <w:rPr>
                <w:b/>
                <w:sz w:val="22"/>
              </w:rPr>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12B2A402" w14:textId="77777777" w:rsidR="00BC74D6" w:rsidRDefault="00BC74D6" w:rsidP="0085140C">
            <w:pPr>
              <w:pStyle w:val="verticalsub-strand"/>
              <w:spacing w:after="120" w:line="276" w:lineRule="auto"/>
              <w:rPr>
                <w:rFonts w:eastAsia="Calibri"/>
              </w:rPr>
            </w:pPr>
            <w:r>
              <w:rPr>
                <w:rFonts w:eastAsia="Calibri"/>
              </w:rPr>
              <w:t>Investigating and defining</w:t>
            </w:r>
          </w:p>
        </w:tc>
        <w:tc>
          <w:tcPr>
            <w:tcW w:w="9408" w:type="dxa"/>
            <w:tcBorders>
              <w:top w:val="single" w:sz="12" w:space="0" w:color="00629B"/>
              <w:left w:val="single" w:sz="4" w:space="0" w:color="EAF1DD" w:themeColor="accent3" w:themeTint="33"/>
              <w:bottom w:val="single" w:sz="12" w:space="0" w:color="00629B"/>
              <w:right w:val="single" w:sz="2" w:space="0" w:color="00629B"/>
            </w:tcBorders>
            <w:hideMark/>
          </w:tcPr>
          <w:p w14:paraId="6A4A9F71" w14:textId="77777777" w:rsidR="00BC74D6" w:rsidRDefault="00BC74D6" w:rsidP="0085140C">
            <w:pPr>
              <w:spacing w:after="120" w:line="276" w:lineRule="auto"/>
            </w:pPr>
            <w:r>
              <w:t>define and decompose real-world problems with design criteria and by creating user stories (AC9TDI8P04)</w:t>
            </w:r>
          </w:p>
        </w:tc>
        <w:tc>
          <w:tcPr>
            <w:tcW w:w="9408" w:type="dxa"/>
            <w:tcBorders>
              <w:top w:val="single" w:sz="12" w:space="0" w:color="00629B"/>
              <w:left w:val="single" w:sz="2" w:space="0" w:color="00629B"/>
              <w:bottom w:val="single" w:sz="12" w:space="0" w:color="00629B"/>
              <w:right w:val="single" w:sz="18" w:space="0" w:color="365F91" w:themeColor="accent1" w:themeShade="BF"/>
            </w:tcBorders>
            <w:hideMark/>
          </w:tcPr>
          <w:p w14:paraId="4BD398AA" w14:textId="77777777" w:rsidR="00BC74D6" w:rsidRDefault="00BC74D6" w:rsidP="0085140C">
            <w:pPr>
              <w:spacing w:after="120" w:line="276" w:lineRule="auto"/>
            </w:pPr>
            <w:r>
              <w:t>define and decompose real-world problems with design criteria and by interviewing stakeholders to create user stories (AC9TDI10P04)</w:t>
            </w:r>
          </w:p>
        </w:tc>
      </w:tr>
      <w:tr w:rsidR="00BC74D6" w14:paraId="27B7CA65" w14:textId="77777777" w:rsidTr="00495A02">
        <w:trPr>
          <w:cantSplit/>
          <w:trHeight w:val="576"/>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5234CD50" w14:textId="77777777" w:rsidR="00BC74D6" w:rsidRDefault="00BC74D6">
            <w:pPr>
              <w:rPr>
                <w:b/>
                <w:sz w:val="22"/>
              </w:rPr>
            </w:pPr>
          </w:p>
        </w:tc>
        <w:tc>
          <w:tcPr>
            <w:tcW w:w="1493" w:type="dxa"/>
            <w:vMerge w:val="restart"/>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4EB54CAE" w14:textId="77777777" w:rsidR="00BC74D6" w:rsidRDefault="00BC74D6">
            <w:pPr>
              <w:pStyle w:val="verticalsub-strand"/>
              <w:spacing w:after="120" w:line="276" w:lineRule="auto"/>
            </w:pPr>
            <w:r>
              <w:t xml:space="preserve">Generating </w:t>
            </w:r>
            <w:r>
              <w:br/>
              <w:t>and designing</w:t>
            </w:r>
          </w:p>
        </w:tc>
        <w:tc>
          <w:tcPr>
            <w:tcW w:w="9408" w:type="dxa"/>
            <w:tcBorders>
              <w:top w:val="single" w:sz="12" w:space="0" w:color="00629B"/>
              <w:left w:val="single" w:sz="4" w:space="0" w:color="EAF1DD" w:themeColor="accent3" w:themeTint="33"/>
              <w:bottom w:val="single" w:sz="2" w:space="0" w:color="00629B"/>
              <w:right w:val="single" w:sz="2" w:space="0" w:color="00629B"/>
            </w:tcBorders>
            <w:hideMark/>
          </w:tcPr>
          <w:p w14:paraId="1C4B8827" w14:textId="77777777" w:rsidR="00BC74D6" w:rsidRDefault="00BC74D6" w:rsidP="0085140C">
            <w:pPr>
              <w:spacing w:after="120" w:line="276" w:lineRule="auto"/>
            </w:pPr>
            <w:r>
              <w:t>design algorithms involving nested control structures and represent them using flowcharts and pseudocode (AC9TDI8P05)</w:t>
            </w:r>
          </w:p>
        </w:tc>
        <w:tc>
          <w:tcPr>
            <w:tcW w:w="9408" w:type="dxa"/>
            <w:tcBorders>
              <w:top w:val="single" w:sz="12" w:space="0" w:color="00629B"/>
              <w:left w:val="single" w:sz="2" w:space="0" w:color="00629B"/>
              <w:bottom w:val="single" w:sz="2" w:space="0" w:color="00629B"/>
              <w:right w:val="single" w:sz="18" w:space="0" w:color="365F91" w:themeColor="accent1" w:themeShade="BF"/>
            </w:tcBorders>
            <w:hideMark/>
          </w:tcPr>
          <w:p w14:paraId="18B30AF3" w14:textId="77777777" w:rsidR="00BC74D6" w:rsidRDefault="00BC74D6" w:rsidP="0085140C">
            <w:pPr>
              <w:spacing w:after="120" w:line="276" w:lineRule="auto"/>
            </w:pPr>
            <w:r>
              <w:t>design algorithms involving logical operators and represent them as flowcharts and pseudocode (AC9TDI10P05)</w:t>
            </w:r>
          </w:p>
        </w:tc>
      </w:tr>
      <w:tr w:rsidR="00BC74D6" w14:paraId="09592808" w14:textId="77777777" w:rsidTr="00495A02">
        <w:trPr>
          <w:cantSplit/>
          <w:trHeight w:val="576"/>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50DC4E6C" w14:textId="77777777" w:rsidR="00BC74D6" w:rsidRDefault="00BC74D6">
            <w:pPr>
              <w:rPr>
                <w:b/>
                <w:sz w:val="22"/>
              </w:rPr>
            </w:pPr>
          </w:p>
        </w:tc>
        <w:tc>
          <w:tcPr>
            <w:tcW w:w="300" w:type="dxa"/>
            <w:vMerge/>
            <w:tcBorders>
              <w:top w:val="single" w:sz="12" w:space="0" w:color="00629B"/>
              <w:left w:val="single" w:sz="4" w:space="0" w:color="EAF1DD" w:themeColor="accent3" w:themeTint="33"/>
              <w:bottom w:val="single" w:sz="12" w:space="0" w:color="00629B"/>
              <w:right w:val="single" w:sz="4" w:space="0" w:color="EAF1DD" w:themeColor="accent3" w:themeTint="33"/>
            </w:tcBorders>
            <w:vAlign w:val="center"/>
            <w:hideMark/>
          </w:tcPr>
          <w:p w14:paraId="2EB954E2" w14:textId="77777777" w:rsidR="00BC74D6" w:rsidRDefault="00BC74D6">
            <w:pPr>
              <w:rPr>
                <w:sz w:val="22"/>
              </w:rPr>
            </w:pPr>
          </w:p>
        </w:tc>
        <w:tc>
          <w:tcPr>
            <w:tcW w:w="9408" w:type="dxa"/>
            <w:tcBorders>
              <w:top w:val="single" w:sz="2" w:space="0" w:color="00629B"/>
              <w:left w:val="single" w:sz="4" w:space="0" w:color="EAF1DD" w:themeColor="accent3" w:themeTint="33"/>
              <w:bottom w:val="single" w:sz="2" w:space="0" w:color="00629B"/>
              <w:right w:val="single" w:sz="2" w:space="0" w:color="00629B"/>
            </w:tcBorders>
          </w:tcPr>
          <w:p w14:paraId="16FA3F2A" w14:textId="77777777" w:rsidR="00BC74D6" w:rsidRDefault="00BC74D6" w:rsidP="0085140C">
            <w:pPr>
              <w:spacing w:after="120" w:line="276" w:lineRule="auto"/>
            </w:pPr>
            <w:r>
              <w:t>trace algorithms to predict output for a given input and to identify errors (AC9TDI8P06)</w:t>
            </w:r>
          </w:p>
          <w:p w14:paraId="1955F8AA" w14:textId="77777777" w:rsidR="00BC74D6" w:rsidRDefault="00BC74D6" w:rsidP="0085140C">
            <w:pPr>
              <w:spacing w:after="120" w:line="276" w:lineRule="auto"/>
            </w:pPr>
          </w:p>
        </w:tc>
        <w:tc>
          <w:tcPr>
            <w:tcW w:w="9408" w:type="dxa"/>
            <w:tcBorders>
              <w:top w:val="single" w:sz="2" w:space="0" w:color="00629B"/>
              <w:left w:val="single" w:sz="2" w:space="0" w:color="00629B"/>
              <w:bottom w:val="single" w:sz="2" w:space="0" w:color="00629B"/>
              <w:right w:val="single" w:sz="18" w:space="0" w:color="365F91" w:themeColor="accent1" w:themeShade="BF"/>
            </w:tcBorders>
            <w:hideMark/>
          </w:tcPr>
          <w:p w14:paraId="12315366" w14:textId="77777777" w:rsidR="00BC74D6" w:rsidRDefault="00BC74D6" w:rsidP="0085140C">
            <w:pPr>
              <w:spacing w:after="120" w:line="276" w:lineRule="auto"/>
            </w:pPr>
            <w:r>
              <w:t>validate algorithms and programs by comparing their output against a range of test cases (AC9TDI10P06)</w:t>
            </w:r>
          </w:p>
        </w:tc>
      </w:tr>
      <w:tr w:rsidR="00BC74D6" w14:paraId="2161684D" w14:textId="77777777" w:rsidTr="00495A02">
        <w:trPr>
          <w:cantSplit/>
          <w:trHeight w:val="576"/>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3C616252" w14:textId="77777777" w:rsidR="00BC74D6" w:rsidRDefault="00BC74D6">
            <w:pPr>
              <w:rPr>
                <w:b/>
                <w:sz w:val="22"/>
              </w:rPr>
            </w:pPr>
          </w:p>
        </w:tc>
        <w:tc>
          <w:tcPr>
            <w:tcW w:w="300" w:type="dxa"/>
            <w:vMerge/>
            <w:tcBorders>
              <w:top w:val="single" w:sz="12" w:space="0" w:color="00629B"/>
              <w:left w:val="single" w:sz="4" w:space="0" w:color="EAF1DD" w:themeColor="accent3" w:themeTint="33"/>
              <w:bottom w:val="single" w:sz="12" w:space="0" w:color="00629B"/>
              <w:right w:val="single" w:sz="4" w:space="0" w:color="EAF1DD" w:themeColor="accent3" w:themeTint="33"/>
            </w:tcBorders>
            <w:vAlign w:val="center"/>
            <w:hideMark/>
          </w:tcPr>
          <w:p w14:paraId="7F05AC17" w14:textId="77777777" w:rsidR="00BC74D6" w:rsidRDefault="00BC74D6">
            <w:pPr>
              <w:rPr>
                <w:sz w:val="22"/>
              </w:rPr>
            </w:pPr>
          </w:p>
        </w:tc>
        <w:tc>
          <w:tcPr>
            <w:tcW w:w="9408" w:type="dxa"/>
            <w:tcBorders>
              <w:top w:val="single" w:sz="2" w:space="0" w:color="00629B"/>
              <w:left w:val="single" w:sz="4" w:space="0" w:color="EAF1DD" w:themeColor="accent3" w:themeTint="33"/>
              <w:bottom w:val="single" w:sz="2" w:space="0" w:color="00629B"/>
              <w:right w:val="single" w:sz="2" w:space="0" w:color="00629B"/>
            </w:tcBorders>
            <w:hideMark/>
          </w:tcPr>
          <w:p w14:paraId="17A7F96D" w14:textId="77777777" w:rsidR="00BC74D6" w:rsidRDefault="00BC74D6" w:rsidP="0085140C">
            <w:pPr>
              <w:spacing w:after="120" w:line="276" w:lineRule="auto"/>
            </w:pPr>
            <w:r>
              <w:t>design the user experience of a digital system (AC9TDI8P07)</w:t>
            </w:r>
          </w:p>
        </w:tc>
        <w:tc>
          <w:tcPr>
            <w:tcW w:w="9408" w:type="dxa"/>
            <w:tcBorders>
              <w:top w:val="single" w:sz="2" w:space="0" w:color="00629B"/>
              <w:left w:val="single" w:sz="2" w:space="0" w:color="00629B"/>
              <w:bottom w:val="single" w:sz="2" w:space="0" w:color="00629B"/>
              <w:right w:val="single" w:sz="18" w:space="0" w:color="365F91" w:themeColor="accent1" w:themeShade="BF"/>
            </w:tcBorders>
            <w:hideMark/>
          </w:tcPr>
          <w:p w14:paraId="221882DF" w14:textId="77777777" w:rsidR="00BC74D6" w:rsidRDefault="00BC74D6" w:rsidP="0085140C">
            <w:pPr>
              <w:spacing w:after="120" w:line="276" w:lineRule="auto"/>
            </w:pPr>
            <w:r>
              <w:t>design and prototype the user experience of a digital system (AC9TDI10P07)</w:t>
            </w:r>
          </w:p>
        </w:tc>
      </w:tr>
      <w:tr w:rsidR="00BC74D6" w14:paraId="4FB5D1FC" w14:textId="77777777" w:rsidTr="00495A02">
        <w:trPr>
          <w:cantSplit/>
          <w:trHeight w:val="576"/>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30EB09CC" w14:textId="77777777" w:rsidR="00BC74D6" w:rsidRDefault="00BC74D6">
            <w:pPr>
              <w:rPr>
                <w:b/>
                <w:sz w:val="22"/>
              </w:rPr>
            </w:pPr>
          </w:p>
        </w:tc>
        <w:tc>
          <w:tcPr>
            <w:tcW w:w="300" w:type="dxa"/>
            <w:vMerge/>
            <w:tcBorders>
              <w:top w:val="single" w:sz="12" w:space="0" w:color="00629B"/>
              <w:left w:val="single" w:sz="4" w:space="0" w:color="EAF1DD" w:themeColor="accent3" w:themeTint="33"/>
              <w:bottom w:val="single" w:sz="12" w:space="0" w:color="00629B"/>
              <w:right w:val="single" w:sz="4" w:space="0" w:color="EAF1DD" w:themeColor="accent3" w:themeTint="33"/>
            </w:tcBorders>
            <w:vAlign w:val="center"/>
            <w:hideMark/>
          </w:tcPr>
          <w:p w14:paraId="43E396F3" w14:textId="77777777" w:rsidR="00BC74D6" w:rsidRDefault="00BC74D6">
            <w:pPr>
              <w:rPr>
                <w:sz w:val="22"/>
              </w:rPr>
            </w:pPr>
          </w:p>
        </w:tc>
        <w:tc>
          <w:tcPr>
            <w:tcW w:w="9408" w:type="dxa"/>
            <w:tcBorders>
              <w:top w:val="single" w:sz="2" w:space="0" w:color="00629B"/>
              <w:left w:val="single" w:sz="4" w:space="0" w:color="EAF1DD" w:themeColor="accent3" w:themeTint="33"/>
              <w:bottom w:val="single" w:sz="12" w:space="0" w:color="00629B"/>
              <w:right w:val="single" w:sz="2" w:space="0" w:color="00629B"/>
            </w:tcBorders>
            <w:hideMark/>
          </w:tcPr>
          <w:p w14:paraId="0D22B8D4" w14:textId="77777777" w:rsidR="00BC74D6" w:rsidRDefault="00BC74D6" w:rsidP="0085140C">
            <w:pPr>
              <w:spacing w:after="120" w:line="276" w:lineRule="auto"/>
            </w:pPr>
            <w:r>
              <w:t>generate, modify, communicate and evaluate alternative designs (AC9TDI8P08)</w:t>
            </w:r>
          </w:p>
        </w:tc>
        <w:tc>
          <w:tcPr>
            <w:tcW w:w="9408" w:type="dxa"/>
            <w:tcBorders>
              <w:top w:val="single" w:sz="2" w:space="0" w:color="00629B"/>
              <w:left w:val="single" w:sz="2" w:space="0" w:color="00629B"/>
              <w:bottom w:val="single" w:sz="12" w:space="0" w:color="00629B"/>
              <w:right w:val="single" w:sz="18" w:space="0" w:color="365F91" w:themeColor="accent1" w:themeShade="BF"/>
            </w:tcBorders>
            <w:hideMark/>
          </w:tcPr>
          <w:p w14:paraId="08195A9C" w14:textId="77777777" w:rsidR="00BC74D6" w:rsidRDefault="00BC74D6" w:rsidP="0085140C">
            <w:pPr>
              <w:spacing w:after="120" w:line="276" w:lineRule="auto"/>
            </w:pPr>
            <w:r>
              <w:t>generate, modify, communicate and critically evaluate alternative designs (AC9TDI10P08)</w:t>
            </w:r>
          </w:p>
        </w:tc>
      </w:tr>
      <w:tr w:rsidR="00BC74D6" w14:paraId="29199967" w14:textId="77777777" w:rsidTr="00495A02">
        <w:trPr>
          <w:cantSplit/>
          <w:trHeight w:val="1584"/>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0D459D0C" w14:textId="77777777" w:rsidR="00BC74D6" w:rsidRDefault="00BC74D6">
            <w:pPr>
              <w:rPr>
                <w:b/>
                <w:sz w:val="22"/>
              </w:rPr>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42A6896F" w14:textId="77777777" w:rsidR="00BC74D6" w:rsidRDefault="00BC74D6">
            <w:pPr>
              <w:pStyle w:val="verticalsub-strand"/>
              <w:spacing w:after="120" w:line="276" w:lineRule="auto"/>
            </w:pPr>
            <w:r>
              <w:t>Producing and implementing</w:t>
            </w:r>
          </w:p>
        </w:tc>
        <w:tc>
          <w:tcPr>
            <w:tcW w:w="9408" w:type="dxa"/>
            <w:tcBorders>
              <w:top w:val="single" w:sz="12" w:space="0" w:color="00629B"/>
              <w:left w:val="single" w:sz="4" w:space="0" w:color="EAF1DD" w:themeColor="accent3" w:themeTint="33"/>
              <w:bottom w:val="single" w:sz="12" w:space="0" w:color="00629B"/>
              <w:right w:val="single" w:sz="2" w:space="0" w:color="00629B"/>
            </w:tcBorders>
            <w:hideMark/>
          </w:tcPr>
          <w:p w14:paraId="09F34A62" w14:textId="77777777" w:rsidR="00BC74D6" w:rsidRDefault="00BC74D6" w:rsidP="0085140C">
            <w:pPr>
              <w:spacing w:after="120" w:line="276" w:lineRule="auto"/>
            </w:pPr>
            <w:r>
              <w:t>implement algorithms and modify and debug programs involving control structures and functions in a general-purpose programming language (AC9TDI8P09)</w:t>
            </w:r>
          </w:p>
        </w:tc>
        <w:tc>
          <w:tcPr>
            <w:tcW w:w="9408" w:type="dxa"/>
            <w:tcBorders>
              <w:top w:val="single" w:sz="12" w:space="0" w:color="00629B"/>
              <w:left w:val="single" w:sz="2" w:space="0" w:color="00629B"/>
              <w:bottom w:val="single" w:sz="12" w:space="0" w:color="00629B"/>
              <w:right w:val="single" w:sz="18" w:space="0" w:color="365F91" w:themeColor="accent1" w:themeShade="BF"/>
            </w:tcBorders>
            <w:hideMark/>
          </w:tcPr>
          <w:p w14:paraId="55794A06" w14:textId="77777777" w:rsidR="00BC74D6" w:rsidRDefault="00BC74D6" w:rsidP="0085140C">
            <w:pPr>
              <w:spacing w:after="120" w:line="276" w:lineRule="auto"/>
            </w:pPr>
            <w:r>
              <w:t>implement, modify and debug modular programs, applying selected algorithms and data structures, including in an object-oriented programming language (AC9TDI10P09)</w:t>
            </w:r>
          </w:p>
        </w:tc>
      </w:tr>
      <w:tr w:rsidR="00BC74D6" w14:paraId="1B8B7157" w14:textId="77777777" w:rsidTr="00495A02">
        <w:trPr>
          <w:cantSplit/>
          <w:trHeight w:val="1272"/>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561EDA5C" w14:textId="77777777" w:rsidR="00BC74D6" w:rsidRDefault="00BC74D6">
            <w:pPr>
              <w:rPr>
                <w:b/>
                <w:sz w:val="22"/>
              </w:rPr>
            </w:pPr>
          </w:p>
        </w:tc>
        <w:tc>
          <w:tcPr>
            <w:tcW w:w="1493"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78ABE25F" w14:textId="77777777" w:rsidR="00BC74D6" w:rsidRDefault="00BC74D6">
            <w:pPr>
              <w:pStyle w:val="verticalsub-strand"/>
              <w:spacing w:after="120" w:line="276" w:lineRule="auto"/>
            </w:pPr>
            <w:r>
              <w:t>Evaluating</w:t>
            </w:r>
          </w:p>
        </w:tc>
        <w:tc>
          <w:tcPr>
            <w:tcW w:w="9408" w:type="dxa"/>
            <w:tcBorders>
              <w:top w:val="single" w:sz="12" w:space="0" w:color="00629B"/>
              <w:left w:val="single" w:sz="4" w:space="0" w:color="EAF1DD" w:themeColor="accent3" w:themeTint="33"/>
              <w:bottom w:val="single" w:sz="12" w:space="0" w:color="00629B"/>
              <w:right w:val="single" w:sz="2" w:space="0" w:color="00629B"/>
            </w:tcBorders>
            <w:hideMark/>
          </w:tcPr>
          <w:p w14:paraId="75184660" w14:textId="77777777" w:rsidR="00BC74D6" w:rsidRDefault="00BC74D6" w:rsidP="0085140C">
            <w:pPr>
              <w:spacing w:after="120" w:line="276" w:lineRule="auto"/>
            </w:pPr>
            <w:r>
              <w:t>evaluate existing and student solutions against the design criteria, user stories and possible future impact (AC9TDI8P10)</w:t>
            </w:r>
          </w:p>
        </w:tc>
        <w:tc>
          <w:tcPr>
            <w:tcW w:w="9408" w:type="dxa"/>
            <w:tcBorders>
              <w:top w:val="single" w:sz="12" w:space="0" w:color="00629B"/>
              <w:left w:val="single" w:sz="2" w:space="0" w:color="00629B"/>
              <w:bottom w:val="single" w:sz="12" w:space="0" w:color="00629B"/>
              <w:right w:val="single" w:sz="18" w:space="0" w:color="365F91" w:themeColor="accent1" w:themeShade="BF"/>
            </w:tcBorders>
            <w:hideMark/>
          </w:tcPr>
          <w:p w14:paraId="3F50D86C" w14:textId="77777777" w:rsidR="00BC74D6" w:rsidRDefault="00BC74D6" w:rsidP="0085140C">
            <w:pPr>
              <w:spacing w:after="120" w:line="276" w:lineRule="auto"/>
            </w:pPr>
            <w:r>
              <w:t>evaluate existing and student solutions against the design criteria, user stories, possible future impact and opportunities for enterprise (AC9TDI10P10)</w:t>
            </w:r>
          </w:p>
        </w:tc>
      </w:tr>
      <w:tr w:rsidR="00BC74D6" w14:paraId="7A538550" w14:textId="77777777" w:rsidTr="00495A02">
        <w:trPr>
          <w:cantSplit/>
          <w:trHeight w:val="72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4F87E2BB" w14:textId="77777777" w:rsidR="00BC74D6" w:rsidRDefault="00BC74D6">
            <w:pPr>
              <w:rPr>
                <w:b/>
                <w:sz w:val="22"/>
              </w:rPr>
            </w:pPr>
          </w:p>
        </w:tc>
        <w:tc>
          <w:tcPr>
            <w:tcW w:w="1493" w:type="dxa"/>
            <w:vMerge w:val="restart"/>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hideMark/>
          </w:tcPr>
          <w:p w14:paraId="2B120EC1" w14:textId="77777777" w:rsidR="00BC74D6" w:rsidRDefault="00BC74D6">
            <w:pPr>
              <w:pStyle w:val="verticalsub-strand"/>
              <w:spacing w:after="120" w:line="276" w:lineRule="auto"/>
              <w:rPr>
                <w:rFonts w:eastAsia="Times New Roman"/>
              </w:rPr>
            </w:pPr>
            <w:r>
              <w:t>Collaborating and managing</w:t>
            </w:r>
          </w:p>
        </w:tc>
        <w:tc>
          <w:tcPr>
            <w:tcW w:w="9408" w:type="dxa"/>
            <w:tcBorders>
              <w:top w:val="single" w:sz="12" w:space="0" w:color="00629B"/>
              <w:left w:val="single" w:sz="4" w:space="0" w:color="EAF1DD" w:themeColor="accent3" w:themeTint="33"/>
              <w:bottom w:val="single" w:sz="2" w:space="0" w:color="00629B"/>
              <w:right w:val="single" w:sz="2" w:space="0" w:color="00629B"/>
            </w:tcBorders>
            <w:hideMark/>
          </w:tcPr>
          <w:p w14:paraId="6ECCCE63" w14:textId="77777777" w:rsidR="00BC74D6" w:rsidRDefault="00BC74D6" w:rsidP="0085140C">
            <w:pPr>
              <w:spacing w:after="120" w:line="276" w:lineRule="auto"/>
            </w:pPr>
            <w:r>
              <w:t>create, locate and edit content for, and communicate with, a specific audience, selecting from a range of tools and using their advanced functionality and storage conventions (AC9TDI8P11)</w:t>
            </w:r>
          </w:p>
        </w:tc>
        <w:tc>
          <w:tcPr>
            <w:tcW w:w="9408" w:type="dxa"/>
            <w:tcBorders>
              <w:top w:val="single" w:sz="12" w:space="0" w:color="00629B"/>
              <w:left w:val="single" w:sz="2" w:space="0" w:color="00629B"/>
              <w:bottom w:val="single" w:sz="2" w:space="0" w:color="00629B"/>
              <w:right w:val="single" w:sz="18" w:space="0" w:color="365F91" w:themeColor="accent1" w:themeShade="BF"/>
            </w:tcBorders>
            <w:hideMark/>
          </w:tcPr>
          <w:p w14:paraId="4216A8B8" w14:textId="77777777" w:rsidR="00BC74D6" w:rsidRDefault="00BC74D6" w:rsidP="0085140C">
            <w:pPr>
              <w:spacing w:after="120" w:line="276" w:lineRule="auto"/>
            </w:pPr>
            <w:r>
              <w:t>create, locate and edit interactive content for a diverse audience (AC9TDI10P11)</w:t>
            </w:r>
          </w:p>
        </w:tc>
      </w:tr>
      <w:tr w:rsidR="00BC74D6" w14:paraId="5B35EE23" w14:textId="77777777" w:rsidTr="00495A02">
        <w:trPr>
          <w:cantSplit/>
          <w:trHeight w:val="72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712E5288" w14:textId="77777777" w:rsidR="00BC74D6" w:rsidRDefault="00BC74D6">
            <w:pPr>
              <w:rPr>
                <w:b/>
                <w:sz w:val="22"/>
              </w:rPr>
            </w:pPr>
          </w:p>
        </w:tc>
        <w:tc>
          <w:tcPr>
            <w:tcW w:w="300" w:type="dxa"/>
            <w:vMerge/>
            <w:tcBorders>
              <w:top w:val="single" w:sz="12" w:space="0" w:color="00629B"/>
              <w:left w:val="single" w:sz="4" w:space="0" w:color="EAF1DD" w:themeColor="accent3" w:themeTint="33"/>
              <w:bottom w:val="single" w:sz="12" w:space="0" w:color="00629B"/>
              <w:right w:val="single" w:sz="4" w:space="0" w:color="EAF1DD" w:themeColor="accent3" w:themeTint="33"/>
            </w:tcBorders>
            <w:vAlign w:val="center"/>
            <w:hideMark/>
          </w:tcPr>
          <w:p w14:paraId="19213102" w14:textId="77777777" w:rsidR="00BC74D6" w:rsidRDefault="00BC74D6">
            <w:pPr>
              <w:rPr>
                <w:rFonts w:eastAsia="Times New Roman"/>
                <w:sz w:val="22"/>
              </w:rPr>
            </w:pPr>
          </w:p>
        </w:tc>
        <w:tc>
          <w:tcPr>
            <w:tcW w:w="9408" w:type="dxa"/>
            <w:tcBorders>
              <w:top w:val="single" w:sz="2" w:space="0" w:color="00629B"/>
              <w:left w:val="single" w:sz="4" w:space="0" w:color="EAF1DD" w:themeColor="accent3" w:themeTint="33"/>
              <w:bottom w:val="single" w:sz="12" w:space="0" w:color="00629B"/>
              <w:right w:val="single" w:sz="2" w:space="0" w:color="00629B"/>
            </w:tcBorders>
            <w:hideMark/>
          </w:tcPr>
          <w:p w14:paraId="2961C81C" w14:textId="77777777" w:rsidR="00BC74D6" w:rsidRDefault="00BC74D6" w:rsidP="0085140C">
            <w:pPr>
              <w:spacing w:after="120" w:line="276" w:lineRule="auto"/>
            </w:pPr>
            <w:r>
              <w:t>share information publicly online and plan, manage and collaborate on simple agile projects, demonstrating agreed behaviours (AC9TDI8P12)</w:t>
            </w:r>
          </w:p>
        </w:tc>
        <w:tc>
          <w:tcPr>
            <w:tcW w:w="9408" w:type="dxa"/>
            <w:tcBorders>
              <w:top w:val="single" w:sz="2" w:space="0" w:color="00629B"/>
              <w:left w:val="single" w:sz="2" w:space="0" w:color="00629B"/>
              <w:bottom w:val="single" w:sz="12" w:space="0" w:color="00629B"/>
              <w:right w:val="single" w:sz="18" w:space="0" w:color="365F91" w:themeColor="accent1" w:themeShade="BF"/>
            </w:tcBorders>
            <w:hideMark/>
          </w:tcPr>
          <w:p w14:paraId="27469E5C" w14:textId="77777777" w:rsidR="00BC74D6" w:rsidRDefault="00BC74D6" w:rsidP="0085140C">
            <w:pPr>
              <w:spacing w:after="120" w:line="276" w:lineRule="auto"/>
            </w:pPr>
            <w:r>
              <w:t>plan, manage and document individual and collaborative agile projects accounting for risks and responsibilities (AC9TDI10P12)</w:t>
            </w:r>
          </w:p>
        </w:tc>
      </w:tr>
      <w:tr w:rsidR="00BC74D6" w14:paraId="6B1F1FF9" w14:textId="77777777" w:rsidTr="00495A02">
        <w:trPr>
          <w:cantSplit/>
          <w:trHeight w:val="750"/>
        </w:trPr>
        <w:tc>
          <w:tcPr>
            <w:tcW w:w="300" w:type="dxa"/>
            <w:vMerge/>
            <w:tcBorders>
              <w:top w:val="single" w:sz="2" w:space="0" w:color="00629B"/>
              <w:left w:val="single" w:sz="18" w:space="0" w:color="365F91" w:themeColor="accent1" w:themeShade="BF"/>
              <w:bottom w:val="single" w:sz="2" w:space="0" w:color="00629B"/>
              <w:right w:val="single" w:sz="4" w:space="0" w:color="EAF1DD" w:themeColor="accent3" w:themeTint="33"/>
            </w:tcBorders>
            <w:vAlign w:val="center"/>
            <w:hideMark/>
          </w:tcPr>
          <w:p w14:paraId="3EFD8FD4" w14:textId="77777777" w:rsidR="00BC74D6" w:rsidRDefault="00BC74D6">
            <w:pPr>
              <w:rPr>
                <w:b/>
                <w:sz w:val="22"/>
              </w:rPr>
            </w:pPr>
          </w:p>
        </w:tc>
        <w:tc>
          <w:tcPr>
            <w:tcW w:w="1493" w:type="dxa"/>
            <w:vMerge w:val="restart"/>
            <w:tcBorders>
              <w:top w:val="single" w:sz="12" w:space="0" w:color="00629B"/>
              <w:left w:val="single" w:sz="4" w:space="0" w:color="EAF1DD" w:themeColor="accent3" w:themeTint="33"/>
              <w:bottom w:val="single" w:sz="2" w:space="0" w:color="00629B"/>
              <w:right w:val="single" w:sz="4" w:space="0" w:color="EAF1DD" w:themeColor="accent3" w:themeTint="33"/>
            </w:tcBorders>
            <w:shd w:val="clear" w:color="auto" w:fill="EAF1DD" w:themeFill="accent3" w:themeFillTint="33"/>
            <w:textDirection w:val="btLr"/>
            <w:hideMark/>
          </w:tcPr>
          <w:p w14:paraId="20838D10" w14:textId="77777777" w:rsidR="00BC74D6" w:rsidRDefault="00BC74D6">
            <w:pPr>
              <w:pStyle w:val="verticalsub-strand"/>
              <w:spacing w:after="120" w:line="276" w:lineRule="auto"/>
            </w:pPr>
            <w:r>
              <w:t>Privacy and security</w:t>
            </w:r>
          </w:p>
        </w:tc>
        <w:tc>
          <w:tcPr>
            <w:tcW w:w="9408" w:type="dxa"/>
            <w:tcBorders>
              <w:top w:val="single" w:sz="12" w:space="0" w:color="00629B"/>
              <w:left w:val="single" w:sz="4" w:space="0" w:color="EAF1DD" w:themeColor="accent3" w:themeTint="33"/>
              <w:bottom w:val="single" w:sz="2" w:space="0" w:color="00629B"/>
              <w:right w:val="single" w:sz="2" w:space="0" w:color="00629B"/>
            </w:tcBorders>
            <w:hideMark/>
          </w:tcPr>
          <w:p w14:paraId="71C75881" w14:textId="77777777" w:rsidR="00BC74D6" w:rsidRDefault="00BC74D6" w:rsidP="0085140C">
            <w:pPr>
              <w:spacing w:after="120" w:line="276" w:lineRule="auto"/>
            </w:pPr>
            <w:r>
              <w:t>explain how multi-factor authentication protects an account when the password is compromised and identify phishing and malware threats (AC9TDI8P13)</w:t>
            </w:r>
          </w:p>
        </w:tc>
        <w:tc>
          <w:tcPr>
            <w:tcW w:w="9408" w:type="dxa"/>
            <w:tcBorders>
              <w:top w:val="single" w:sz="12" w:space="0" w:color="00629B"/>
              <w:left w:val="single" w:sz="2" w:space="0" w:color="00629B"/>
              <w:bottom w:val="single" w:sz="2" w:space="0" w:color="00629B"/>
              <w:right w:val="single" w:sz="18" w:space="0" w:color="365F91" w:themeColor="accent1" w:themeShade="BF"/>
            </w:tcBorders>
            <w:shd w:val="clear" w:color="auto" w:fill="FFFFFF" w:themeFill="background1"/>
            <w:hideMark/>
          </w:tcPr>
          <w:p w14:paraId="079B47D3" w14:textId="77777777" w:rsidR="00BC74D6" w:rsidRDefault="00BC74D6" w:rsidP="0085140C">
            <w:pPr>
              <w:spacing w:after="120" w:line="276" w:lineRule="auto"/>
            </w:pPr>
            <w:r>
              <w:t>describe cyber security threats and mitigation, including using multi-factor authentication and password managers (AC9TDI10P13)</w:t>
            </w:r>
          </w:p>
        </w:tc>
      </w:tr>
      <w:tr w:rsidR="00BC74D6" w14:paraId="4F2A1700" w14:textId="77777777" w:rsidTr="00495A02">
        <w:trPr>
          <w:cantSplit/>
          <w:trHeight w:val="720"/>
        </w:trPr>
        <w:tc>
          <w:tcPr>
            <w:tcW w:w="300" w:type="dxa"/>
            <w:vMerge/>
            <w:tcBorders>
              <w:top w:val="single" w:sz="2" w:space="0" w:color="00629B"/>
              <w:left w:val="single" w:sz="18" w:space="0" w:color="365F91" w:themeColor="accent1" w:themeShade="BF"/>
              <w:bottom w:val="single" w:sz="18" w:space="0" w:color="365F91" w:themeColor="accent1" w:themeShade="BF"/>
              <w:right w:val="single" w:sz="4" w:space="0" w:color="EAF1DD" w:themeColor="accent3" w:themeTint="33"/>
            </w:tcBorders>
            <w:vAlign w:val="center"/>
            <w:hideMark/>
          </w:tcPr>
          <w:p w14:paraId="241A87BF" w14:textId="77777777" w:rsidR="00BC74D6" w:rsidRDefault="00BC74D6">
            <w:pPr>
              <w:rPr>
                <w:b/>
                <w:sz w:val="22"/>
              </w:rPr>
            </w:pPr>
          </w:p>
        </w:tc>
        <w:tc>
          <w:tcPr>
            <w:tcW w:w="300" w:type="dxa"/>
            <w:vMerge/>
            <w:tcBorders>
              <w:top w:val="single" w:sz="12" w:space="0" w:color="00629B"/>
              <w:left w:val="single" w:sz="4" w:space="0" w:color="EAF1DD" w:themeColor="accent3" w:themeTint="33"/>
              <w:bottom w:val="single" w:sz="18" w:space="0" w:color="365F91" w:themeColor="accent1" w:themeShade="BF"/>
              <w:right w:val="single" w:sz="4" w:space="0" w:color="EAF1DD" w:themeColor="accent3" w:themeTint="33"/>
            </w:tcBorders>
            <w:vAlign w:val="center"/>
            <w:hideMark/>
          </w:tcPr>
          <w:p w14:paraId="28D680A2" w14:textId="77777777" w:rsidR="00BC74D6" w:rsidRDefault="00BC74D6">
            <w:pPr>
              <w:rPr>
                <w:sz w:val="22"/>
              </w:rPr>
            </w:pPr>
          </w:p>
        </w:tc>
        <w:tc>
          <w:tcPr>
            <w:tcW w:w="9408" w:type="dxa"/>
            <w:tcBorders>
              <w:top w:val="single" w:sz="2" w:space="0" w:color="00629B"/>
              <w:left w:val="single" w:sz="4" w:space="0" w:color="EAF1DD" w:themeColor="accent3" w:themeTint="33"/>
              <w:bottom w:val="single" w:sz="18" w:space="0" w:color="365F91" w:themeColor="accent1" w:themeShade="BF"/>
              <w:right w:val="single" w:sz="2" w:space="0" w:color="00629B"/>
            </w:tcBorders>
            <w:hideMark/>
          </w:tcPr>
          <w:p w14:paraId="48117CF3" w14:textId="77777777" w:rsidR="00BC74D6" w:rsidRDefault="00BC74D6" w:rsidP="0085140C">
            <w:pPr>
              <w:spacing w:after="120" w:line="276" w:lineRule="auto"/>
            </w:pPr>
            <w:r>
              <w:t>investigate and manage the data existing systems and student solutions collect that contributes to a digital footprint and assess if the data is essential to their purpose (AC9TDI8P14)</w:t>
            </w:r>
          </w:p>
        </w:tc>
        <w:tc>
          <w:tcPr>
            <w:tcW w:w="9408" w:type="dxa"/>
            <w:tcBorders>
              <w:top w:val="single" w:sz="2" w:space="0" w:color="00629B"/>
              <w:left w:val="single" w:sz="2" w:space="0" w:color="00629B"/>
              <w:bottom w:val="single" w:sz="18" w:space="0" w:color="365F91" w:themeColor="accent1" w:themeShade="BF"/>
              <w:right w:val="single" w:sz="18" w:space="0" w:color="365F91" w:themeColor="accent1" w:themeShade="BF"/>
            </w:tcBorders>
            <w:hideMark/>
          </w:tcPr>
          <w:p w14:paraId="61F355A9" w14:textId="77777777" w:rsidR="00BC74D6" w:rsidRDefault="00BC74D6" w:rsidP="0085140C">
            <w:pPr>
              <w:spacing w:after="120" w:line="276" w:lineRule="auto"/>
            </w:pPr>
            <w:r>
              <w:t>apply the Australian Privacy Principles to critique and manage the data that existing systems and student solutions collect that contribute to a digital footprint (AC9TDI10P14)</w:t>
            </w:r>
          </w:p>
        </w:tc>
      </w:tr>
    </w:tbl>
    <w:p w14:paraId="1CC13657" w14:textId="77777777" w:rsidR="00BC74D6" w:rsidRDefault="00BC74D6" w:rsidP="00BC74D6">
      <w:pPr>
        <w:spacing w:after="120"/>
      </w:pPr>
    </w:p>
    <w:sectPr w:rsidR="00BC74D6" w:rsidSect="00EF3097">
      <w:headerReference w:type="even" r:id="rId17"/>
      <w:headerReference w:type="default" r:id="rId18"/>
      <w:footerReference w:type="default" r:id="rId19"/>
      <w:headerReference w:type="first" r:id="rId20"/>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3E7A" w14:textId="77777777" w:rsidR="00D17F14" w:rsidRDefault="00D17F14" w:rsidP="00270446">
      <w:pPr>
        <w:spacing w:line="240" w:lineRule="auto"/>
      </w:pPr>
      <w:r>
        <w:separator/>
      </w:r>
    </w:p>
  </w:endnote>
  <w:endnote w:type="continuationSeparator" w:id="0">
    <w:p w14:paraId="4B96C899" w14:textId="77777777" w:rsidR="00D17F14" w:rsidRDefault="00D17F14" w:rsidP="00270446">
      <w:pPr>
        <w:spacing w:line="240" w:lineRule="auto"/>
      </w:pPr>
      <w:r>
        <w:continuationSeparator/>
      </w:r>
    </w:p>
  </w:endnote>
  <w:endnote w:type="continuationNotice" w:id="1">
    <w:p w14:paraId="2B29E2F7" w14:textId="77777777" w:rsidR="00D17F14" w:rsidRDefault="00D17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C62C" w14:textId="38DDF15C" w:rsidR="00084362" w:rsidRDefault="00084362" w:rsidP="00084362">
    <w:pPr>
      <w:pStyle w:val="Footer"/>
      <w:tabs>
        <w:tab w:val="clear" w:pos="4680"/>
        <w:tab w:val="clear" w:pos="9360"/>
        <w:tab w:val="left" w:pos="6090"/>
      </w:tabs>
    </w:pPr>
    <w:r>
      <w:rPr>
        <w:noProof/>
      </w:rPr>
      <mc:AlternateContent>
        <mc:Choice Requires="wps">
          <w:drawing>
            <wp:anchor distT="0" distB="0" distL="114300" distR="114300" simplePos="0" relativeHeight="251665410" behindDoc="0" locked="0" layoutInCell="1" allowOverlap="1" wp14:anchorId="64AF092E" wp14:editId="32783569">
              <wp:simplePos x="0" y="0"/>
              <wp:positionH relativeFrom="column">
                <wp:posOffset>1543050</wp:posOffset>
              </wp:positionH>
              <wp:positionV relativeFrom="paragraph">
                <wp:posOffset>-3609975</wp:posOffset>
              </wp:positionV>
              <wp:extent cx="11668539"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54493840" w14:textId="083653B8" w:rsidR="00084362" w:rsidRPr="00532A58" w:rsidRDefault="00084362" w:rsidP="00084362">
                          <w:pPr>
                            <w:rPr>
                              <w:rFonts w:ascii="Helvetica" w:hAnsi="Helvetica"/>
                              <w:b/>
                              <w:bCs/>
                              <w:sz w:val="44"/>
                              <w:szCs w:val="44"/>
                            </w:rPr>
                          </w:pPr>
                          <w:r>
                            <w:rPr>
                              <w:rFonts w:ascii="Helvetica" w:hAnsi="Helvetica"/>
                              <w:b/>
                              <w:bCs/>
                              <w:sz w:val="44"/>
                              <w:szCs w:val="44"/>
                            </w:rPr>
                            <w:t>Digital Technologies – Scope and sequence F–10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05E3D86">
            <v:shapetype id="_x0000_t202" coordsize="21600,21600" o:spt="202" path="m,l,21600r21600,l21600,xe" w14:anchorId="64AF092E">
              <v:stroke joinstyle="miter"/>
              <v:path gradientshapeok="t" o:connecttype="rect"/>
            </v:shapetype>
            <v:shape id="Text Box 10" style="position:absolute;margin-left:121.5pt;margin-top:-284.25pt;width:918.8pt;height:36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">
              <v:textbox>
                <w:txbxContent>
                  <w:p w:rsidRPr="00532A58" w:rsidR="00084362" w:rsidP="00084362" w:rsidRDefault="00084362" w14:paraId="2FB87C07" w14:textId="083653B8">
                    <w:pPr>
                      <w:rPr>
                        <w:rFonts w:ascii="Helvetica" w:hAnsi="Helvetica"/>
                        <w:b/>
                        <w:bCs/>
                        <w:sz w:val="44"/>
                        <w:szCs w:val="44"/>
                      </w:rPr>
                    </w:pPr>
                    <w:r>
                      <w:rPr>
                        <w:rFonts w:ascii="Helvetica" w:hAnsi="Helvetica"/>
                        <w:b/>
                        <w:bCs/>
                        <w:sz w:val="44"/>
                        <w:szCs w:val="44"/>
                      </w:rPr>
                      <w:t>Digital Technologies – Scope and sequence F–10</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2E2" w14:textId="77777777" w:rsidR="00084362" w:rsidRDefault="00084362" w:rsidP="00084362">
    <w:pPr>
      <w:pStyle w:val="Footer"/>
      <w:tabs>
        <w:tab w:val="clear" w:pos="4680"/>
        <w:tab w:val="clear" w:pos="9360"/>
        <w:tab w:val="left" w:pos="60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77A0" w14:textId="164FEAB5" w:rsidR="00EF3097" w:rsidRPr="00256C95" w:rsidRDefault="00EF3097" w:rsidP="00EF3097">
    <w:pPr>
      <w:pStyle w:val="Footer"/>
      <w:jc w:val="center"/>
    </w:pPr>
    <w:r w:rsidRPr="00256C95">
      <w:t>Australian Curriculum: Technologies</w:t>
    </w:r>
    <w:r>
      <w:t>: Digital Technologies</w:t>
    </w:r>
    <w:r w:rsidRPr="00256C95">
      <w:t xml:space="preserve"> – </w:t>
    </w:r>
    <w:r>
      <w:t>Scope and sequence</w:t>
    </w:r>
    <w:r w:rsidRPr="00256C95">
      <w:t xml:space="preserve"> F–10 </w:t>
    </w:r>
    <w:r>
      <w:br/>
    </w:r>
    <w:r w:rsidRPr="00256C95">
      <w:t>Consultation curriculum</w:t>
    </w:r>
  </w:p>
  <w:p w14:paraId="683FEE5E" w14:textId="77777777" w:rsidR="00EF3097" w:rsidRDefault="00D17F14" w:rsidP="00EF3097">
    <w:pPr>
      <w:pStyle w:val="Footer"/>
    </w:pPr>
    <w:hyperlink r:id="rId1" w:history="1">
      <w:r w:rsidR="00EF3097" w:rsidRPr="00256C95">
        <w:rPr>
          <w:rStyle w:val="Hyperlink"/>
        </w:rPr>
        <w:t>© ACARA 2021</w:t>
      </w:r>
    </w:hyperlink>
    <w:r w:rsidR="00EF3097" w:rsidRPr="00256C95">
      <w:t xml:space="preserve">  </w:t>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fldChar w:fldCharType="begin"/>
    </w:r>
    <w:r w:rsidR="00EF3097">
      <w:instrText xml:space="preserve"> PAGE   \* MERGEFORMAT </w:instrText>
    </w:r>
    <w:r w:rsidR="00EF3097">
      <w:fldChar w:fldCharType="separate"/>
    </w:r>
    <w:r w:rsidR="00EF3097">
      <w:t>1</w:t>
    </w:r>
    <w:r w:rsidR="00EF3097">
      <w:rPr>
        <w:noProof/>
      </w:rPr>
      <w:fldChar w:fldCharType="end"/>
    </w:r>
  </w:p>
  <w:p w14:paraId="4F967E19" w14:textId="77777777" w:rsidR="00270446" w:rsidRDefault="0027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20FB" w14:textId="77777777" w:rsidR="00D17F14" w:rsidRDefault="00D17F14" w:rsidP="00270446">
      <w:pPr>
        <w:spacing w:line="240" w:lineRule="auto"/>
      </w:pPr>
      <w:r>
        <w:separator/>
      </w:r>
    </w:p>
  </w:footnote>
  <w:footnote w:type="continuationSeparator" w:id="0">
    <w:p w14:paraId="136CF3E4" w14:textId="77777777" w:rsidR="00D17F14" w:rsidRDefault="00D17F14" w:rsidP="00270446">
      <w:pPr>
        <w:spacing w:line="240" w:lineRule="auto"/>
      </w:pPr>
      <w:r>
        <w:continuationSeparator/>
      </w:r>
    </w:p>
  </w:footnote>
  <w:footnote w:type="continuationNotice" w:id="1">
    <w:p w14:paraId="6F40F945" w14:textId="77777777" w:rsidR="00D17F14" w:rsidRDefault="00D17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9F0D" w14:textId="77777777" w:rsidR="00EF3097" w:rsidRDefault="00EF3097">
    <w:pPr>
      <w:pStyle w:val="Header"/>
    </w:pPr>
    <w:r>
      <w:rPr>
        <w:noProof/>
      </w:rPr>
      <mc:AlternateContent>
        <mc:Choice Requires="wps">
          <w:drawing>
            <wp:anchor distT="0" distB="0" distL="0" distR="0" simplePos="0" relativeHeight="251661314" behindDoc="0" locked="0" layoutInCell="1" allowOverlap="1" wp14:anchorId="4D263ADE" wp14:editId="4EAD4325">
              <wp:simplePos x="635" y="635"/>
              <wp:positionH relativeFrom="column">
                <wp:align>center</wp:align>
              </wp:positionH>
              <wp:positionV relativeFrom="paragraph">
                <wp:posOffset>635</wp:posOffset>
              </wp:positionV>
              <wp:extent cx="443865" cy="443865"/>
              <wp:effectExtent l="0" t="0" r="635" b="1460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12ECB" w14:textId="77777777" w:rsidR="00EF3097" w:rsidRPr="00AE0836" w:rsidRDefault="00EF3097">
                          <w:pPr>
                            <w:rPr>
                              <w:rFonts w:ascii="Calibri" w:eastAsia="Calibri" w:hAnsi="Calibri" w:cs="Calibri"/>
                              <w:color w:val="000000"/>
                              <w:sz w:val="24"/>
                              <w:szCs w:val="24"/>
                            </w:rPr>
                          </w:pPr>
                          <w:r w:rsidRPr="00AE083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2AEC87D3">
            <v:shapetype id="_x0000_t202" coordsize="21600,21600" o:spt="202" path="m,l,21600r21600,l21600,xe" w14:anchorId="4D263ADE">
              <v:stroke joinstyle="miter"/>
              <v:path gradientshapeok="t" o:connecttype="rect"/>
            </v:shapetype>
            <v:shape id="Text Box 4" style="position:absolute;margin-left:0;margin-top:.05pt;width:34.95pt;height:34.95pt;z-index:251661314;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v:textbox style="mso-fit-shape-to-text:t" inset="0,0,0,0">
                <w:txbxContent>
                  <w:p w:rsidRPr="00AE0836" w:rsidR="00EF3097" w:rsidRDefault="00EF3097" w14:paraId="17D1F485" w14:textId="77777777">
                    <w:pPr>
                      <w:rPr>
                        <w:rFonts w:ascii="Calibri" w:hAnsi="Calibri" w:eastAsia="Calibri" w:cs="Calibri"/>
                        <w:color w:val="000000"/>
                        <w:sz w:val="24"/>
                        <w:szCs w:val="24"/>
                      </w:rPr>
                    </w:pPr>
                    <w:r w:rsidRPr="00AE0836">
                      <w:rPr>
                        <w:rFonts w:ascii="Calibri" w:hAnsi="Calibri" w:eastAsia="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41E4" w14:textId="6635CBF2" w:rsidR="00084362" w:rsidRDefault="00084362">
    <w:pPr>
      <w:pStyle w:val="Header"/>
    </w:pPr>
    <w:r>
      <w:rPr>
        <w:noProof/>
      </w:rPr>
      <w:drawing>
        <wp:anchor distT="0" distB="0" distL="114300" distR="114300" simplePos="0" relativeHeight="251663362" behindDoc="1" locked="0" layoutInCell="1" allowOverlap="1" wp14:anchorId="65223CB7" wp14:editId="4B011100">
          <wp:simplePos x="0" y="0"/>
          <wp:positionH relativeFrom="margin">
            <wp:align>left</wp:align>
          </wp:positionH>
          <wp:positionV relativeFrom="paragraph">
            <wp:posOffset>-429260</wp:posOffset>
          </wp:positionV>
          <wp:extent cx="15076278" cy="10654747"/>
          <wp:effectExtent l="0" t="0" r="0" b="0"/>
          <wp:wrapNone/>
          <wp:docPr id="9" name="Picture 9" descr="Cover page: Australian Curriculum Review - Technologies consultation curriculum - Digital Technologies - Scope and Sequence 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ver page: Australian Curriculum Review - Technologies consultation curriculum - Digital Technologies - Scope and Sequence F-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A3A5" w14:textId="77777777" w:rsidR="00EF3097" w:rsidRDefault="00EF3097">
    <w:pPr>
      <w:pStyle w:val="Header"/>
    </w:pPr>
    <w:r>
      <w:rPr>
        <w:noProof/>
      </w:rPr>
      <mc:AlternateContent>
        <mc:Choice Requires="wps">
          <w:drawing>
            <wp:anchor distT="0" distB="0" distL="0" distR="0" simplePos="0" relativeHeight="251660290" behindDoc="0" locked="0" layoutInCell="1" allowOverlap="1" wp14:anchorId="67F5BCE1" wp14:editId="595BE6CB">
              <wp:simplePos x="635" y="635"/>
              <wp:positionH relativeFrom="column">
                <wp:align>center</wp:align>
              </wp:positionH>
              <wp:positionV relativeFrom="paragraph">
                <wp:posOffset>635</wp:posOffset>
              </wp:positionV>
              <wp:extent cx="443865" cy="443865"/>
              <wp:effectExtent l="0" t="0" r="635" b="1460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CE711" w14:textId="77777777" w:rsidR="00EF3097" w:rsidRPr="00AE0836" w:rsidRDefault="00EF3097">
                          <w:pPr>
                            <w:rPr>
                              <w:rFonts w:ascii="Calibri" w:eastAsia="Calibri" w:hAnsi="Calibri" w:cs="Calibri"/>
                              <w:color w:val="000000"/>
                              <w:sz w:val="24"/>
                              <w:szCs w:val="24"/>
                            </w:rPr>
                          </w:pPr>
                          <w:r w:rsidRPr="00AE083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2E11056A">
            <v:shapetype id="_x0000_t202" coordsize="21600,21600" o:spt="202" path="m,l,21600r21600,l21600,xe" w14:anchorId="67F5BCE1">
              <v:stroke joinstyle="miter"/>
              <v:path gradientshapeok="t" o:connecttype="rect"/>
            </v:shapetype>
            <v:shape id="Text Box 5" style="position:absolute;margin-left:0;margin-top:.05pt;width:34.95pt;height:34.95pt;z-index:251660290;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v:textbox style="mso-fit-shape-to-text:t" inset="0,0,0,0">
                <w:txbxContent>
                  <w:p w:rsidRPr="00AE0836" w:rsidR="00EF3097" w:rsidRDefault="00EF3097" w14:paraId="08CE8BEA" w14:textId="77777777">
                    <w:pPr>
                      <w:rPr>
                        <w:rFonts w:ascii="Calibri" w:hAnsi="Calibri" w:eastAsia="Calibri" w:cs="Calibri"/>
                        <w:color w:val="000000"/>
                        <w:sz w:val="24"/>
                        <w:szCs w:val="24"/>
                      </w:rPr>
                    </w:pPr>
                    <w:r w:rsidRPr="00AE0836">
                      <w:rPr>
                        <w:rFonts w:ascii="Calibri" w:hAnsi="Calibri" w:eastAsia="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EE14" w14:textId="77777777" w:rsidR="00084362" w:rsidRDefault="000843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CA5A" w14:textId="354CE888" w:rsidR="00270446" w:rsidRDefault="00270446">
    <w:pPr>
      <w:pStyle w:val="Header"/>
    </w:pPr>
    <w:r>
      <w:rPr>
        <w:noProof/>
      </w:rPr>
      <mc:AlternateContent>
        <mc:Choice Requires="wps">
          <w:drawing>
            <wp:anchor distT="0" distB="0" distL="0" distR="0" simplePos="0" relativeHeight="251658241" behindDoc="0" locked="0" layoutInCell="1" allowOverlap="1" wp14:anchorId="6281784E" wp14:editId="4E7629C7">
              <wp:simplePos x="635" y="635"/>
              <wp:positionH relativeFrom="column">
                <wp:align>center</wp:align>
              </wp:positionH>
              <wp:positionV relativeFrom="paragraph">
                <wp:posOffset>635</wp:posOffset>
              </wp:positionV>
              <wp:extent cx="443865" cy="443865"/>
              <wp:effectExtent l="0" t="0" r="635" b="146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A5463A" w14:textId="4F83FA42" w:rsidR="00270446" w:rsidRPr="00270446" w:rsidRDefault="00270446">
                          <w:pPr>
                            <w:rPr>
                              <w:rFonts w:ascii="Calibri" w:eastAsia="Calibri" w:hAnsi="Calibri" w:cs="Calibri"/>
                              <w:color w:val="000000"/>
                              <w:sz w:val="24"/>
                              <w:szCs w:val="24"/>
                            </w:rPr>
                          </w:pPr>
                          <w:r w:rsidRPr="0027044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0A22D071">
            <v:shapetype id="_x0000_t202" coordsize="21600,21600" o:spt="202" path="m,l,21600r21600,l21600,xe" w14:anchorId="6281784E">
              <v:stroke joinstyle="miter"/>
              <v:path gradientshapeok="t" o:connecttype="rect"/>
            </v:shapetype>
            <v:shape id="Text Box 2"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2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fcqZF&#10;jRUdVOvZN2oZNJlyEmjt1uvNarPcBrga42aI2hvE+RZ+WPugd1AGFNrc1uEX8zHYAfz1FeyQXUJ5&#10;e3tzf/eVMwlTLyN78hZsrPPfFdUsCCm32GWEWFy2zneug0uopWldVlXcZ6V/UyBn0CSh867DIPn2&#10;2MbBb4b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mu62JAIAAE0EAAAOAAAAAAAAAAAAAAAAAC4CAABkcnMvZTJvRG9jLnhtbFBLAQIt&#10;ABQABgAIAAAAIQCEsNMo1gAAAAMBAAAPAAAAAAAAAAAAAAAAAH4EAABkcnMvZG93bnJldi54bWxQ&#10;SwUGAAAAAAQABADzAAAAgQUAAAAA&#10;">
              <v:textbox style="mso-fit-shape-to-text:t" inset="0,0,0,0">
                <w:txbxContent>
                  <w:p w:rsidRPr="00270446" w:rsidR="00270446" w:rsidRDefault="00270446" w14:paraId="09E77742" w14:textId="4F83FA42">
                    <w:pPr>
                      <w:rPr>
                        <w:rFonts w:ascii="Calibri" w:hAnsi="Calibri" w:eastAsia="Calibri" w:cs="Calibri"/>
                        <w:color w:val="000000"/>
                        <w:sz w:val="24"/>
                        <w:szCs w:val="24"/>
                      </w:rPr>
                    </w:pPr>
                    <w:r w:rsidRPr="00270446">
                      <w:rPr>
                        <w:rFonts w:ascii="Calibri" w:hAnsi="Calibri" w:eastAsia="Calibri" w:cs="Calibri"/>
                        <w:color w:val="00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BB76" w14:textId="5882AC2D" w:rsidR="00270446" w:rsidRDefault="572642A8">
    <w:pPr>
      <w:pStyle w:val="Header"/>
    </w:pPr>
    <w:r>
      <w:rPr>
        <w:noProof/>
      </w:rPr>
      <w:drawing>
        <wp:inline distT="0" distB="0" distL="0" distR="0" wp14:anchorId="69917A32" wp14:editId="4BF2EA70">
          <wp:extent cx="2161309" cy="357447"/>
          <wp:effectExtent l="0" t="0" r="0" b="5080"/>
          <wp:docPr id="6" name="Picture 6"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sidR="00EF3097">
      <w:tab/>
    </w:r>
    <w:r>
      <w:rPr>
        <w:noProof/>
      </w:rPr>
      <w:drawing>
        <wp:inline distT="0" distB="0" distL="0" distR="0" wp14:anchorId="07B86119" wp14:editId="2E9B2791">
          <wp:extent cx="1163256" cy="349690"/>
          <wp:effectExtent l="0" t="0" r="0" b="0"/>
          <wp:docPr id="7" name="Picture 7"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163256" cy="349690"/>
                  </a:xfrm>
                  <a:prstGeom prst="rect">
                    <a:avLst/>
                  </a:prstGeom>
                </pic:spPr>
              </pic:pic>
            </a:graphicData>
          </a:graphic>
        </wp:inline>
      </w:drawing>
    </w:r>
  </w:p>
  <w:p w14:paraId="2814251F" w14:textId="77777777" w:rsidR="00EF3097" w:rsidRDefault="00EF30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B1A9" w14:textId="54A7D7B1" w:rsidR="00270446" w:rsidRDefault="00270446">
    <w:pPr>
      <w:pStyle w:val="Header"/>
    </w:pPr>
    <w:r>
      <w:rPr>
        <w:noProof/>
      </w:rPr>
      <mc:AlternateContent>
        <mc:Choice Requires="wps">
          <w:drawing>
            <wp:anchor distT="0" distB="0" distL="0" distR="0" simplePos="0" relativeHeight="251658240" behindDoc="0" locked="0" layoutInCell="1" allowOverlap="1" wp14:anchorId="460A7C3A" wp14:editId="56F22B90">
              <wp:simplePos x="635" y="635"/>
              <wp:positionH relativeFrom="column">
                <wp:align>center</wp:align>
              </wp:positionH>
              <wp:positionV relativeFrom="paragraph">
                <wp:posOffset>635</wp:posOffset>
              </wp:positionV>
              <wp:extent cx="443865" cy="443865"/>
              <wp:effectExtent l="0" t="0" r="635" b="146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1194C" w14:textId="7B645DD6" w:rsidR="00270446" w:rsidRPr="00270446" w:rsidRDefault="00270446">
                          <w:pPr>
                            <w:rPr>
                              <w:rFonts w:ascii="Calibri" w:eastAsia="Calibri" w:hAnsi="Calibri" w:cs="Calibri"/>
                              <w:color w:val="000000"/>
                              <w:sz w:val="24"/>
                              <w:szCs w:val="24"/>
                            </w:rPr>
                          </w:pPr>
                          <w:r w:rsidRPr="0027044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w14:anchorId="7B2CFC02">
            <v:shapetype id="_x0000_t202" coordsize="21600,21600" o:spt="202" path="m,l,21600r21600,l21600,xe" w14:anchorId="460A7C3A">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v:textbox style="mso-fit-shape-to-text:t" inset="0,0,0,0">
                <w:txbxContent>
                  <w:p w:rsidRPr="00270446" w:rsidR="00270446" w:rsidRDefault="00270446" w14:paraId="75F360E3" w14:textId="7B645DD6">
                    <w:pPr>
                      <w:rPr>
                        <w:rFonts w:ascii="Calibri" w:hAnsi="Calibri" w:eastAsia="Calibri" w:cs="Calibri"/>
                        <w:color w:val="000000"/>
                        <w:sz w:val="24"/>
                        <w:szCs w:val="24"/>
                      </w:rPr>
                    </w:pPr>
                    <w:r w:rsidRPr="00270446">
                      <w:rPr>
                        <w:rFonts w:ascii="Calibri" w:hAnsi="Calibri" w:eastAsia="Calibri" w:cs="Calibri"/>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AC"/>
    <w:multiLevelType w:val="hybridMultilevel"/>
    <w:tmpl w:val="BF7ED5A6"/>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134B"/>
    <w:multiLevelType w:val="hybridMultilevel"/>
    <w:tmpl w:val="35AC6146"/>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334D"/>
    <w:multiLevelType w:val="hybridMultilevel"/>
    <w:tmpl w:val="7F4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5052"/>
    <w:multiLevelType w:val="hybridMultilevel"/>
    <w:tmpl w:val="5236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D2606"/>
    <w:multiLevelType w:val="hybridMultilevel"/>
    <w:tmpl w:val="C8E6C338"/>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C0F0D"/>
    <w:multiLevelType w:val="hybridMultilevel"/>
    <w:tmpl w:val="544A30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A344E"/>
    <w:multiLevelType w:val="hybridMultilevel"/>
    <w:tmpl w:val="54826766"/>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45699"/>
    <w:multiLevelType w:val="hybridMultilevel"/>
    <w:tmpl w:val="81E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E7186"/>
    <w:multiLevelType w:val="hybridMultilevel"/>
    <w:tmpl w:val="0FC4474A"/>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C1B25"/>
    <w:multiLevelType w:val="hybridMultilevel"/>
    <w:tmpl w:val="09D489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778F1"/>
    <w:multiLevelType w:val="hybridMultilevel"/>
    <w:tmpl w:val="D53E5C0A"/>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46861"/>
    <w:multiLevelType w:val="hybridMultilevel"/>
    <w:tmpl w:val="1A7EBC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B66CC"/>
    <w:multiLevelType w:val="hybridMultilevel"/>
    <w:tmpl w:val="028CEC34"/>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22017"/>
    <w:multiLevelType w:val="hybridMultilevel"/>
    <w:tmpl w:val="0630DA10"/>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46515"/>
    <w:multiLevelType w:val="hybridMultilevel"/>
    <w:tmpl w:val="85404810"/>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20FA6"/>
    <w:multiLevelType w:val="hybridMultilevel"/>
    <w:tmpl w:val="CEB0C394"/>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61395"/>
    <w:multiLevelType w:val="hybridMultilevel"/>
    <w:tmpl w:val="E3C6A67C"/>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10286"/>
    <w:multiLevelType w:val="hybridMultilevel"/>
    <w:tmpl w:val="65C25466"/>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E4597"/>
    <w:multiLevelType w:val="hybridMultilevel"/>
    <w:tmpl w:val="DA3479E6"/>
    <w:lvl w:ilvl="0" w:tplc="C85E773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800827"/>
    <w:multiLevelType w:val="hybridMultilevel"/>
    <w:tmpl w:val="FC7A9A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F3DBF"/>
    <w:multiLevelType w:val="hybridMultilevel"/>
    <w:tmpl w:val="255A6D10"/>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732C5"/>
    <w:multiLevelType w:val="hybridMultilevel"/>
    <w:tmpl w:val="955088CE"/>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6"/>
  </w:num>
  <w:num w:numId="6">
    <w:abstractNumId w:val="19"/>
  </w:num>
  <w:num w:numId="7">
    <w:abstractNumId w:val="11"/>
  </w:num>
  <w:num w:numId="8">
    <w:abstractNumId w:val="4"/>
  </w:num>
  <w:num w:numId="9">
    <w:abstractNumId w:val="14"/>
  </w:num>
  <w:num w:numId="10">
    <w:abstractNumId w:val="10"/>
  </w:num>
  <w:num w:numId="11">
    <w:abstractNumId w:val="20"/>
  </w:num>
  <w:num w:numId="12">
    <w:abstractNumId w:val="6"/>
  </w:num>
  <w:num w:numId="13">
    <w:abstractNumId w:val="21"/>
  </w:num>
  <w:num w:numId="14">
    <w:abstractNumId w:val="12"/>
  </w:num>
  <w:num w:numId="15">
    <w:abstractNumId w:val="17"/>
  </w:num>
  <w:num w:numId="16">
    <w:abstractNumId w:val="13"/>
  </w:num>
  <w:num w:numId="17">
    <w:abstractNumId w:val="15"/>
  </w:num>
  <w:num w:numId="18">
    <w:abstractNumId w:val="0"/>
  </w:num>
  <w:num w:numId="19">
    <w:abstractNumId w:val="18"/>
  </w:num>
  <w:num w:numId="20">
    <w:abstractNumId w:val="8"/>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6E20"/>
    <w:rsid w:val="00041AFA"/>
    <w:rsid w:val="000631FB"/>
    <w:rsid w:val="00084362"/>
    <w:rsid w:val="00086229"/>
    <w:rsid w:val="0008692F"/>
    <w:rsid w:val="00093A15"/>
    <w:rsid w:val="00097447"/>
    <w:rsid w:val="000A400F"/>
    <w:rsid w:val="000B72EB"/>
    <w:rsid w:val="00121478"/>
    <w:rsid w:val="00126657"/>
    <w:rsid w:val="00163B6C"/>
    <w:rsid w:val="001671A0"/>
    <w:rsid w:val="001843E3"/>
    <w:rsid w:val="00196358"/>
    <w:rsid w:val="001B3770"/>
    <w:rsid w:val="001B4A21"/>
    <w:rsid w:val="001B7CD4"/>
    <w:rsid w:val="001E0CE5"/>
    <w:rsid w:val="001F101D"/>
    <w:rsid w:val="00222050"/>
    <w:rsid w:val="002252C6"/>
    <w:rsid w:val="00235BC6"/>
    <w:rsid w:val="00237FF1"/>
    <w:rsid w:val="002432C1"/>
    <w:rsid w:val="00262A63"/>
    <w:rsid w:val="00270446"/>
    <w:rsid w:val="002A0A3B"/>
    <w:rsid w:val="002A39A9"/>
    <w:rsid w:val="002C2B63"/>
    <w:rsid w:val="002C5FE5"/>
    <w:rsid w:val="002E3896"/>
    <w:rsid w:val="002E7288"/>
    <w:rsid w:val="002F16E3"/>
    <w:rsid w:val="002F5888"/>
    <w:rsid w:val="00314F39"/>
    <w:rsid w:val="00321EA2"/>
    <w:rsid w:val="00327084"/>
    <w:rsid w:val="00331113"/>
    <w:rsid w:val="00341040"/>
    <w:rsid w:val="003423F0"/>
    <w:rsid w:val="00346645"/>
    <w:rsid w:val="00373005"/>
    <w:rsid w:val="003749D7"/>
    <w:rsid w:val="00391461"/>
    <w:rsid w:val="003960B3"/>
    <w:rsid w:val="003D6C28"/>
    <w:rsid w:val="003E7799"/>
    <w:rsid w:val="003F1C63"/>
    <w:rsid w:val="003F5ABB"/>
    <w:rsid w:val="004125BE"/>
    <w:rsid w:val="00415F16"/>
    <w:rsid w:val="0042590D"/>
    <w:rsid w:val="00436C6E"/>
    <w:rsid w:val="004519AF"/>
    <w:rsid w:val="00462818"/>
    <w:rsid w:val="0046477C"/>
    <w:rsid w:val="00467762"/>
    <w:rsid w:val="00471135"/>
    <w:rsid w:val="00482DB0"/>
    <w:rsid w:val="0049005C"/>
    <w:rsid w:val="0049452F"/>
    <w:rsid w:val="00495A02"/>
    <w:rsid w:val="004A67AC"/>
    <w:rsid w:val="004A7656"/>
    <w:rsid w:val="004D527B"/>
    <w:rsid w:val="004E0D65"/>
    <w:rsid w:val="004E210D"/>
    <w:rsid w:val="004F071C"/>
    <w:rsid w:val="00513AEC"/>
    <w:rsid w:val="00532536"/>
    <w:rsid w:val="00535166"/>
    <w:rsid w:val="00540ADB"/>
    <w:rsid w:val="00582955"/>
    <w:rsid w:val="0059214E"/>
    <w:rsid w:val="005B2F7A"/>
    <w:rsid w:val="005E5B31"/>
    <w:rsid w:val="005F0210"/>
    <w:rsid w:val="005F055D"/>
    <w:rsid w:val="005F2152"/>
    <w:rsid w:val="005F3A73"/>
    <w:rsid w:val="005F5A69"/>
    <w:rsid w:val="006078D7"/>
    <w:rsid w:val="00633513"/>
    <w:rsid w:val="006561B9"/>
    <w:rsid w:val="006731E7"/>
    <w:rsid w:val="0068104A"/>
    <w:rsid w:val="006B7567"/>
    <w:rsid w:val="006D0D10"/>
    <w:rsid w:val="006D6258"/>
    <w:rsid w:val="006D7D24"/>
    <w:rsid w:val="00705077"/>
    <w:rsid w:val="00713905"/>
    <w:rsid w:val="00714A29"/>
    <w:rsid w:val="0073602B"/>
    <w:rsid w:val="00790CE8"/>
    <w:rsid w:val="007C5E50"/>
    <w:rsid w:val="007C67AB"/>
    <w:rsid w:val="007C7913"/>
    <w:rsid w:val="007D4291"/>
    <w:rsid w:val="007D7B1B"/>
    <w:rsid w:val="007E3202"/>
    <w:rsid w:val="007E6868"/>
    <w:rsid w:val="007F3552"/>
    <w:rsid w:val="00821BD2"/>
    <w:rsid w:val="00836F76"/>
    <w:rsid w:val="00847AF2"/>
    <w:rsid w:val="0085140C"/>
    <w:rsid w:val="00862D20"/>
    <w:rsid w:val="00873ADC"/>
    <w:rsid w:val="0088040B"/>
    <w:rsid w:val="00890412"/>
    <w:rsid w:val="008B2BCE"/>
    <w:rsid w:val="009014E5"/>
    <w:rsid w:val="00911B89"/>
    <w:rsid w:val="00920533"/>
    <w:rsid w:val="00922BAC"/>
    <w:rsid w:val="0093653D"/>
    <w:rsid w:val="00937007"/>
    <w:rsid w:val="009716F3"/>
    <w:rsid w:val="009A2436"/>
    <w:rsid w:val="009A494A"/>
    <w:rsid w:val="009B52DF"/>
    <w:rsid w:val="009C0613"/>
    <w:rsid w:val="009C6BC8"/>
    <w:rsid w:val="009D3770"/>
    <w:rsid w:val="009E426D"/>
    <w:rsid w:val="009E4496"/>
    <w:rsid w:val="00A115BA"/>
    <w:rsid w:val="00A4302F"/>
    <w:rsid w:val="00A44BC9"/>
    <w:rsid w:val="00A5398A"/>
    <w:rsid w:val="00A53F0A"/>
    <w:rsid w:val="00A659FE"/>
    <w:rsid w:val="00AA03EC"/>
    <w:rsid w:val="00AA561D"/>
    <w:rsid w:val="00AC3649"/>
    <w:rsid w:val="00AE278A"/>
    <w:rsid w:val="00AE5D31"/>
    <w:rsid w:val="00AF1323"/>
    <w:rsid w:val="00AF3C99"/>
    <w:rsid w:val="00B02273"/>
    <w:rsid w:val="00B04B7A"/>
    <w:rsid w:val="00B07B13"/>
    <w:rsid w:val="00B52349"/>
    <w:rsid w:val="00B526E9"/>
    <w:rsid w:val="00B53E23"/>
    <w:rsid w:val="00B86251"/>
    <w:rsid w:val="00BC74D6"/>
    <w:rsid w:val="00BE0D24"/>
    <w:rsid w:val="00BE1B74"/>
    <w:rsid w:val="00BF7409"/>
    <w:rsid w:val="00C16CC9"/>
    <w:rsid w:val="00C537D7"/>
    <w:rsid w:val="00C65D04"/>
    <w:rsid w:val="00C83334"/>
    <w:rsid w:val="00CA480E"/>
    <w:rsid w:val="00CA6127"/>
    <w:rsid w:val="00CB3535"/>
    <w:rsid w:val="00CB3822"/>
    <w:rsid w:val="00CD5890"/>
    <w:rsid w:val="00D0404D"/>
    <w:rsid w:val="00D07756"/>
    <w:rsid w:val="00D16633"/>
    <w:rsid w:val="00D17B6A"/>
    <w:rsid w:val="00D17F14"/>
    <w:rsid w:val="00D23E22"/>
    <w:rsid w:val="00D27297"/>
    <w:rsid w:val="00D34E37"/>
    <w:rsid w:val="00D61C87"/>
    <w:rsid w:val="00D678FA"/>
    <w:rsid w:val="00D740E6"/>
    <w:rsid w:val="00D910F6"/>
    <w:rsid w:val="00D91AE8"/>
    <w:rsid w:val="00D964FD"/>
    <w:rsid w:val="00DA55A6"/>
    <w:rsid w:val="00DB7F81"/>
    <w:rsid w:val="00DE19D4"/>
    <w:rsid w:val="00DF767A"/>
    <w:rsid w:val="00E03DB8"/>
    <w:rsid w:val="00E14A33"/>
    <w:rsid w:val="00E20BC0"/>
    <w:rsid w:val="00E24B71"/>
    <w:rsid w:val="00E310AD"/>
    <w:rsid w:val="00E33FE5"/>
    <w:rsid w:val="00E5230A"/>
    <w:rsid w:val="00E6016B"/>
    <w:rsid w:val="00E81487"/>
    <w:rsid w:val="00EB7CF0"/>
    <w:rsid w:val="00EC1F13"/>
    <w:rsid w:val="00ED3EB3"/>
    <w:rsid w:val="00EF3097"/>
    <w:rsid w:val="00F04C89"/>
    <w:rsid w:val="00F07E15"/>
    <w:rsid w:val="00F10947"/>
    <w:rsid w:val="00F26437"/>
    <w:rsid w:val="00F40199"/>
    <w:rsid w:val="00F54D6B"/>
    <w:rsid w:val="00F70D83"/>
    <w:rsid w:val="00F77929"/>
    <w:rsid w:val="00FC41C3"/>
    <w:rsid w:val="00FD56C8"/>
    <w:rsid w:val="00FF28A3"/>
    <w:rsid w:val="00FF74B4"/>
    <w:rsid w:val="01632C4C"/>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5F95715"/>
    <w:rsid w:val="49F4278F"/>
    <w:rsid w:val="4AF8788C"/>
    <w:rsid w:val="4E88BE4F"/>
    <w:rsid w:val="572642A8"/>
    <w:rsid w:val="578022DE"/>
    <w:rsid w:val="5C003F90"/>
    <w:rsid w:val="602329A2"/>
    <w:rsid w:val="6233F4FB"/>
    <w:rsid w:val="6C92E7EF"/>
    <w:rsid w:val="6CB571D7"/>
    <w:rsid w:val="6CFD17DD"/>
    <w:rsid w:val="6E86428C"/>
    <w:rsid w:val="6FED1299"/>
    <w:rsid w:val="710C6B06"/>
    <w:rsid w:val="741F35B0"/>
    <w:rsid w:val="74C083BC"/>
    <w:rsid w:val="758EA900"/>
    <w:rsid w:val="78A81F72"/>
    <w:rsid w:val="7BF53F64"/>
    <w:rsid w:val="7C64080E"/>
    <w:rsid w:val="7EEC5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8DF7"/>
  <w15:docId w15:val="{2175AC4B-D60F-1041-BE6D-3D4D996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lus"/>
    <w:qFormat/>
    <w:rsid w:val="00937007"/>
    <w:pPr>
      <w:spacing w:after="0"/>
    </w:pPr>
    <w:rPr>
      <w:rFonts w:ascii="Arial" w:eastAsiaTheme="minorEastAsia" w:hAnsi="Arial" w:cs="Arial"/>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4A67AC"/>
    <w:pPr>
      <w:ind w:left="720"/>
      <w:contextualSpacing/>
    </w:pPr>
  </w:style>
  <w:style w:type="character" w:styleId="CommentReference">
    <w:name w:val="annotation reference"/>
    <w:basedOn w:val="DefaultParagraphFont"/>
    <w:uiPriority w:val="99"/>
    <w:semiHidden/>
    <w:unhideWhenUsed/>
    <w:rsid w:val="00341040"/>
    <w:rPr>
      <w:sz w:val="16"/>
      <w:szCs w:val="16"/>
    </w:rPr>
  </w:style>
  <w:style w:type="paragraph" w:styleId="CommentText">
    <w:name w:val="annotation text"/>
    <w:basedOn w:val="Normal"/>
    <w:link w:val="CommentTextChar"/>
    <w:uiPriority w:val="99"/>
    <w:unhideWhenUsed/>
    <w:rsid w:val="00341040"/>
    <w:pPr>
      <w:spacing w:line="240" w:lineRule="auto"/>
    </w:pPr>
  </w:style>
  <w:style w:type="character" w:customStyle="1" w:styleId="CommentTextChar">
    <w:name w:val="Comment Text Char"/>
    <w:basedOn w:val="DefaultParagraphFont"/>
    <w:link w:val="CommentText"/>
    <w:uiPriority w:val="99"/>
    <w:rsid w:val="00341040"/>
    <w:rPr>
      <w:sz w:val="20"/>
      <w:szCs w:val="20"/>
    </w:rPr>
  </w:style>
  <w:style w:type="paragraph" w:styleId="CommentSubject">
    <w:name w:val="annotation subject"/>
    <w:basedOn w:val="CommentText"/>
    <w:next w:val="CommentText"/>
    <w:link w:val="CommentSubjectChar"/>
    <w:uiPriority w:val="99"/>
    <w:semiHidden/>
    <w:unhideWhenUsed/>
    <w:rsid w:val="00341040"/>
    <w:rPr>
      <w:b/>
      <w:bCs/>
    </w:rPr>
  </w:style>
  <w:style w:type="character" w:customStyle="1" w:styleId="CommentSubjectChar">
    <w:name w:val="Comment Subject Char"/>
    <w:basedOn w:val="CommentTextChar"/>
    <w:link w:val="CommentSubject"/>
    <w:uiPriority w:val="99"/>
    <w:semiHidden/>
    <w:rsid w:val="00341040"/>
    <w:rPr>
      <w:b/>
      <w:bCs/>
      <w:sz w:val="20"/>
      <w:szCs w:val="20"/>
    </w:rPr>
  </w:style>
  <w:style w:type="paragraph" w:customStyle="1" w:styleId="verticalstrand">
    <w:name w:val="vertical strand"/>
    <w:basedOn w:val="Normal"/>
    <w:qFormat/>
    <w:rsid w:val="00937007"/>
    <w:pPr>
      <w:spacing w:line="240" w:lineRule="auto"/>
      <w:jc w:val="center"/>
    </w:pPr>
    <w:rPr>
      <w:b/>
      <w:sz w:val="22"/>
    </w:rPr>
  </w:style>
  <w:style w:type="paragraph" w:customStyle="1" w:styleId="verticalsub-strand">
    <w:name w:val="vertical sub-strand"/>
    <w:basedOn w:val="verticalstrand"/>
    <w:qFormat/>
    <w:rsid w:val="004A67AC"/>
    <w:rPr>
      <w:b w:val="0"/>
    </w:rPr>
  </w:style>
  <w:style w:type="paragraph" w:customStyle="1" w:styleId="Bandheading">
    <w:name w:val="Band heading"/>
    <w:basedOn w:val="Normal"/>
    <w:qFormat/>
    <w:rsid w:val="00321EA2"/>
    <w:pPr>
      <w:spacing w:line="240" w:lineRule="auto"/>
      <w:jc w:val="center"/>
    </w:pPr>
    <w:rPr>
      <w:b/>
      <w:sz w:val="24"/>
    </w:rPr>
  </w:style>
  <w:style w:type="paragraph" w:customStyle="1" w:styleId="Achievementstandard">
    <w:name w:val="Achievement standard"/>
    <w:basedOn w:val="Normal"/>
    <w:qFormat/>
    <w:rsid w:val="004A67AC"/>
    <w:pPr>
      <w:spacing w:line="240" w:lineRule="auto"/>
      <w:jc w:val="center"/>
    </w:pPr>
    <w:rPr>
      <w:color w:val="FFFFFF" w:themeColor="background1"/>
      <w:sz w:val="24"/>
    </w:rPr>
  </w:style>
  <w:style w:type="paragraph" w:customStyle="1" w:styleId="Studentslearn">
    <w:name w:val="Students learn"/>
    <w:basedOn w:val="Achievementstandard"/>
    <w:qFormat/>
    <w:rsid w:val="004A67AC"/>
    <w:rPr>
      <w:i/>
      <w:sz w:val="20"/>
    </w:rPr>
  </w:style>
  <w:style w:type="paragraph" w:customStyle="1" w:styleId="normalplus">
    <w:name w:val="normal plus"/>
    <w:basedOn w:val="Normal"/>
    <w:qFormat/>
    <w:rsid w:val="004A67AC"/>
  </w:style>
  <w:style w:type="paragraph" w:styleId="Header">
    <w:name w:val="header"/>
    <w:basedOn w:val="Normal"/>
    <w:link w:val="HeaderChar"/>
    <w:uiPriority w:val="99"/>
    <w:unhideWhenUsed/>
    <w:rsid w:val="00270446"/>
    <w:pPr>
      <w:tabs>
        <w:tab w:val="center" w:pos="4680"/>
        <w:tab w:val="right" w:pos="9360"/>
      </w:tabs>
      <w:spacing w:line="240" w:lineRule="auto"/>
    </w:pPr>
  </w:style>
  <w:style w:type="character" w:customStyle="1" w:styleId="HeaderChar">
    <w:name w:val="Header Char"/>
    <w:basedOn w:val="DefaultParagraphFont"/>
    <w:link w:val="Header"/>
    <w:uiPriority w:val="99"/>
    <w:rsid w:val="00270446"/>
    <w:rPr>
      <w:rFonts w:ascii="Arial" w:eastAsiaTheme="minorEastAsia" w:hAnsi="Arial" w:cs="Arial"/>
      <w:color w:val="000000" w:themeColor="text1"/>
      <w:sz w:val="20"/>
      <w:szCs w:val="20"/>
    </w:rPr>
  </w:style>
  <w:style w:type="paragraph" w:styleId="Footer">
    <w:name w:val="footer"/>
    <w:basedOn w:val="Normal"/>
    <w:link w:val="FooterChar"/>
    <w:uiPriority w:val="99"/>
    <w:unhideWhenUsed/>
    <w:rsid w:val="00270446"/>
    <w:pPr>
      <w:tabs>
        <w:tab w:val="center" w:pos="4680"/>
        <w:tab w:val="right" w:pos="9360"/>
      </w:tabs>
      <w:spacing w:line="240" w:lineRule="auto"/>
    </w:pPr>
  </w:style>
  <w:style w:type="character" w:customStyle="1" w:styleId="FooterChar">
    <w:name w:val="Footer Char"/>
    <w:basedOn w:val="DefaultParagraphFont"/>
    <w:link w:val="Footer"/>
    <w:uiPriority w:val="99"/>
    <w:rsid w:val="00270446"/>
    <w:rPr>
      <w:rFonts w:ascii="Arial" w:eastAsiaTheme="minorEastAsia" w:hAnsi="Arial" w:cs="Arial"/>
      <w:color w:val="000000" w:themeColor="text1"/>
      <w:sz w:val="20"/>
      <w:szCs w:val="20"/>
    </w:rPr>
  </w:style>
  <w:style w:type="character" w:customStyle="1" w:styleId="normaltextrun">
    <w:name w:val="normaltextrun"/>
    <w:basedOn w:val="DefaultParagraphFont"/>
    <w:rsid w:val="004125BE"/>
  </w:style>
  <w:style w:type="character" w:customStyle="1" w:styleId="eop">
    <w:name w:val="eop"/>
    <w:basedOn w:val="DefaultParagraphFont"/>
    <w:rsid w:val="004125BE"/>
  </w:style>
  <w:style w:type="character" w:styleId="Hyperlink">
    <w:name w:val="Hyperlink"/>
    <w:basedOn w:val="DefaultParagraphFont"/>
    <w:uiPriority w:val="99"/>
    <w:unhideWhenUsed/>
    <w:rsid w:val="00EF3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67">
      <w:bodyDiv w:val="1"/>
      <w:marLeft w:val="0"/>
      <w:marRight w:val="0"/>
      <w:marTop w:val="0"/>
      <w:marBottom w:val="0"/>
      <w:divBdr>
        <w:top w:val="none" w:sz="0" w:space="0" w:color="auto"/>
        <w:left w:val="none" w:sz="0" w:space="0" w:color="auto"/>
        <w:bottom w:val="none" w:sz="0" w:space="0" w:color="auto"/>
        <w:right w:val="none" w:sz="0" w:space="0" w:color="auto"/>
      </w:divBdr>
    </w:div>
    <w:div w:id="6758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straliancurriculum.edu.au/copyright-and-terms-of-us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3b607-0ce3-460b-86f6-dba09837108c">
      <Value>234</Value>
      <Value>249</Value>
    </TaxCatchAll>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p7617a46b5024bd5af959b3036b162ea>
    <Category xmlns="63a17356-20e6-4279-b981-50b63af1e713" xsi:nil="true"/>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2.xml><?xml version="1.0" encoding="utf-8"?>
<ds:datastoreItem xmlns:ds="http://schemas.openxmlformats.org/officeDocument/2006/customXml" ds:itemID="{76BEDD0D-0E3A-48A9-B5D1-1D9E52E8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6C017-B46F-41B3-9532-AB5F45C08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2845</Words>
  <Characters>16221</Characters>
  <Application>Microsoft Office Word</Application>
  <DocSecurity>0</DocSecurity>
  <Lines>135</Lines>
  <Paragraphs>38</Paragraphs>
  <ScaleCrop>false</ScaleCrop>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12</cp:revision>
  <cp:lastPrinted>2021-04-26T20:07:00Z</cp:lastPrinted>
  <dcterms:created xsi:type="dcterms:W3CDTF">2021-04-07T01:17:00Z</dcterms:created>
  <dcterms:modified xsi:type="dcterms:W3CDTF">2021-04-26T20:07:00Z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MSIP_Label_513c403f-62ba-48c5-b221-2519db7cca50_Enabled">
    <vt:lpwstr>true</vt:lpwstr>
  </property>
  <property fmtid="{D5CDD505-2E9C-101B-9397-08002B2CF9AE}" pid="10" name="MSIP_Label_513c403f-62ba-48c5-b221-2519db7cca50_SetDate">
    <vt:lpwstr>2021-04-06T01:39:16Z</vt:lpwstr>
  </property>
  <property fmtid="{D5CDD505-2E9C-101B-9397-08002B2CF9AE}" pid="11" name="MSIP_Label_513c403f-62ba-48c5-b221-2519db7cca50_Method">
    <vt:lpwstr>Privileged</vt:lpwstr>
  </property>
  <property fmtid="{D5CDD505-2E9C-101B-9397-08002B2CF9AE}" pid="12" name="MSIP_Label_513c403f-62ba-48c5-b221-2519db7cca50_Name">
    <vt:lpwstr>OFFICIAL</vt:lpwstr>
  </property>
  <property fmtid="{D5CDD505-2E9C-101B-9397-08002B2CF9AE}" pid="13" name="MSIP_Label_513c403f-62ba-48c5-b221-2519db7cca50_SiteId">
    <vt:lpwstr>6cf76a3a-a824-4270-9200-3d71673ec678</vt:lpwstr>
  </property>
  <property fmtid="{D5CDD505-2E9C-101B-9397-08002B2CF9AE}" pid="14" name="MSIP_Label_513c403f-62ba-48c5-b221-2519db7cca50_ActionId">
    <vt:lpwstr>33c9b510-db30-453f-96f6-bf6c591007bb</vt:lpwstr>
  </property>
  <property fmtid="{D5CDD505-2E9C-101B-9397-08002B2CF9AE}" pid="15" name="MSIP_Label_513c403f-62ba-48c5-b221-2519db7cca50_ContentBits">
    <vt:lpwstr>1</vt:lpwstr>
  </property>
  <property fmtid="{D5CDD505-2E9C-101B-9397-08002B2CF9AE}" pid="16" name="Order">
    <vt:r8>21000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Refinement|2c075fd4-8d08-4822-9116-87a93a66feda</vt:lpwstr>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ac_keywords">
    <vt:lpwstr/>
  </property>
  <property fmtid="{D5CDD505-2E9C-101B-9397-08002B2CF9AE}" pid="27" name="ac_documenttype">
    <vt:lpwstr>234;#Documentation|500261c7-7da6-48bf-9279-893387d5a699</vt:lpwstr>
  </property>
  <property fmtid="{D5CDD505-2E9C-101B-9397-08002B2CF9AE}" pid="28" name="ac_Activity">
    <vt:lpwstr>249;#Curriculum Refinement|2c075fd4-8d08-4822-9116-87a93a66feda</vt:lpwstr>
  </property>
</Properties>
</file>