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060"/>
        <w:gridCol w:w="11310"/>
      </w:tblGrid>
      <w:tr w:rsidR="00A92A2A" w:rsidRPr="00501D7D" w14:paraId="34581B2C" w14:textId="77777777" w:rsidTr="00A112B6">
        <w:tc>
          <w:tcPr>
            <w:tcW w:w="22370" w:type="dxa"/>
            <w:gridSpan w:val="2"/>
            <w:tcBorders>
              <w:bottom w:val="single" w:sz="4" w:space="0" w:color="auto"/>
            </w:tcBorders>
            <w:vAlign w:val="center"/>
          </w:tcPr>
          <w:p w14:paraId="491E8EC6" w14:textId="3032FEFE" w:rsidR="00A92A2A" w:rsidRPr="00D269E3" w:rsidRDefault="00BE4FFD" w:rsidP="009B35FB">
            <w:pPr>
              <w:pStyle w:val="Heading1"/>
              <w:spacing w:before="120" w:after="120"/>
              <w:jc w:val="center"/>
              <w:rPr>
                <w:rFonts w:ascii="Arial" w:hAnsi="Arial" w:cs="Arial"/>
                <w:b/>
                <w:sz w:val="28"/>
              </w:rPr>
            </w:pPr>
            <w:r w:rsidRPr="00D269E3">
              <w:rPr>
                <w:rFonts w:ascii="Arial" w:hAnsi="Arial" w:cs="Arial"/>
                <w:b/>
                <w:noProof/>
                <w:sz w:val="36"/>
                <w:lang w:eastAsia="en-AU"/>
              </w:rPr>
              <w:t>Australian Curriculum: D</w:t>
            </w:r>
            <w:r w:rsidR="008B1A39">
              <w:rPr>
                <w:rFonts w:ascii="Arial" w:hAnsi="Arial" w:cs="Arial"/>
                <w:b/>
                <w:noProof/>
                <w:sz w:val="36"/>
                <w:lang w:eastAsia="en-AU"/>
              </w:rPr>
              <w:t>esign and Technologies</w:t>
            </w:r>
            <w:r w:rsidR="009B35FB">
              <w:rPr>
                <w:rFonts w:ascii="Arial" w:hAnsi="Arial" w:cs="Arial"/>
                <w:b/>
                <w:noProof/>
                <w:sz w:val="36"/>
                <w:lang w:eastAsia="en-AU"/>
              </w:rPr>
              <w:t xml:space="preserve"> </w:t>
            </w:r>
            <w:r w:rsidR="009B35FB">
              <w:rPr>
                <w:rFonts w:ascii="Arial" w:hAnsi="Arial" w:cs="Arial"/>
                <w:b/>
                <w:noProof/>
                <w:sz w:val="36"/>
                <w:lang w:eastAsia="en-AU"/>
              </w:rPr>
              <w:br/>
            </w:r>
            <w:r w:rsidR="003C6528">
              <w:rPr>
                <w:rFonts w:ascii="Arial" w:hAnsi="Arial" w:cs="Arial"/>
                <w:b/>
                <w:noProof/>
                <w:sz w:val="36"/>
                <w:lang w:eastAsia="en-AU"/>
              </w:rPr>
              <w:t>Year</w:t>
            </w:r>
            <w:r w:rsidR="00BE776A">
              <w:rPr>
                <w:rFonts w:ascii="Arial" w:hAnsi="Arial" w:cs="Arial"/>
                <w:b/>
                <w:noProof/>
                <w:sz w:val="36"/>
                <w:lang w:eastAsia="en-AU"/>
              </w:rPr>
              <w:t xml:space="preserve">s </w:t>
            </w:r>
            <w:r w:rsidR="003C5A74">
              <w:rPr>
                <w:rFonts w:ascii="Arial" w:hAnsi="Arial" w:cs="Arial"/>
                <w:b/>
                <w:noProof/>
                <w:sz w:val="36"/>
                <w:lang w:eastAsia="en-AU"/>
              </w:rPr>
              <w:t>3 and 4</w:t>
            </w:r>
          </w:p>
        </w:tc>
      </w:tr>
      <w:tr w:rsidR="00A92A2A" w:rsidRPr="00501D7D" w14:paraId="36942CD4" w14:textId="77777777" w:rsidTr="00A112B6">
        <w:tc>
          <w:tcPr>
            <w:tcW w:w="11060" w:type="dxa"/>
            <w:tcBorders>
              <w:bottom w:val="nil"/>
            </w:tcBorders>
          </w:tcPr>
          <w:p w14:paraId="33172746" w14:textId="4CE08208" w:rsidR="00A92A2A" w:rsidRPr="007E5F5F" w:rsidRDefault="003C6528" w:rsidP="00537AA7">
            <w:pPr>
              <w:pStyle w:val="Title"/>
              <w:spacing w:before="120" w:after="120" w:line="276" w:lineRule="auto"/>
              <w:contextualSpacing w:val="0"/>
              <w:rPr>
                <w:rFonts w:ascii="Arial" w:hAnsi="Arial" w:cs="Arial"/>
                <w:b/>
                <w:bCs/>
                <w:color w:val="1F497D" w:themeColor="text2"/>
                <w:sz w:val="28"/>
                <w:szCs w:val="32"/>
              </w:rPr>
            </w:pPr>
            <w:r>
              <w:rPr>
                <w:rFonts w:ascii="Arial" w:hAnsi="Arial" w:cs="Arial"/>
                <w:b/>
                <w:bCs/>
                <w:color w:val="1F497D" w:themeColor="text2"/>
                <w:sz w:val="28"/>
                <w:szCs w:val="32"/>
              </w:rPr>
              <w:t>BAND</w:t>
            </w:r>
            <w:r w:rsidR="00526400">
              <w:rPr>
                <w:rFonts w:ascii="Arial" w:hAnsi="Arial" w:cs="Arial"/>
                <w:b/>
                <w:bCs/>
                <w:color w:val="1F497D" w:themeColor="text2"/>
                <w:sz w:val="28"/>
                <w:szCs w:val="32"/>
              </w:rPr>
              <w:t xml:space="preserve"> 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F91D4A">
            <w:pPr>
              <w:pStyle w:val="Title"/>
              <w:spacing w:before="120" w:after="120" w:line="276" w:lineRule="auto"/>
              <w:ind w:firstLine="166"/>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00A112B6">
        <w:trPr>
          <w:trHeight w:val="4089"/>
        </w:trPr>
        <w:tc>
          <w:tcPr>
            <w:tcW w:w="11060" w:type="dxa"/>
            <w:tcBorders>
              <w:top w:val="nil"/>
            </w:tcBorders>
          </w:tcPr>
          <w:p w14:paraId="0D64E226" w14:textId="77777777" w:rsidR="003C5A74" w:rsidRPr="007A0AFB" w:rsidRDefault="003C5A74" w:rsidP="003C5A74">
            <w:pPr>
              <w:rPr>
                <w:rFonts w:ascii="Arial" w:eastAsia="Times New Roman" w:hAnsi="Arial" w:cs="Times New Roman"/>
                <w:iCs/>
                <w:sz w:val="20"/>
                <w:szCs w:val="20"/>
                <w:lang w:eastAsia="en-AU"/>
              </w:rPr>
            </w:pPr>
            <w:r w:rsidRPr="007A0AFB">
              <w:rPr>
                <w:rFonts w:ascii="Arial" w:eastAsia="Times New Roman" w:hAnsi="Arial" w:cs="Times New Roman"/>
                <w:iCs/>
                <w:sz w:val="20"/>
                <w:szCs w:val="20"/>
                <w:lang w:eastAsia="en-AU"/>
              </w:rPr>
              <w:t xml:space="preserve">By the end of Year 4 students should have had the opportunity to create 3 types of designed solutions, and addressed each of these 2 technologies contexts: </w:t>
            </w:r>
          </w:p>
          <w:p w14:paraId="724479F5" w14:textId="77777777" w:rsidR="003C5A74" w:rsidRPr="00A112B6" w:rsidRDefault="003C5A74" w:rsidP="00A112B6">
            <w:pPr>
              <w:pStyle w:val="ListParagraph"/>
              <w:numPr>
                <w:ilvl w:val="0"/>
                <w:numId w:val="38"/>
              </w:numPr>
              <w:rPr>
                <w:rFonts w:ascii="Arial" w:eastAsia="Times New Roman" w:hAnsi="Arial" w:cs="Times New Roman"/>
                <w:iCs/>
                <w:sz w:val="20"/>
                <w:szCs w:val="20"/>
                <w:lang w:eastAsia="en-AU"/>
              </w:rPr>
            </w:pPr>
            <w:r w:rsidRPr="00A112B6">
              <w:rPr>
                <w:rFonts w:ascii="Arial" w:eastAsia="Times New Roman" w:hAnsi="Arial" w:cs="Times New Roman"/>
                <w:iCs/>
                <w:sz w:val="20"/>
                <w:szCs w:val="20"/>
                <w:lang w:eastAsia="en-AU"/>
              </w:rPr>
              <w:t>Engineering principles and systems; Materials and technologies specialisations</w:t>
            </w:r>
          </w:p>
          <w:p w14:paraId="4807A803" w14:textId="77777777" w:rsidR="003C5A74" w:rsidRPr="00A112B6" w:rsidRDefault="003C5A74" w:rsidP="00A112B6">
            <w:pPr>
              <w:pStyle w:val="ListParagraph"/>
              <w:numPr>
                <w:ilvl w:val="0"/>
                <w:numId w:val="38"/>
              </w:numPr>
              <w:rPr>
                <w:rFonts w:ascii="Arial" w:eastAsia="Times New Roman" w:hAnsi="Arial" w:cs="Times New Roman"/>
                <w:iCs/>
                <w:sz w:val="20"/>
                <w:szCs w:val="20"/>
                <w:lang w:eastAsia="en-AU"/>
              </w:rPr>
            </w:pPr>
            <w:r w:rsidRPr="00A112B6">
              <w:rPr>
                <w:rFonts w:ascii="Arial" w:eastAsia="Times New Roman" w:hAnsi="Arial" w:cs="Times New Roman"/>
                <w:iCs/>
                <w:sz w:val="20"/>
                <w:szCs w:val="20"/>
                <w:lang w:eastAsia="en-AU"/>
              </w:rPr>
              <w:t xml:space="preserve">Food and fibre production; Food specialisations. </w:t>
            </w:r>
          </w:p>
          <w:p w14:paraId="68C5463E" w14:textId="77777777" w:rsidR="003C5A74" w:rsidRPr="007A0AFB" w:rsidRDefault="003C5A74" w:rsidP="003C5A74">
            <w:pPr>
              <w:rPr>
                <w:rFonts w:ascii="Arial" w:eastAsia="Times New Roman" w:hAnsi="Arial" w:cs="Times New Roman"/>
                <w:iCs/>
                <w:sz w:val="20"/>
                <w:szCs w:val="20"/>
                <w:lang w:eastAsia="en-AU"/>
              </w:rPr>
            </w:pPr>
            <w:r w:rsidRPr="007A0AFB">
              <w:rPr>
                <w:rFonts w:ascii="Arial" w:eastAsia="Times New Roman" w:hAnsi="Arial" w:cs="Times New Roman"/>
                <w:iCs/>
                <w:sz w:val="20"/>
                <w:szCs w:val="20"/>
                <w:lang w:eastAsia="en-AU"/>
              </w:rPr>
              <w:t>Students should have opportunities to experience designing and producing products, services and environments. There are rich connections to Digital Technologies and other learning areas, including Science and Health and Physical Education.</w:t>
            </w:r>
          </w:p>
          <w:p w14:paraId="7324997A" w14:textId="77777777" w:rsidR="003C5A74" w:rsidRPr="007A0AFB" w:rsidRDefault="003C5A74" w:rsidP="003C5A74">
            <w:pPr>
              <w:rPr>
                <w:rFonts w:ascii="Arial" w:eastAsia="Times New Roman" w:hAnsi="Arial" w:cs="Times New Roman"/>
                <w:iCs/>
                <w:sz w:val="20"/>
                <w:szCs w:val="20"/>
                <w:lang w:eastAsia="en-AU"/>
              </w:rPr>
            </w:pPr>
            <w:r w:rsidRPr="007A0AFB">
              <w:rPr>
                <w:rFonts w:ascii="Arial" w:eastAsia="Times New Roman" w:hAnsi="Arial" w:cs="Times New Roman"/>
                <w:iCs/>
                <w:sz w:val="20"/>
                <w:szCs w:val="20"/>
                <w:lang w:eastAsia="en-AU"/>
              </w:rPr>
              <w:t xml:space="preserve">Students investigate technologies – tools, equipment, processes, materials, systems and components – developing a sense of self and ownership of their ideas and thinking about their peers and communities and as consumers. They consider the purpose of technologies and how they meet needs. Students explore and learn to harness their creative, innovative and imaginative ideas and approaches to achieve designed products, services and environments. They do this through planning and awareness of the characteristics and properties of materials and the use of tools and equipment. </w:t>
            </w:r>
          </w:p>
          <w:p w14:paraId="5E20DF2B" w14:textId="77777777" w:rsidR="003C5A74" w:rsidRPr="007A0AFB" w:rsidRDefault="003C5A74" w:rsidP="003C5A74">
            <w:pPr>
              <w:rPr>
                <w:rFonts w:ascii="Arial" w:eastAsia="Times New Roman" w:hAnsi="Arial" w:cs="Times New Roman"/>
                <w:iCs/>
                <w:sz w:val="20"/>
                <w:szCs w:val="20"/>
                <w:lang w:eastAsia="en-AU"/>
              </w:rPr>
            </w:pPr>
            <w:r w:rsidRPr="007A0AFB">
              <w:rPr>
                <w:rFonts w:ascii="Arial" w:eastAsia="Times New Roman" w:hAnsi="Arial" w:cs="Times New Roman"/>
                <w:iCs/>
                <w:sz w:val="20"/>
                <w:szCs w:val="20"/>
                <w:lang w:eastAsia="en-AU"/>
              </w:rPr>
              <w:t>They learn to reflect on their actions to refine their processes, develop their decision-making skills and improve their solutions. Students examine social and environmental sustainability implications of existing products and processes. They become aware of the role of those working in design and technologies occupations and how these people think about the way a product might change in the future.</w:t>
            </w:r>
          </w:p>
          <w:p w14:paraId="2E1E6C95" w14:textId="77777777" w:rsidR="003C5A74" w:rsidRPr="007A0AFB" w:rsidRDefault="003C5A74" w:rsidP="003C5A74">
            <w:pPr>
              <w:rPr>
                <w:rFonts w:ascii="Arial" w:eastAsia="Times New Roman" w:hAnsi="Arial" w:cs="Times New Roman"/>
                <w:iCs/>
                <w:sz w:val="20"/>
                <w:szCs w:val="20"/>
                <w:lang w:eastAsia="en-AU"/>
              </w:rPr>
            </w:pPr>
            <w:r w:rsidRPr="007A0AFB">
              <w:rPr>
                <w:rFonts w:ascii="Arial" w:eastAsia="Times New Roman" w:hAnsi="Arial" w:cs="Times New Roman"/>
                <w:iCs/>
                <w:sz w:val="20"/>
                <w:szCs w:val="20"/>
                <w:lang w:eastAsia="en-AU"/>
              </w:rPr>
              <w:t>Students clarify and present ideas, using a range of technologies and graphical representation techniques, for example drawing annotated diagrams and modelling objects as 3-dimensional images from different views. Students use symbols, flow diagrams and charts for documenting design and production ideas.</w:t>
            </w:r>
          </w:p>
          <w:p w14:paraId="30D56255" w14:textId="6038628C" w:rsidR="003C5A74" w:rsidRPr="007A0AFB" w:rsidRDefault="003C5A74" w:rsidP="003C5A74">
            <w:pPr>
              <w:pStyle w:val="NormalWeb"/>
              <w:spacing w:before="120" w:beforeAutospacing="0" w:after="120" w:afterAutospacing="0" w:line="276" w:lineRule="auto"/>
              <w:rPr>
                <w:rFonts w:ascii="Arial" w:eastAsia="Times New Roman" w:hAnsi="Arial"/>
                <w:i/>
                <w:iCs/>
                <w:lang w:eastAsia="en-AU"/>
              </w:rPr>
            </w:pPr>
            <w:r w:rsidRPr="007A0AFB">
              <w:rPr>
                <w:rFonts w:ascii="Arial" w:eastAsia="Times New Roman" w:hAnsi="Arial"/>
                <w:iCs/>
                <w:lang w:eastAsia="en-AU"/>
              </w:rPr>
              <w:t xml:space="preserve">Students become aware of appropriate ways to manage their time and co-develop and use design criteria. They list the major steps needed to complete a design task. They show an understanding of the importance of planning when designing solutions, </w:t>
            </w:r>
            <w:proofErr w:type="gramStart"/>
            <w:r w:rsidRPr="007A0AFB">
              <w:rPr>
                <w:rFonts w:ascii="Arial" w:eastAsia="Times New Roman" w:hAnsi="Arial"/>
                <w:iCs/>
                <w:lang w:eastAsia="en-AU"/>
              </w:rPr>
              <w:t>in particular when</w:t>
            </w:r>
            <w:proofErr w:type="gramEnd"/>
            <w:r w:rsidRPr="007A0AFB">
              <w:rPr>
                <w:rFonts w:ascii="Arial" w:eastAsia="Times New Roman" w:hAnsi="Arial"/>
                <w:iCs/>
                <w:lang w:eastAsia="en-AU"/>
              </w:rPr>
              <w:t xml:space="preserve"> collaborating. Students identify safety issues and learn to follow safety rules when producing designed solutions.</w:t>
            </w:r>
          </w:p>
        </w:tc>
        <w:tc>
          <w:tcPr>
            <w:tcW w:w="11310" w:type="dxa"/>
            <w:vMerge w:val="restart"/>
            <w:tcBorders>
              <w:top w:val="nil"/>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66E7F7D4">
              <w:tc>
                <w:tcPr>
                  <w:tcW w:w="5547" w:type="dxa"/>
                  <w:tcBorders>
                    <w:bottom w:val="single" w:sz="4" w:space="0" w:color="auto"/>
                  </w:tcBorders>
                </w:tcPr>
                <w:p w14:paraId="271AFD1A" w14:textId="2D4B0AA7" w:rsidR="00004F13" w:rsidRPr="00501D7D" w:rsidRDefault="001D0F95" w:rsidP="00F30449">
                  <w:pPr>
                    <w:spacing w:before="120" w:after="120"/>
                    <w:ind w:left="62"/>
                    <w:rPr>
                      <w:rFonts w:ascii="Arial" w:eastAsia="Times New Roman" w:hAnsi="Arial" w:cs="Arial"/>
                      <w:b/>
                      <w:bCs/>
                      <w:sz w:val="24"/>
                      <w:szCs w:val="24"/>
                    </w:rPr>
                  </w:pPr>
                  <w:r>
                    <w:rPr>
                      <w:rFonts w:ascii="Arial" w:eastAsia="Times New Roman" w:hAnsi="Arial" w:cs="Arial"/>
                      <w:b/>
                      <w:bCs/>
                      <w:sz w:val="24"/>
                      <w:szCs w:val="24"/>
                    </w:rPr>
                    <w:t>Design and</w:t>
                  </w:r>
                  <w:r w:rsidRPr="00501D7D">
                    <w:rPr>
                      <w:rFonts w:ascii="Arial" w:eastAsia="Times New Roman" w:hAnsi="Arial" w:cs="Arial"/>
                      <w:b/>
                      <w:bCs/>
                      <w:sz w:val="24"/>
                      <w:szCs w:val="24"/>
                    </w:rPr>
                    <w:t xml:space="preserve"> 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000D2F83">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1D0F95" w14:paraId="2C5475C2" w14:textId="77777777" w:rsidTr="00A112B6">
                    <w:trPr>
                      <w:trHeight w:val="1608"/>
                    </w:trPr>
                    <w:tc>
                      <w:tcPr>
                        <w:tcW w:w="5000" w:type="pct"/>
                        <w:shd w:val="clear" w:color="auto" w:fill="FFFFFF" w:themeFill="background1"/>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389862DC" w14:textId="77777777" w:rsidTr="000D2F83">
                          <w:tc>
                            <w:tcPr>
                              <w:tcW w:w="5000" w:type="pct"/>
                              <w:shd w:val="clear" w:color="auto" w:fill="FFFFFF" w:themeFill="background1"/>
                            </w:tcPr>
                            <w:p w14:paraId="750C2B2A" w14:textId="77777777" w:rsidR="000D2F83" w:rsidRDefault="000D2F83" w:rsidP="000D2F83">
                              <w:pPr>
                                <w:spacing w:after="120"/>
                                <w:ind w:left="-45"/>
                                <w:rPr>
                                  <w:rFonts w:ascii="Arial" w:hAnsi="Arial" w:cs="Arial"/>
                                  <w:sz w:val="20"/>
                                  <w:szCs w:val="20"/>
                                </w:rPr>
                              </w:pPr>
                              <w:r w:rsidRPr="00462D45">
                                <w:rPr>
                                  <w:rFonts w:ascii="Arial" w:eastAsiaTheme="minorEastAsia" w:hAnsi="Arial" w:cs="Arial"/>
                                  <w:b/>
                                  <w:bCs/>
                                  <w:i/>
                                  <w:iCs/>
                                  <w:color w:val="18376A"/>
                                  <w:lang w:val="en-US"/>
                                </w:rPr>
                                <w:t>Technologies and society</w:t>
                              </w:r>
                              <w:r w:rsidRPr="66E7F7D4">
                                <w:rPr>
                                  <w:rFonts w:ascii="Arial" w:hAnsi="Arial" w:cs="Arial"/>
                                  <w:sz w:val="20"/>
                                  <w:szCs w:val="20"/>
                                </w:rPr>
                                <w:t xml:space="preserve"> </w:t>
                              </w:r>
                            </w:p>
                            <w:p w14:paraId="7DEAED23" w14:textId="61EDA628" w:rsidR="001D0F95" w:rsidRPr="007168AA" w:rsidRDefault="003C5A74" w:rsidP="000D2F83">
                              <w:pPr>
                                <w:spacing w:after="120"/>
                                <w:ind w:left="-45"/>
                                <w:rPr>
                                  <w:rFonts w:ascii="Arial" w:hAnsi="Arial" w:cs="Arial"/>
                                  <w:sz w:val="20"/>
                                  <w:szCs w:val="20"/>
                                </w:rPr>
                              </w:pPr>
                              <w:r w:rsidRPr="66E7F7D4">
                                <w:rPr>
                                  <w:rFonts w:ascii="Arial" w:hAnsi="Arial" w:cs="Arial"/>
                                  <w:sz w:val="20"/>
                                  <w:szCs w:val="20"/>
                                </w:rPr>
                                <w:t>examine design and technologies occupations and factors including sustainability that impact on the design of products, services and environments to meet community needs AC9TDE4K01</w:t>
                              </w:r>
                            </w:p>
                          </w:tc>
                        </w:tr>
                      </w:tbl>
                      <w:p w14:paraId="7110CB4E" w14:textId="77777777" w:rsidR="001D0F95" w:rsidRPr="00462D45"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p>
                    </w:tc>
                  </w:tr>
                  <w:tr w:rsidR="007168AA" w14:paraId="71BFE263" w14:textId="77777777" w:rsidTr="66E7F7D4">
                    <w:tc>
                      <w:tcPr>
                        <w:tcW w:w="5000" w:type="pct"/>
                        <w:shd w:val="clear" w:color="auto" w:fill="FFFFFF" w:themeFill="background1"/>
                      </w:tcPr>
                      <w:p w14:paraId="63198205" w14:textId="1A7FA98D" w:rsidR="003D3074" w:rsidRPr="00E052A4" w:rsidRDefault="001D0F95" w:rsidP="001D0F95">
                        <w:pPr>
                          <w:widowControl w:val="0"/>
                          <w:autoSpaceDE w:val="0"/>
                          <w:autoSpaceDN w:val="0"/>
                          <w:adjustRightInd w:val="0"/>
                          <w:spacing w:before="120" w:after="120"/>
                          <w:rPr>
                            <w:rFonts w:ascii="Arial" w:eastAsiaTheme="minorEastAsia" w:hAnsi="Arial" w:cs="Arial"/>
                            <w:b/>
                            <w:bCs/>
                            <w:i/>
                            <w:iCs/>
                            <w:color w:val="18376A"/>
                          </w:rPr>
                        </w:pPr>
                        <w:r w:rsidRPr="00462D45">
                          <w:rPr>
                            <w:rFonts w:ascii="Arial" w:eastAsiaTheme="minorEastAsia" w:hAnsi="Arial" w:cs="Arial"/>
                            <w:b/>
                            <w:bCs/>
                            <w:i/>
                            <w:iCs/>
                            <w:color w:val="18376A"/>
                            <w:lang w:val="en-US"/>
                          </w:rPr>
                          <w:t xml:space="preserve">Technologies </w:t>
                        </w:r>
                        <w:r>
                          <w:rPr>
                            <w:rFonts w:ascii="Arial" w:eastAsiaTheme="minorEastAsia" w:hAnsi="Arial" w:cs="Arial"/>
                            <w:b/>
                            <w:bCs/>
                            <w:i/>
                            <w:iCs/>
                            <w:color w:val="18376A"/>
                            <w:lang w:val="en-US"/>
                          </w:rPr>
                          <w:t>contexts</w:t>
                        </w:r>
                        <w:r w:rsidR="003D3074">
                          <w:rPr>
                            <w:rFonts w:ascii="Arial" w:eastAsiaTheme="minorEastAsia" w:hAnsi="Arial" w:cs="Arial"/>
                            <w:b/>
                            <w:bCs/>
                            <w:i/>
                            <w:iCs/>
                            <w:color w:val="18376A"/>
                            <w:lang w:val="en-US"/>
                          </w:rPr>
                          <w:t>:</w:t>
                        </w:r>
                        <w:r w:rsidR="003D3074" w:rsidRPr="003D3074">
                          <w:rPr>
                            <w:rFonts w:ascii="Arial" w:eastAsia="Arial" w:hAnsi="Arial" w:cs="Arial"/>
                            <w:b/>
                            <w:bCs/>
                            <w:i/>
                            <w:sz w:val="24"/>
                          </w:rPr>
                          <w:t xml:space="preserve"> </w:t>
                        </w:r>
                        <w:r w:rsidR="003D3074" w:rsidRPr="003D3074">
                          <w:rPr>
                            <w:rFonts w:ascii="Arial" w:eastAsiaTheme="minorEastAsia" w:hAnsi="Arial" w:cs="Arial"/>
                            <w:b/>
                            <w:bCs/>
                            <w:i/>
                            <w:iCs/>
                            <w:color w:val="18376A"/>
                          </w:rPr>
                          <w:t>Engineering principles and systems</w:t>
                        </w:r>
                        <w:r w:rsidR="003C5A74">
                          <w:rPr>
                            <w:rFonts w:ascii="Arial" w:eastAsiaTheme="minorEastAsia" w:hAnsi="Arial" w:cs="Arial"/>
                            <w:b/>
                            <w:bCs/>
                            <w:i/>
                            <w:iCs/>
                            <w:color w:val="18376A"/>
                          </w:rPr>
                          <w:t xml:space="preserve">; </w:t>
                        </w:r>
                        <w:r w:rsidR="003C5A74" w:rsidRPr="003D3074">
                          <w:rPr>
                            <w:rFonts w:ascii="Arial" w:eastAsiaTheme="minorEastAsia" w:hAnsi="Arial" w:cs="Arial"/>
                            <w:b/>
                            <w:bCs/>
                            <w:i/>
                            <w:iCs/>
                            <w:color w:val="18376A"/>
                          </w:rPr>
                          <w:t>Materials and technologies specialisations</w:t>
                        </w:r>
                      </w:p>
                      <w:p w14:paraId="7AC8505C" w14:textId="30A11579" w:rsidR="007168AA" w:rsidRPr="00F57639" w:rsidRDefault="003C5A74" w:rsidP="66E7F7D4">
                        <w:pPr>
                          <w:rPr>
                            <w:rFonts w:ascii="Arial" w:hAnsi="Arial" w:cs="Arial"/>
                            <w:sz w:val="20"/>
                            <w:szCs w:val="20"/>
                          </w:rPr>
                        </w:pPr>
                        <w:r w:rsidRPr="66E7F7D4">
                          <w:rPr>
                            <w:rFonts w:ascii="Arial" w:hAnsi="Arial" w:cs="Arial"/>
                            <w:sz w:val="20"/>
                            <w:szCs w:val="20"/>
                          </w:rPr>
                          <w:t>describe how forces and the properties of materials affect function in a product or system AC9TDE4K02</w:t>
                        </w:r>
                      </w:p>
                    </w:tc>
                  </w:tr>
                  <w:tr w:rsidR="001D0F95" w14:paraId="6EF957CF" w14:textId="77777777" w:rsidTr="66E7F7D4">
                    <w:tc>
                      <w:tcPr>
                        <w:tcW w:w="5000" w:type="pct"/>
                        <w:shd w:val="clear" w:color="auto" w:fill="FFFFFF" w:themeFill="background1"/>
                      </w:tcPr>
                      <w:p w14:paraId="46C76CBB" w14:textId="77777777" w:rsidR="00365199" w:rsidRDefault="003C5A74" w:rsidP="00BC032A">
                        <w:pPr>
                          <w:spacing w:before="120" w:after="120"/>
                          <w:rPr>
                            <w:rFonts w:ascii="Arial" w:eastAsia="Arial" w:hAnsi="Arial" w:cs="Arial"/>
                            <w:sz w:val="20"/>
                            <w:szCs w:val="20"/>
                          </w:rPr>
                        </w:pPr>
                        <w:r w:rsidRPr="003C5A74">
                          <w:rPr>
                            <w:rFonts w:ascii="Arial" w:hAnsi="Arial" w:cs="Arial"/>
                            <w:b/>
                            <w:bCs/>
                            <w:i/>
                            <w:iCs/>
                            <w:color w:val="18376A"/>
                          </w:rPr>
                          <w:t>Food and fibre production; Food specialisations</w:t>
                        </w:r>
                        <w:r w:rsidR="00365199" w:rsidRPr="66E7F7D4">
                          <w:rPr>
                            <w:rFonts w:ascii="Arial" w:eastAsia="Arial" w:hAnsi="Arial" w:cs="Arial"/>
                            <w:sz w:val="20"/>
                            <w:szCs w:val="20"/>
                          </w:rPr>
                          <w:t xml:space="preserve"> </w:t>
                        </w:r>
                      </w:p>
                      <w:p w14:paraId="48C3323C" w14:textId="7BB0C01F" w:rsidR="00365199" w:rsidRDefault="00365199" w:rsidP="00365199">
                        <w:pPr>
                          <w:rPr>
                            <w:rFonts w:ascii="Arial" w:eastAsia="Arial" w:hAnsi="Arial" w:cs="Arial"/>
                            <w:sz w:val="20"/>
                            <w:szCs w:val="20"/>
                          </w:rPr>
                        </w:pPr>
                        <w:r w:rsidRPr="66E7F7D4">
                          <w:rPr>
                            <w:rFonts w:ascii="Arial" w:eastAsia="Arial" w:hAnsi="Arial" w:cs="Arial"/>
                            <w:sz w:val="20"/>
                            <w:szCs w:val="20"/>
                          </w:rPr>
                          <w:t>describe the ways of producing food and fibre AC9TDE4K03</w:t>
                        </w:r>
                      </w:p>
                      <w:p w14:paraId="38DC1AB5" w14:textId="036B0696" w:rsidR="003D3074" w:rsidRPr="003C5A74" w:rsidRDefault="00365199" w:rsidP="00365199">
                        <w:pPr>
                          <w:pStyle w:val="NormalWeb"/>
                          <w:spacing w:line="276" w:lineRule="auto"/>
                          <w:rPr>
                            <w:rFonts w:ascii="Arial" w:hAnsi="Arial" w:cs="Arial"/>
                            <w:sz w:val="22"/>
                            <w:szCs w:val="22"/>
                          </w:rPr>
                        </w:pPr>
                        <w:r w:rsidRPr="66E7F7D4">
                          <w:rPr>
                            <w:rFonts w:ascii="Arial" w:eastAsia="Arial" w:hAnsi="Arial" w:cs="Arial"/>
                          </w:rPr>
                          <w:t>describe the ways food can be selected and prepared for healthy eating AC9TDE4K04</w:t>
                        </w:r>
                      </w:p>
                    </w:tc>
                  </w:tr>
                </w:tbl>
                <w:p w14:paraId="4BC5947E" w14:textId="1A4A779C" w:rsidR="001D0F95" w:rsidRPr="00462D45" w:rsidRDefault="001D0F95" w:rsidP="00F2356B">
                  <w:pPr>
                    <w:pStyle w:val="NormalWeb"/>
                    <w:spacing w:before="120" w:beforeAutospacing="0" w:after="120" w:afterAutospacing="0" w:line="276" w:lineRule="auto"/>
                    <w:rPr>
                      <w:rFonts w:ascii="Arial" w:eastAsia="Times New Roman" w:hAnsi="Arial" w:cs="Arial"/>
                      <w:sz w:val="22"/>
                      <w:szCs w:val="22"/>
                    </w:rPr>
                  </w:pPr>
                </w:p>
              </w:tc>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0EE335FD" w14:textId="77777777" w:rsidTr="00A112B6">
                    <w:trPr>
                      <w:trHeight w:val="3876"/>
                    </w:trPr>
                    <w:tc>
                      <w:tcPr>
                        <w:tcW w:w="5000" w:type="pct"/>
                        <w:shd w:val="clear" w:color="auto" w:fill="FFFFFF" w:themeFill="background1"/>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45C612A0" w14:textId="77777777" w:rsidTr="00C57CD3">
                          <w:tc>
                            <w:tcPr>
                              <w:tcW w:w="5000" w:type="pct"/>
                              <w:shd w:val="clear" w:color="auto" w:fill="FFFFFF" w:themeFill="background1"/>
                            </w:tcPr>
                            <w:p w14:paraId="0FEE1128" w14:textId="77777777" w:rsidR="00C57CD3" w:rsidRPr="00C57CD3" w:rsidRDefault="00C57CD3" w:rsidP="00C57CD3">
                              <w:pPr>
                                <w:pStyle w:val="NormalWeb"/>
                                <w:spacing w:before="60" w:beforeAutospacing="0" w:after="120" w:afterAutospacing="0" w:line="276" w:lineRule="auto"/>
                                <w:rPr>
                                  <w:rFonts w:ascii="Arial" w:hAnsi="Arial" w:cs="Arial"/>
                                  <w:b/>
                                  <w:bCs/>
                                  <w:i/>
                                  <w:iCs/>
                                  <w:color w:val="DA560C"/>
                                  <w:sz w:val="22"/>
                                  <w:szCs w:val="22"/>
                                  <w:lang w:val="en-US"/>
                                </w:rPr>
                              </w:pPr>
                              <w:r w:rsidRPr="00B77559">
                                <w:rPr>
                                  <w:rFonts w:ascii="Arial" w:hAnsi="Arial" w:cs="Arial"/>
                                  <w:b/>
                                  <w:bCs/>
                                  <w:i/>
                                  <w:iCs/>
                                  <w:color w:val="DA560C"/>
                                  <w:sz w:val="22"/>
                                  <w:szCs w:val="22"/>
                                  <w:lang w:val="en-US"/>
                                </w:rPr>
                                <w:t>Investigating and defining</w:t>
                              </w:r>
                              <w:r w:rsidRPr="00C57CD3">
                                <w:rPr>
                                  <w:rFonts w:ascii="Arial" w:hAnsi="Arial" w:cs="Arial"/>
                                  <w:b/>
                                  <w:bCs/>
                                  <w:i/>
                                  <w:iCs/>
                                  <w:color w:val="DA560C"/>
                                  <w:sz w:val="22"/>
                                  <w:szCs w:val="22"/>
                                  <w:lang w:val="en-US"/>
                                </w:rPr>
                                <w:t xml:space="preserve"> </w:t>
                              </w:r>
                            </w:p>
                            <w:p w14:paraId="6416479C" w14:textId="20163B4F" w:rsidR="003D3074" w:rsidRPr="007168AA" w:rsidRDefault="003C5A74" w:rsidP="66E7F7D4">
                              <w:pPr>
                                <w:rPr>
                                  <w:rFonts w:ascii="Arial" w:hAnsi="Arial" w:cs="Arial"/>
                                  <w:sz w:val="20"/>
                                  <w:szCs w:val="20"/>
                                </w:rPr>
                              </w:pPr>
                              <w:r w:rsidRPr="66E7F7D4">
                                <w:rPr>
                                  <w:rFonts w:ascii="Arial" w:hAnsi="Arial" w:cs="Arial"/>
                                  <w:sz w:val="20"/>
                                  <w:szCs w:val="20"/>
                                </w:rPr>
                                <w:t>explore needs or opportunities for designing, and test materials, components, tools, equipment and processes needed to create designed solutions AC9TDE4P01</w:t>
                              </w:r>
                            </w:p>
                          </w:tc>
                        </w:tr>
                        <w:tr w:rsidR="001D0F95" w14:paraId="61ACFFE8" w14:textId="77777777" w:rsidTr="00C57CD3">
                          <w:tc>
                            <w:tcPr>
                              <w:tcW w:w="5000" w:type="pct"/>
                              <w:shd w:val="clear" w:color="auto" w:fill="FFFFFF" w:themeFill="background1"/>
                            </w:tcPr>
                            <w:p w14:paraId="52791CD7" w14:textId="77777777" w:rsidR="001D0F95" w:rsidRPr="00B77559" w:rsidRDefault="001D0F95" w:rsidP="00B77559">
                              <w:pPr>
                                <w:pStyle w:val="NormalWeb"/>
                                <w:spacing w:before="120" w:beforeAutospacing="0" w:after="120" w:afterAutospacing="0" w:line="276" w:lineRule="auto"/>
                                <w:rPr>
                                  <w:rFonts w:ascii="Arial" w:hAnsi="Arial" w:cs="Arial"/>
                                  <w:b/>
                                  <w:bCs/>
                                  <w:i/>
                                  <w:iCs/>
                                  <w:color w:val="DA560C"/>
                                  <w:sz w:val="22"/>
                                  <w:szCs w:val="22"/>
                                  <w:lang w:val="en-US"/>
                                </w:rPr>
                              </w:pPr>
                              <w:r w:rsidRPr="00B77559">
                                <w:rPr>
                                  <w:rFonts w:ascii="Arial" w:hAnsi="Arial" w:cs="Arial"/>
                                  <w:b/>
                                  <w:bCs/>
                                  <w:i/>
                                  <w:iCs/>
                                  <w:color w:val="DA560C"/>
                                  <w:sz w:val="22"/>
                                  <w:szCs w:val="22"/>
                                  <w:lang w:val="en-US"/>
                                </w:rPr>
                                <w:t>Generating and designing</w:t>
                              </w:r>
                            </w:p>
                            <w:p w14:paraId="0509BD3A" w14:textId="7B67E0F3" w:rsidR="001D0F95" w:rsidRPr="007168AA" w:rsidRDefault="003C5A74" w:rsidP="66E7F7D4">
                              <w:pPr>
                                <w:rPr>
                                  <w:rFonts w:ascii="Arial" w:hAnsi="Arial" w:cs="Arial"/>
                                  <w:sz w:val="20"/>
                                  <w:szCs w:val="20"/>
                                </w:rPr>
                              </w:pPr>
                              <w:r w:rsidRPr="66E7F7D4">
                                <w:rPr>
                                  <w:rFonts w:ascii="Arial" w:hAnsi="Arial" w:cs="Arial"/>
                                  <w:sz w:val="20"/>
                                  <w:szCs w:val="20"/>
                                </w:rPr>
                                <w:t>generate and communicate design ideas and decisions using appropriate attributions, technical terms and graphical representation techniques, including using digital tools AC9TDE4P02</w:t>
                              </w:r>
                            </w:p>
                          </w:tc>
                        </w:tr>
                      </w:tbl>
                      <w:p w14:paraId="11F569A9" w14:textId="192B8DE3" w:rsidR="007168AA" w:rsidRPr="00F57639" w:rsidRDefault="007168AA" w:rsidP="007168AA">
                        <w:pPr>
                          <w:rPr>
                            <w:rFonts w:ascii="Arial" w:hAnsi="Arial" w:cs="Arial"/>
                            <w:sz w:val="18"/>
                            <w:szCs w:val="18"/>
                          </w:rPr>
                        </w:pPr>
                      </w:p>
                    </w:tc>
                  </w:tr>
                  <w:tr w:rsidR="007168AA" w14:paraId="7B187933" w14:textId="77777777" w:rsidTr="00A112B6">
                    <w:tc>
                      <w:tcPr>
                        <w:tcW w:w="5000" w:type="pct"/>
                        <w:shd w:val="clear" w:color="auto" w:fill="FFFFFF" w:themeFill="background1"/>
                      </w:tcPr>
                      <w:p w14:paraId="4165E512" w14:textId="77777777" w:rsidR="001D0F95" w:rsidRPr="003C6528" w:rsidRDefault="001D0F95" w:rsidP="00346813">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Producing and implementing</w:t>
                        </w:r>
                      </w:p>
                      <w:p w14:paraId="3D9AEA3A" w14:textId="6AD76126" w:rsidR="007168AA" w:rsidRPr="00F57639" w:rsidRDefault="003C5A74" w:rsidP="66E7F7D4">
                        <w:pPr>
                          <w:rPr>
                            <w:rFonts w:ascii="Arial" w:hAnsi="Arial" w:cs="Arial"/>
                            <w:sz w:val="20"/>
                            <w:szCs w:val="20"/>
                          </w:rPr>
                        </w:pPr>
                        <w:r w:rsidRPr="66E7F7D4">
                          <w:rPr>
                            <w:rFonts w:ascii="Arial" w:hAnsi="Arial" w:cs="Arial"/>
                            <w:sz w:val="20"/>
                            <w:szCs w:val="20"/>
                          </w:rPr>
                          <w:t>select and use materials, components, tools, equipment and techniques to safely make designed solutions AC9TDE4P03</w:t>
                        </w:r>
                      </w:p>
                    </w:tc>
                  </w:tr>
                  <w:tr w:rsidR="007168AA" w14:paraId="00A36BA6" w14:textId="77777777" w:rsidTr="00A112B6">
                    <w:trPr>
                      <w:trHeight w:val="1368"/>
                    </w:trPr>
                    <w:tc>
                      <w:tcPr>
                        <w:tcW w:w="5000" w:type="pct"/>
                        <w:tcBorders>
                          <w:bottom w:val="nil"/>
                        </w:tcBorders>
                        <w:shd w:val="clear" w:color="auto" w:fill="FFFFFF" w:themeFill="background1"/>
                      </w:tcPr>
                      <w:p w14:paraId="7A50AC06" w14:textId="77777777" w:rsidR="001D0F95" w:rsidRPr="00C95CC2" w:rsidRDefault="001D0F95" w:rsidP="001D0F95">
                        <w:pPr>
                          <w:pStyle w:val="NormalWeb"/>
                          <w:spacing w:before="120" w:beforeAutospacing="0" w:after="120" w:afterAutospacing="0" w:line="276" w:lineRule="auto"/>
                          <w:rPr>
                            <w:rFonts w:ascii="Arial" w:hAnsi="Arial" w:cs="Arial"/>
                            <w:i/>
                            <w:iCs/>
                            <w:color w:val="DA560C"/>
                            <w:szCs w:val="22"/>
                            <w:lang w:val="en-US"/>
                          </w:rPr>
                        </w:pPr>
                        <w:r w:rsidRPr="003C6528">
                          <w:rPr>
                            <w:rFonts w:ascii="Arial" w:hAnsi="Arial" w:cs="Arial"/>
                            <w:b/>
                            <w:bCs/>
                            <w:i/>
                            <w:iCs/>
                            <w:color w:val="DA560C"/>
                            <w:sz w:val="22"/>
                            <w:szCs w:val="22"/>
                            <w:lang w:val="en-US"/>
                          </w:rPr>
                          <w:t>Evaluating</w:t>
                        </w:r>
                      </w:p>
                      <w:p w14:paraId="74EE9A54" w14:textId="502FEF35" w:rsidR="007168AA" w:rsidRPr="00F57639" w:rsidRDefault="003C5A74" w:rsidP="66E7F7D4">
                        <w:pPr>
                          <w:rPr>
                            <w:rFonts w:ascii="Arial" w:hAnsi="Arial" w:cs="Arial"/>
                            <w:sz w:val="20"/>
                            <w:szCs w:val="20"/>
                          </w:rPr>
                        </w:pPr>
                        <w:r w:rsidRPr="66E7F7D4">
                          <w:rPr>
                            <w:rFonts w:ascii="Arial" w:hAnsi="Arial" w:cs="Arial"/>
                            <w:sz w:val="20"/>
                            <w:szCs w:val="20"/>
                          </w:rPr>
                          <w:t>use given or co-developed design criteria including sustainability to evaluate design ideas and solutions AC9TDE4P04</w:t>
                        </w:r>
                      </w:p>
                    </w:tc>
                  </w:tr>
                  <w:tr w:rsidR="001D0F95" w14:paraId="3F6659AF" w14:textId="77777777" w:rsidTr="00A112B6">
                    <w:tc>
                      <w:tcPr>
                        <w:tcW w:w="5000" w:type="pct"/>
                        <w:tcBorders>
                          <w:bottom w:val="nil"/>
                        </w:tcBorders>
                        <w:shd w:val="clear" w:color="auto" w:fill="FFFFFF" w:themeFill="background1"/>
                      </w:tcPr>
                      <w:p w14:paraId="4C3BBBBD" w14:textId="77777777" w:rsidR="001D0F95" w:rsidRPr="003C6528" w:rsidRDefault="001D0F95" w:rsidP="001D0F95">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Collaborating and managing</w:t>
                        </w:r>
                      </w:p>
                      <w:p w14:paraId="2FB149BB" w14:textId="171D5111" w:rsidR="001D0F95" w:rsidRPr="003C5A74" w:rsidRDefault="003C5A74" w:rsidP="66E7F7D4">
                        <w:pPr>
                          <w:rPr>
                            <w:rFonts w:ascii="Arial" w:hAnsi="Arial" w:cs="Arial"/>
                            <w:sz w:val="20"/>
                            <w:szCs w:val="20"/>
                          </w:rPr>
                        </w:pPr>
                        <w:r w:rsidRPr="66E7F7D4">
                          <w:rPr>
                            <w:rFonts w:ascii="Arial" w:hAnsi="Arial" w:cs="Arial"/>
                            <w:sz w:val="20"/>
                            <w:szCs w:val="20"/>
                          </w:rPr>
                          <w:t>sequence steps to individually and collaboratively make designed solutions AC9TDE4P05</w:t>
                        </w:r>
                      </w:p>
                    </w:tc>
                  </w:tr>
                </w:tbl>
                <w:p w14:paraId="2791CFC0" w14:textId="3F9116DD" w:rsidR="00004F13" w:rsidRPr="00462D45" w:rsidRDefault="00004F13" w:rsidP="00F2356B">
                  <w:pPr>
                    <w:pStyle w:val="NormalWeb"/>
                    <w:spacing w:before="120" w:beforeAutospacing="0" w:after="120" w:afterAutospacing="0" w:line="276" w:lineRule="auto"/>
                    <w:rPr>
                      <w:rFonts w:ascii="Arial" w:hAnsi="Arial" w:cs="Arial"/>
                      <w:sz w:val="22"/>
                      <w:szCs w:val="22"/>
                    </w:rPr>
                  </w:pPr>
                </w:p>
              </w:tc>
            </w:tr>
            <w:tr w:rsidR="007A0AFB" w:rsidRPr="00501D7D" w14:paraId="4DE41608" w14:textId="77777777" w:rsidTr="00A112B6">
              <w:trPr>
                <w:trHeight w:val="280"/>
              </w:trPr>
              <w:tc>
                <w:tcPr>
                  <w:tcW w:w="5547" w:type="dxa"/>
                </w:tcPr>
                <w:p w14:paraId="77D97E92" w14:textId="541F2067" w:rsidR="007A0AFB" w:rsidRDefault="007A0AFB" w:rsidP="00D96DF1">
                  <w:pPr>
                    <w:widowControl w:val="0"/>
                    <w:autoSpaceDE w:val="0"/>
                    <w:autoSpaceDN w:val="0"/>
                    <w:adjustRightInd w:val="0"/>
                    <w:spacing w:before="120" w:after="120"/>
                    <w:rPr>
                      <w:rFonts w:ascii="Arial" w:eastAsiaTheme="minorEastAsia" w:hAnsi="Arial" w:cs="Arial"/>
                      <w:b/>
                      <w:bCs/>
                      <w:i/>
                      <w:iCs/>
                      <w:color w:val="18376A"/>
                      <w:lang w:val="en-US"/>
                    </w:rPr>
                  </w:pPr>
                </w:p>
              </w:tc>
              <w:tc>
                <w:tcPr>
                  <w:tcW w:w="5547" w:type="dxa"/>
                </w:tcPr>
                <w:p w14:paraId="26861C00" w14:textId="77777777" w:rsidR="007A0AFB" w:rsidRDefault="007A0AFB" w:rsidP="0085633A">
                  <w:pPr>
                    <w:pStyle w:val="NormalWeb"/>
                    <w:spacing w:before="120" w:beforeAutospacing="0" w:after="120" w:afterAutospacing="0" w:line="276" w:lineRule="auto"/>
                    <w:rPr>
                      <w:rFonts w:ascii="Arial" w:hAnsi="Arial" w:cs="Arial"/>
                      <w:b/>
                      <w:i/>
                      <w:iCs/>
                      <w:color w:val="DA560C"/>
                      <w:sz w:val="22"/>
                      <w:szCs w:val="22"/>
                      <w:lang w:val="en-US"/>
                    </w:rPr>
                  </w:pPr>
                </w:p>
                <w:p w14:paraId="787C8F06" w14:textId="77777777" w:rsidR="00F30449" w:rsidRDefault="00F30449" w:rsidP="0085633A">
                  <w:pPr>
                    <w:pStyle w:val="NormalWeb"/>
                    <w:spacing w:before="120" w:beforeAutospacing="0" w:after="120" w:afterAutospacing="0" w:line="276" w:lineRule="auto"/>
                    <w:rPr>
                      <w:rFonts w:ascii="Arial" w:hAnsi="Arial" w:cs="Arial"/>
                      <w:b/>
                      <w:i/>
                      <w:iCs/>
                      <w:color w:val="DA560C"/>
                      <w:sz w:val="22"/>
                      <w:szCs w:val="22"/>
                      <w:lang w:val="en-US"/>
                    </w:rPr>
                  </w:pPr>
                </w:p>
                <w:p w14:paraId="2C4E7243" w14:textId="77777777" w:rsidR="00942DC9" w:rsidRDefault="00942DC9" w:rsidP="0085633A">
                  <w:pPr>
                    <w:pStyle w:val="NormalWeb"/>
                    <w:spacing w:before="120" w:beforeAutospacing="0" w:after="120" w:afterAutospacing="0" w:line="276" w:lineRule="auto"/>
                    <w:rPr>
                      <w:rFonts w:ascii="Arial" w:hAnsi="Arial" w:cs="Arial"/>
                      <w:b/>
                      <w:i/>
                      <w:iCs/>
                      <w:color w:val="DA560C"/>
                      <w:sz w:val="22"/>
                      <w:szCs w:val="22"/>
                      <w:lang w:val="en-US"/>
                    </w:rPr>
                  </w:pPr>
                </w:p>
                <w:p w14:paraId="6DD98C31" w14:textId="77777777" w:rsidR="00F30449" w:rsidRDefault="00F30449" w:rsidP="0085633A">
                  <w:pPr>
                    <w:pStyle w:val="NormalWeb"/>
                    <w:spacing w:before="120" w:beforeAutospacing="0" w:after="120" w:afterAutospacing="0" w:line="276" w:lineRule="auto"/>
                    <w:rPr>
                      <w:rFonts w:ascii="Arial" w:hAnsi="Arial" w:cs="Arial"/>
                      <w:b/>
                      <w:i/>
                      <w:iCs/>
                      <w:color w:val="DA560C"/>
                      <w:sz w:val="22"/>
                      <w:szCs w:val="22"/>
                      <w:lang w:val="en-US"/>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00A112B6">
        <w:trPr>
          <w:trHeight w:val="3795"/>
        </w:trPr>
        <w:tc>
          <w:tcPr>
            <w:tcW w:w="11060" w:type="dxa"/>
          </w:tcPr>
          <w:p w14:paraId="0F52D2E4" w14:textId="2367FE7B" w:rsidR="00A60DC6" w:rsidRPr="00501D7D" w:rsidRDefault="00583154" w:rsidP="00A112B6">
            <w:pPr>
              <w:pStyle w:val="Title"/>
              <w:pBdr>
                <w:bottom w:val="single" w:sz="4" w:space="4" w:color="auto"/>
              </w:pBdr>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37FA5EF5" w14:textId="77777777" w:rsidR="00A60DC6" w:rsidRDefault="003C5A74" w:rsidP="002C15D9">
            <w:pPr>
              <w:rPr>
                <w:rFonts w:ascii="Arial" w:hAnsi="Arial" w:cs="Arial"/>
                <w:sz w:val="20"/>
                <w:szCs w:val="20"/>
              </w:rPr>
            </w:pPr>
            <w:r w:rsidRPr="00F91D4A">
              <w:rPr>
                <w:rFonts w:ascii="Arial" w:eastAsia="Times New Roman" w:hAnsi="Arial" w:cs="Times New Roman"/>
                <w:sz w:val="20"/>
                <w:szCs w:val="20"/>
                <w:lang w:eastAsia="en-AU"/>
              </w:rPr>
              <w:t>By the end of Year 4 students describe how people design products, services and environments to meet the needs of people, including sustainability. For each of the 2 prescribed technologies contexts they describe the features and uses of technologies and create designed solutions. Students select design ideas against design criteria. They communicate design ideas using models and drawings including annotations and symbols. Students plan and sequence steps and use technologies and techniques to safely produce designed solutions.</w:t>
            </w:r>
            <w:r w:rsidR="007A501B" w:rsidRPr="00F91D4A">
              <w:rPr>
                <w:rFonts w:ascii="Arial" w:hAnsi="Arial" w:cs="Arial"/>
                <w:sz w:val="20"/>
                <w:szCs w:val="20"/>
              </w:rPr>
              <w:tab/>
            </w:r>
          </w:p>
          <w:p w14:paraId="42E1C127" w14:textId="77777777" w:rsidR="00942DC9" w:rsidRDefault="00942DC9" w:rsidP="002C15D9">
            <w:pPr>
              <w:rPr>
                <w:rFonts w:ascii="Arial" w:hAnsi="Arial" w:cs="Arial"/>
                <w:sz w:val="20"/>
                <w:szCs w:val="20"/>
              </w:rPr>
            </w:pPr>
          </w:p>
          <w:p w14:paraId="63BC8003" w14:textId="77777777" w:rsidR="00942DC9" w:rsidRDefault="00942DC9" w:rsidP="002C15D9">
            <w:pPr>
              <w:rPr>
                <w:rFonts w:ascii="Arial" w:hAnsi="Arial" w:cs="Arial"/>
                <w:sz w:val="20"/>
                <w:szCs w:val="20"/>
              </w:rPr>
            </w:pPr>
          </w:p>
          <w:p w14:paraId="62886FBA" w14:textId="77777777" w:rsidR="00942DC9" w:rsidRDefault="00942DC9" w:rsidP="002C15D9">
            <w:pPr>
              <w:rPr>
                <w:rFonts w:ascii="Arial" w:hAnsi="Arial" w:cs="Arial"/>
                <w:sz w:val="20"/>
                <w:szCs w:val="20"/>
              </w:rPr>
            </w:pPr>
          </w:p>
          <w:p w14:paraId="6C78896D" w14:textId="77777777" w:rsidR="00942DC9" w:rsidRDefault="00942DC9" w:rsidP="002C15D9">
            <w:pPr>
              <w:rPr>
                <w:rFonts w:ascii="Arial" w:hAnsi="Arial" w:cs="Arial"/>
                <w:sz w:val="20"/>
                <w:szCs w:val="20"/>
              </w:rPr>
            </w:pPr>
          </w:p>
          <w:p w14:paraId="535746D6" w14:textId="627DEF35" w:rsidR="00942DC9" w:rsidRPr="00F91D4A" w:rsidRDefault="00942DC9" w:rsidP="002C15D9">
            <w:pPr>
              <w:rPr>
                <w:rFonts w:ascii="Arial" w:hAnsi="Arial" w:cs="Arial"/>
                <w:sz w:val="20"/>
                <w:szCs w:val="20"/>
              </w:rPr>
            </w:pPr>
          </w:p>
        </w:tc>
        <w:tc>
          <w:tcPr>
            <w:tcW w:w="11310" w:type="dxa"/>
            <w:vMerge/>
          </w:tcPr>
          <w:p w14:paraId="3F192567" w14:textId="77777777" w:rsidR="00A60DC6" w:rsidRPr="00501D7D" w:rsidRDefault="00A60DC6" w:rsidP="00501D7D">
            <w:pPr>
              <w:spacing w:before="120" w:after="120"/>
              <w:rPr>
                <w:rFonts w:ascii="Arial" w:hAnsi="Arial" w:cs="Arial"/>
              </w:rPr>
            </w:pPr>
          </w:p>
        </w:tc>
      </w:tr>
    </w:tbl>
    <w:p w14:paraId="5EC37651" w14:textId="77777777" w:rsidR="00BE265C" w:rsidRPr="006137F7" w:rsidRDefault="00BE265C" w:rsidP="00501D7D">
      <w:pPr>
        <w:spacing w:before="120" w:after="120"/>
        <w:rPr>
          <w:rFonts w:ascii="Arial" w:hAnsi="Arial" w:cs="Arial"/>
          <w:sz w:val="8"/>
          <w:szCs w:val="8"/>
        </w:rPr>
      </w:pPr>
    </w:p>
    <w:sectPr w:rsidR="00BE265C" w:rsidRPr="006137F7" w:rsidSect="00501D7D">
      <w:headerReference w:type="even" r:id="rId10"/>
      <w:headerReference w:type="default" r:id="rId11"/>
      <w:footerReference w:type="default" r:id="rId12"/>
      <w:headerReference w:type="first" r:id="rId13"/>
      <w:pgSz w:w="23820" w:h="168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FF4B1" w14:textId="77777777" w:rsidR="00814B7B" w:rsidRDefault="00814B7B" w:rsidP="00551B7C">
      <w:pPr>
        <w:spacing w:after="0" w:line="240" w:lineRule="auto"/>
      </w:pPr>
      <w:r>
        <w:separator/>
      </w:r>
    </w:p>
  </w:endnote>
  <w:endnote w:type="continuationSeparator" w:id="0">
    <w:p w14:paraId="77B8921F" w14:textId="77777777" w:rsidR="00814B7B" w:rsidRDefault="00814B7B" w:rsidP="00551B7C">
      <w:pPr>
        <w:spacing w:after="0" w:line="240" w:lineRule="auto"/>
      </w:pPr>
      <w:r>
        <w:continuationSeparator/>
      </w:r>
    </w:p>
  </w:endnote>
  <w:endnote w:type="continuationNotice" w:id="1">
    <w:p w14:paraId="41D6CD40" w14:textId="77777777" w:rsidR="00814B7B" w:rsidRDefault="00814B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122EC2FF" w:rsidR="00E44992" w:rsidRPr="00E44992" w:rsidRDefault="004C0FA6">
    <w:pPr>
      <w:pStyle w:val="Footer"/>
      <w:rPr>
        <w:rFonts w:ascii="Arial" w:hAnsi="Arial" w:cs="Arial"/>
        <w:sz w:val="20"/>
        <w:szCs w:val="20"/>
      </w:rPr>
    </w:pPr>
    <w:r>
      <w:rPr>
        <w:noProof/>
        <w:lang w:val="en-US"/>
      </w:rPr>
      <mc:AlternateContent>
        <mc:Choice Requires="wps">
          <w:drawing>
            <wp:anchor distT="0" distB="0" distL="114300" distR="114300" simplePos="0" relativeHeight="251658242" behindDoc="0" locked="0" layoutInCell="0" allowOverlap="1" wp14:anchorId="26000E76" wp14:editId="7F14B1F7">
              <wp:simplePos x="0" y="0"/>
              <wp:positionH relativeFrom="margin">
                <wp:posOffset>80010</wp:posOffset>
              </wp:positionH>
              <wp:positionV relativeFrom="margin">
                <wp:posOffset>6627495</wp:posOffset>
              </wp:positionV>
              <wp:extent cx="6701790" cy="2077720"/>
              <wp:effectExtent l="0" t="0" r="0" b="0"/>
              <wp:wrapNone/>
              <wp:docPr id="10" name="PowerPlusWaterMarkObject36425288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6701790" cy="207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06C1C" w14:textId="77777777" w:rsidR="004C0FA6" w:rsidRDefault="004C0FA6" w:rsidP="004C0FA6">
                          <w:pPr>
                            <w:jc w:val="center"/>
                            <w:rPr>
                              <w:rFonts w:ascii="Cambria" w:hAnsi="Cambria"/>
                              <w:color w:val="C0C0C0"/>
                              <w:sz w:val="72"/>
                              <w:szCs w:val="72"/>
                              <w:lang w:val="en-GB"/>
                            </w:rPr>
                          </w:pPr>
                          <w:r>
                            <w:rPr>
                              <w:rFonts w:ascii="Cambria" w:hAnsi="Cambria"/>
                              <w:color w:val="C0C0C0"/>
                              <w:sz w:val="72"/>
                              <w:szCs w:val="72"/>
                              <w:lang w:val="en-GB"/>
                            </w:rPr>
                            <w:t>Design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000E76" id="_x0000_t202" coordsize="21600,21600" o:spt="202" path="m,l,21600r21600,l21600,xe">
              <v:stroke joinstyle="miter"/>
              <v:path gradientshapeok="t" o:connecttype="rect"/>
            </v:shapetype>
            <v:shape id="PowerPlusWaterMarkObject364252882" o:spid="_x0000_s1028" type="#_x0000_t202" style="position:absolute;margin-left:6.3pt;margin-top:521.85pt;width:527.7pt;height:16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" o:allowincell="f" filled="f" stroked="f">
              <v:stroke joinstyle="round"/>
              <o:lock v:ext="edit" rotation="t" aspectratio="t" verticies="t" adjusthandles="t" grouping="t" shapetype="t"/>
              <v:textbox>
                <w:txbxContent>
                  <w:p w14:paraId="7F906C1C" w14:textId="77777777" w:rsidR="004C0FA6" w:rsidRDefault="004C0FA6" w:rsidP="004C0FA6">
                    <w:pPr>
                      <w:jc w:val="center"/>
                      <w:rPr>
                        <w:rFonts w:ascii="Cambria" w:hAnsi="Cambria"/>
                        <w:color w:val="C0C0C0"/>
                        <w:sz w:val="72"/>
                        <w:szCs w:val="72"/>
                        <w:lang w:val="en-GB"/>
                      </w:rPr>
                    </w:pPr>
                    <w:r>
                      <w:rPr>
                        <w:rFonts w:ascii="Cambria" w:hAnsi="Cambria"/>
                        <w:color w:val="C0C0C0"/>
                        <w:sz w:val="72"/>
                        <w:szCs w:val="72"/>
                        <w:lang w:val="en-GB"/>
                      </w:rPr>
                      <w:t>Design</w:t>
                    </w:r>
                  </w:p>
                </w:txbxContent>
              </v:textbox>
              <w10:wrap anchorx="margin" anchory="margin"/>
            </v:shape>
          </w:pict>
        </mc:Fallback>
      </mc:AlternateContent>
    </w:r>
    <w:r w:rsidR="00E44992" w:rsidRPr="00E44992">
      <w:rPr>
        <w:rFonts w:ascii="Arial" w:hAnsi="Arial" w:cs="Arial"/>
        <w:sz w:val="20"/>
        <w:szCs w:val="20"/>
      </w:rPr>
      <w:t>Australian Curriculum: D</w:t>
    </w:r>
    <w:r w:rsidR="00526400">
      <w:rPr>
        <w:rFonts w:ascii="Arial" w:hAnsi="Arial" w:cs="Arial"/>
        <w:sz w:val="20"/>
        <w:szCs w:val="20"/>
      </w:rPr>
      <w:t xml:space="preserve">esign and </w:t>
    </w:r>
    <w:r w:rsidR="00B26750">
      <w:rPr>
        <w:rFonts w:ascii="Arial" w:hAnsi="Arial" w:cs="Arial"/>
        <w:sz w:val="20"/>
        <w:szCs w:val="20"/>
      </w:rPr>
      <w:t xml:space="preserve">Technologies </w:t>
    </w:r>
    <w:r w:rsidR="0077797E">
      <w:rPr>
        <w:rFonts w:ascii="Arial" w:hAnsi="Arial" w:cs="Arial"/>
        <w:sz w:val="20"/>
        <w:szCs w:val="20"/>
      </w:rPr>
      <w:t xml:space="preserve">V </w:t>
    </w:r>
    <w:r w:rsidR="00526400">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A715B" w14:textId="77777777" w:rsidR="00814B7B" w:rsidRDefault="00814B7B" w:rsidP="00551B7C">
      <w:pPr>
        <w:spacing w:after="0" w:line="240" w:lineRule="auto"/>
      </w:pPr>
      <w:r>
        <w:separator/>
      </w:r>
    </w:p>
  </w:footnote>
  <w:footnote w:type="continuationSeparator" w:id="0">
    <w:p w14:paraId="02C389C8" w14:textId="77777777" w:rsidR="00814B7B" w:rsidRDefault="00814B7B" w:rsidP="00551B7C">
      <w:pPr>
        <w:spacing w:after="0" w:line="240" w:lineRule="auto"/>
      </w:pPr>
      <w:r>
        <w:continuationSeparator/>
      </w:r>
    </w:p>
  </w:footnote>
  <w:footnote w:type="continuationNotice" w:id="1">
    <w:p w14:paraId="0D80FA22" w14:textId="77777777" w:rsidR="00814B7B" w:rsidRDefault="00814B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C9D0" w14:textId="5A072E05" w:rsidR="00551B7C" w:rsidRDefault="004C0FA6">
    <w:pPr>
      <w:pStyle w:val="Header"/>
    </w:pPr>
    <w:r>
      <w:rPr>
        <w:noProof/>
        <w:lang w:val="en-US"/>
      </w:rPr>
      <mc:AlternateContent>
        <mc:Choice Requires="wps">
          <w:drawing>
            <wp:anchor distT="0" distB="0" distL="0" distR="0" simplePos="0" relativeHeight="251658246" behindDoc="0" locked="0" layoutInCell="1" allowOverlap="1" wp14:anchorId="607D5B1E" wp14:editId="3415A0C2">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EEF8E8" w14:textId="50CFA64F" w:rsidR="004C0FA6" w:rsidRPr="004C0FA6" w:rsidRDefault="004C0FA6">
                          <w:pPr>
                            <w:rPr>
                              <w:rFonts w:ascii="Calibri" w:eastAsia="Calibri" w:hAnsi="Calibri" w:cs="Calibri"/>
                              <w:noProof/>
                              <w:color w:val="000000"/>
                              <w:sz w:val="24"/>
                              <w:szCs w:val="24"/>
                            </w:rPr>
                          </w:pPr>
                          <w:r w:rsidRPr="004C0FA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7D5B1E"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EEEF8E8" w14:textId="50CFA64F" w:rsidR="004C0FA6" w:rsidRPr="004C0FA6" w:rsidRDefault="004C0FA6">
                    <w:pPr>
                      <w:rPr>
                        <w:rFonts w:ascii="Calibri" w:eastAsia="Calibri" w:hAnsi="Calibri" w:cs="Calibri"/>
                        <w:noProof/>
                        <w:color w:val="000000"/>
                        <w:sz w:val="24"/>
                        <w:szCs w:val="24"/>
                      </w:rPr>
                    </w:pPr>
                    <w:r w:rsidRPr="004C0FA6">
                      <w:rPr>
                        <w:rFonts w:ascii="Calibri" w:eastAsia="Calibri" w:hAnsi="Calibri" w:cs="Calibri"/>
                        <w:noProof/>
                        <w:color w:val="000000"/>
                        <w:sz w:val="24"/>
                        <w:szCs w:val="24"/>
                      </w:rPr>
                      <w:t>OFFICIAL</w:t>
                    </w:r>
                  </w:p>
                </w:txbxContent>
              </v:textbox>
              <w10:wrap type="square"/>
            </v:shape>
          </w:pict>
        </mc:Fallback>
      </mc:AlternateContent>
    </w:r>
    <w:r>
      <w:rPr>
        <w:noProof/>
        <w:lang w:val="en-US"/>
      </w:rPr>
      <mc:AlternateContent>
        <mc:Choice Requires="wps">
          <w:drawing>
            <wp:anchor distT="0" distB="0" distL="114300" distR="114300" simplePos="0" relativeHeight="251658240" behindDoc="1" locked="0" layoutInCell="0" allowOverlap="1" wp14:anchorId="0AB3B3DF" wp14:editId="46A36AF3">
              <wp:simplePos x="0" y="0"/>
              <wp:positionH relativeFrom="margin">
                <wp:align>center</wp:align>
              </wp:positionH>
              <wp:positionV relativeFrom="margin">
                <wp:align>center</wp:align>
              </wp:positionV>
              <wp:extent cx="10723880" cy="3063875"/>
              <wp:effectExtent l="0" t="0" r="0" b="0"/>
              <wp:wrapNone/>
              <wp:docPr id="11" name="PowerPlusWaterMarkObject36425288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723880" cy="306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5AAA4B" w14:textId="77777777" w:rsidR="004C0FA6" w:rsidRDefault="004C0FA6" w:rsidP="004C0FA6">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B3B3DF" id="PowerPlusWaterMarkObject364252881" o:spid="_x0000_s1027" type="#_x0000_t202" style="position:absolute;margin-left:0;margin-top:0;width:844.4pt;height:241.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" o:allowincell="f" filled="f" stroked="f">
              <v:stroke joinstyle="round"/>
              <o:lock v:ext="edit" rotation="t" aspectratio="t" verticies="t" adjusthandles="t" grouping="t" shapetype="t"/>
              <v:textbox>
                <w:txbxContent>
                  <w:p w14:paraId="485AAA4B" w14:textId="77777777" w:rsidR="004C0FA6" w:rsidRDefault="004C0FA6" w:rsidP="004C0FA6">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6B287858" w:rsidR="007774FA" w:rsidRDefault="00021B40">
    <w:pPr>
      <w:pStyle w:val="Header"/>
    </w:pPr>
    <w:r>
      <w:rPr>
        <w:noProof/>
      </w:rPr>
      <w:drawing>
        <wp:anchor distT="0" distB="0" distL="114300" distR="114300" simplePos="0" relativeHeight="251658243" behindDoc="1" locked="0" layoutInCell="1" allowOverlap="1" wp14:anchorId="0EBFD964" wp14:editId="0A9DB7B1">
          <wp:simplePos x="0" y="0"/>
          <wp:positionH relativeFrom="column">
            <wp:posOffset>12690475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14:sizeRelH relativeFrom="page">
            <wp14:pctWidth>0</wp14:pctWidth>
          </wp14:sizeRelH>
          <wp14:sizeRelV relativeFrom="page">
            <wp14:pctHeight>0</wp14:pctHeight>
          </wp14:sizeRelV>
        </wp:anchor>
      </w:drawing>
    </w:r>
  </w:p>
  <w:p w14:paraId="69D5ED3D" w14:textId="77777777" w:rsidR="00EB2EBA" w:rsidRDefault="007B09C2">
    <w:pPr>
      <w:pStyle w:val="Header"/>
    </w:pPr>
    <w:r>
      <w:rPr>
        <w:noProof/>
      </w:rPr>
      <w:drawing>
        <wp:anchor distT="0" distB="0" distL="114300" distR="114300" simplePos="0" relativeHeight="251658244" behindDoc="0" locked="0" layoutInCell="1" allowOverlap="1" wp14:anchorId="3B769D97" wp14:editId="3F01D55A">
          <wp:simplePos x="0" y="0"/>
          <wp:positionH relativeFrom="column">
            <wp:posOffset>0</wp:posOffset>
          </wp:positionH>
          <wp:positionV relativeFrom="paragraph">
            <wp:posOffset>2643</wp:posOffset>
          </wp:positionV>
          <wp:extent cx="2340000" cy="270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14:sizeRelH relativeFrom="page">
            <wp14:pctWidth>0</wp14:pctWidth>
          </wp14:sizeRelH>
          <wp14:sizeRelV relativeFrom="page">
            <wp14:pctHeight>0</wp14:pctHeight>
          </wp14:sizeRelV>
        </wp:anchor>
      </w:drawing>
    </w:r>
  </w:p>
  <w:p w14:paraId="54DFBF9A" w14:textId="77777777" w:rsidR="00A82280" w:rsidRDefault="00A82280">
    <w:pPr>
      <w:pStyle w:val="Header"/>
    </w:pPr>
  </w:p>
  <w:p w14:paraId="21E7E21D" w14:textId="368985D3" w:rsidR="00551B7C" w:rsidRDefault="00E12E79">
    <w:pPr>
      <w:pStyle w:val="Header"/>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103F" w14:textId="627BCC12" w:rsidR="00551B7C" w:rsidRDefault="004C0FA6">
    <w:pPr>
      <w:pStyle w:val="Header"/>
    </w:pPr>
    <w:r>
      <w:rPr>
        <w:noProof/>
        <w:lang w:val="en-US"/>
      </w:rPr>
      <mc:AlternateContent>
        <mc:Choice Requires="wps">
          <w:drawing>
            <wp:anchor distT="0" distB="0" distL="0" distR="0" simplePos="0" relativeHeight="251658245" behindDoc="0" locked="0" layoutInCell="1" allowOverlap="1" wp14:anchorId="4250B6D7" wp14:editId="7DDA87CE">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C7C4A0" w14:textId="0BCF2B1C" w:rsidR="004C0FA6" w:rsidRPr="004C0FA6" w:rsidRDefault="004C0FA6">
                          <w:pPr>
                            <w:rPr>
                              <w:rFonts w:ascii="Calibri" w:eastAsia="Calibri" w:hAnsi="Calibri" w:cs="Calibri"/>
                              <w:noProof/>
                              <w:color w:val="000000"/>
                              <w:sz w:val="24"/>
                              <w:szCs w:val="24"/>
                            </w:rPr>
                          </w:pPr>
                          <w:r w:rsidRPr="004C0FA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50B6D7"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5C7C4A0" w14:textId="0BCF2B1C" w:rsidR="004C0FA6" w:rsidRPr="004C0FA6" w:rsidRDefault="004C0FA6">
                    <w:pPr>
                      <w:rPr>
                        <w:rFonts w:ascii="Calibri" w:eastAsia="Calibri" w:hAnsi="Calibri" w:cs="Calibri"/>
                        <w:noProof/>
                        <w:color w:val="000000"/>
                        <w:sz w:val="24"/>
                        <w:szCs w:val="24"/>
                      </w:rPr>
                    </w:pPr>
                    <w:r w:rsidRPr="004C0FA6">
                      <w:rPr>
                        <w:rFonts w:ascii="Calibri" w:eastAsia="Calibri" w:hAnsi="Calibri" w:cs="Calibri"/>
                        <w:noProof/>
                        <w:color w:val="000000"/>
                        <w:sz w:val="24"/>
                        <w:szCs w:val="24"/>
                      </w:rPr>
                      <w:t>OFFICIAL</w:t>
                    </w:r>
                  </w:p>
                </w:txbxContent>
              </v:textbox>
              <w10:wrap type="square"/>
            </v:shape>
          </w:pict>
        </mc:Fallback>
      </mc:AlternateContent>
    </w:r>
    <w:r>
      <w:rPr>
        <w:noProof/>
        <w:lang w:val="en-US"/>
      </w:rPr>
      <mc:AlternateContent>
        <mc:Choice Requires="wps">
          <w:drawing>
            <wp:anchor distT="0" distB="0" distL="114300" distR="114300" simplePos="0" relativeHeight="251658241" behindDoc="1" locked="0" layoutInCell="0" allowOverlap="1" wp14:anchorId="272EB794" wp14:editId="7D59EBF0">
              <wp:simplePos x="0" y="0"/>
              <wp:positionH relativeFrom="margin">
                <wp:align>center</wp:align>
              </wp:positionH>
              <wp:positionV relativeFrom="margin">
                <wp:align>center</wp:align>
              </wp:positionV>
              <wp:extent cx="10723880" cy="3063875"/>
              <wp:effectExtent l="0" t="0" r="0" b="0"/>
              <wp:wrapNone/>
              <wp:docPr id="9" name="PowerPlusWaterMarkObject3642528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723880" cy="306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849B58" w14:textId="77777777" w:rsidR="004C0FA6" w:rsidRDefault="004C0FA6" w:rsidP="004C0FA6">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2EB794" id="PowerPlusWaterMarkObject364252880" o:spid="_x0000_s1030" type="#_x0000_t202" style="position:absolute;margin-left:0;margin-top:0;width:844.4pt;height:241.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" o:allowincell="f" filled="f" stroked="f">
              <v:stroke joinstyle="round"/>
              <o:lock v:ext="edit" rotation="t" aspectratio="t" verticies="t" adjusthandles="t" grouping="t" shapetype="t"/>
              <v:textbox>
                <w:txbxContent>
                  <w:p w14:paraId="00849B58" w14:textId="77777777" w:rsidR="004C0FA6" w:rsidRDefault="004C0FA6" w:rsidP="004C0FA6">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D1048"/>
    <w:multiLevelType w:val="hybridMultilevel"/>
    <w:tmpl w:val="BD1A247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270781"/>
    <w:multiLevelType w:val="hybridMultilevel"/>
    <w:tmpl w:val="FE7A4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43788">
    <w:abstractNumId w:val="31"/>
  </w:num>
  <w:num w:numId="2" w16cid:durableId="398132929">
    <w:abstractNumId w:val="17"/>
  </w:num>
  <w:num w:numId="3" w16cid:durableId="905800666">
    <w:abstractNumId w:val="6"/>
  </w:num>
  <w:num w:numId="4" w16cid:durableId="1095135039">
    <w:abstractNumId w:val="19"/>
  </w:num>
  <w:num w:numId="5" w16cid:durableId="1164660907">
    <w:abstractNumId w:val="22"/>
  </w:num>
  <w:num w:numId="6" w16cid:durableId="1463423330">
    <w:abstractNumId w:val="32"/>
  </w:num>
  <w:num w:numId="7" w16cid:durableId="725182832">
    <w:abstractNumId w:val="29"/>
  </w:num>
  <w:num w:numId="8" w16cid:durableId="694042726">
    <w:abstractNumId w:val="23"/>
  </w:num>
  <w:num w:numId="9" w16cid:durableId="1602686805">
    <w:abstractNumId w:val="21"/>
  </w:num>
  <w:num w:numId="10" w16cid:durableId="936132155">
    <w:abstractNumId w:val="1"/>
  </w:num>
  <w:num w:numId="11" w16cid:durableId="1421945173">
    <w:abstractNumId w:val="8"/>
  </w:num>
  <w:num w:numId="12" w16cid:durableId="526217681">
    <w:abstractNumId w:val="36"/>
  </w:num>
  <w:num w:numId="13" w16cid:durableId="1793085180">
    <w:abstractNumId w:val="27"/>
  </w:num>
  <w:num w:numId="14" w16cid:durableId="1281064162">
    <w:abstractNumId w:val="5"/>
  </w:num>
  <w:num w:numId="15" w16cid:durableId="1604996060">
    <w:abstractNumId w:val="16"/>
  </w:num>
  <w:num w:numId="16" w16cid:durableId="1609004450">
    <w:abstractNumId w:val="11"/>
  </w:num>
  <w:num w:numId="17" w16cid:durableId="27030951">
    <w:abstractNumId w:val="35"/>
  </w:num>
  <w:num w:numId="18" w16cid:durableId="264190503">
    <w:abstractNumId w:val="26"/>
  </w:num>
  <w:num w:numId="19" w16cid:durableId="1208106363">
    <w:abstractNumId w:val="2"/>
  </w:num>
  <w:num w:numId="20" w16cid:durableId="454250311">
    <w:abstractNumId w:val="18"/>
  </w:num>
  <w:num w:numId="21" w16cid:durableId="993222634">
    <w:abstractNumId w:val="15"/>
  </w:num>
  <w:num w:numId="22" w16cid:durableId="339042135">
    <w:abstractNumId w:val="14"/>
  </w:num>
  <w:num w:numId="23" w16cid:durableId="1511987127">
    <w:abstractNumId w:val="20"/>
  </w:num>
  <w:num w:numId="24" w16cid:durableId="749038306">
    <w:abstractNumId w:val="33"/>
  </w:num>
  <w:num w:numId="25" w16cid:durableId="494682940">
    <w:abstractNumId w:val="30"/>
  </w:num>
  <w:num w:numId="26" w16cid:durableId="644042038">
    <w:abstractNumId w:val="0"/>
  </w:num>
  <w:num w:numId="27" w16cid:durableId="1502306520">
    <w:abstractNumId w:val="4"/>
  </w:num>
  <w:num w:numId="28" w16cid:durableId="1134060538">
    <w:abstractNumId w:val="34"/>
  </w:num>
  <w:num w:numId="29" w16cid:durableId="556013912">
    <w:abstractNumId w:val="28"/>
  </w:num>
  <w:num w:numId="30" w16cid:durableId="460272161">
    <w:abstractNumId w:val="13"/>
  </w:num>
  <w:num w:numId="31" w16cid:durableId="1867792972">
    <w:abstractNumId w:val="9"/>
  </w:num>
  <w:num w:numId="32" w16cid:durableId="1959483721">
    <w:abstractNumId w:val="7"/>
  </w:num>
  <w:num w:numId="33" w16cid:durableId="883953056">
    <w:abstractNumId w:val="24"/>
  </w:num>
  <w:num w:numId="34" w16cid:durableId="2068189656">
    <w:abstractNumId w:val="10"/>
  </w:num>
  <w:num w:numId="35" w16cid:durableId="1213735478">
    <w:abstractNumId w:val="12"/>
  </w:num>
  <w:num w:numId="36" w16cid:durableId="782961702">
    <w:abstractNumId w:val="37"/>
  </w:num>
  <w:num w:numId="37" w16cid:durableId="356395333">
    <w:abstractNumId w:val="3"/>
  </w:num>
  <w:num w:numId="38" w16cid:durableId="17040154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21B40"/>
    <w:rsid w:val="000538B7"/>
    <w:rsid w:val="0008427C"/>
    <w:rsid w:val="00085BF8"/>
    <w:rsid w:val="000D2F83"/>
    <w:rsid w:val="00165C7F"/>
    <w:rsid w:val="001A0EDB"/>
    <w:rsid w:val="001B3312"/>
    <w:rsid w:val="001B5216"/>
    <w:rsid w:val="001D0F95"/>
    <w:rsid w:val="001F3071"/>
    <w:rsid w:val="001F7865"/>
    <w:rsid w:val="00296DCF"/>
    <w:rsid w:val="002A161D"/>
    <w:rsid w:val="002C15D9"/>
    <w:rsid w:val="00310DDF"/>
    <w:rsid w:val="00346813"/>
    <w:rsid w:val="00365199"/>
    <w:rsid w:val="003A23C8"/>
    <w:rsid w:val="003C5A74"/>
    <w:rsid w:val="003C6528"/>
    <w:rsid w:val="003D3074"/>
    <w:rsid w:val="003F1C33"/>
    <w:rsid w:val="003F71EF"/>
    <w:rsid w:val="00427AF2"/>
    <w:rsid w:val="00441FC7"/>
    <w:rsid w:val="00460FC7"/>
    <w:rsid w:val="00462D45"/>
    <w:rsid w:val="004653D3"/>
    <w:rsid w:val="004B28BD"/>
    <w:rsid w:val="004C0FA6"/>
    <w:rsid w:val="004D1420"/>
    <w:rsid w:val="00501D7D"/>
    <w:rsid w:val="00526400"/>
    <w:rsid w:val="005350CB"/>
    <w:rsid w:val="00537AA7"/>
    <w:rsid w:val="005410BE"/>
    <w:rsid w:val="00551B7C"/>
    <w:rsid w:val="00555D2B"/>
    <w:rsid w:val="0058009F"/>
    <w:rsid w:val="00583154"/>
    <w:rsid w:val="00604351"/>
    <w:rsid w:val="006137F7"/>
    <w:rsid w:val="0062684C"/>
    <w:rsid w:val="00686CD4"/>
    <w:rsid w:val="006C5D2B"/>
    <w:rsid w:val="006D09B1"/>
    <w:rsid w:val="006F7BCD"/>
    <w:rsid w:val="007168AA"/>
    <w:rsid w:val="00732C9B"/>
    <w:rsid w:val="007616DC"/>
    <w:rsid w:val="007774FA"/>
    <w:rsid w:val="0077797E"/>
    <w:rsid w:val="00795DD3"/>
    <w:rsid w:val="00796B89"/>
    <w:rsid w:val="007A0AFB"/>
    <w:rsid w:val="007A501B"/>
    <w:rsid w:val="007A545D"/>
    <w:rsid w:val="007A6881"/>
    <w:rsid w:val="007B09C2"/>
    <w:rsid w:val="007E5F5F"/>
    <w:rsid w:val="00814B7B"/>
    <w:rsid w:val="00817AF2"/>
    <w:rsid w:val="008206C0"/>
    <w:rsid w:val="0085633A"/>
    <w:rsid w:val="0086333F"/>
    <w:rsid w:val="0088042F"/>
    <w:rsid w:val="0088544D"/>
    <w:rsid w:val="008A13CD"/>
    <w:rsid w:val="008A5FCC"/>
    <w:rsid w:val="008B1A39"/>
    <w:rsid w:val="008C1CA7"/>
    <w:rsid w:val="008D41AD"/>
    <w:rsid w:val="009101BA"/>
    <w:rsid w:val="00942DC9"/>
    <w:rsid w:val="009611C5"/>
    <w:rsid w:val="009A020B"/>
    <w:rsid w:val="009B35FB"/>
    <w:rsid w:val="009C09E5"/>
    <w:rsid w:val="009C52D2"/>
    <w:rsid w:val="009E587D"/>
    <w:rsid w:val="00A02628"/>
    <w:rsid w:val="00A06A0F"/>
    <w:rsid w:val="00A10A1B"/>
    <w:rsid w:val="00A112B6"/>
    <w:rsid w:val="00A60DC6"/>
    <w:rsid w:val="00A82280"/>
    <w:rsid w:val="00A92A2A"/>
    <w:rsid w:val="00AC2990"/>
    <w:rsid w:val="00AC555C"/>
    <w:rsid w:val="00AD2F75"/>
    <w:rsid w:val="00AD6879"/>
    <w:rsid w:val="00AD70DC"/>
    <w:rsid w:val="00AF7A5B"/>
    <w:rsid w:val="00B1348C"/>
    <w:rsid w:val="00B212E9"/>
    <w:rsid w:val="00B26750"/>
    <w:rsid w:val="00B72A6C"/>
    <w:rsid w:val="00B77559"/>
    <w:rsid w:val="00BA59D0"/>
    <w:rsid w:val="00BC032A"/>
    <w:rsid w:val="00BE265C"/>
    <w:rsid w:val="00BE4FFD"/>
    <w:rsid w:val="00BE776A"/>
    <w:rsid w:val="00C1296D"/>
    <w:rsid w:val="00C43D10"/>
    <w:rsid w:val="00C57CD3"/>
    <w:rsid w:val="00C77F3A"/>
    <w:rsid w:val="00C91271"/>
    <w:rsid w:val="00CD5E5D"/>
    <w:rsid w:val="00D03A2F"/>
    <w:rsid w:val="00D03F7D"/>
    <w:rsid w:val="00D2590E"/>
    <w:rsid w:val="00D269E3"/>
    <w:rsid w:val="00D85E18"/>
    <w:rsid w:val="00D92D62"/>
    <w:rsid w:val="00D96DF1"/>
    <w:rsid w:val="00DE7B10"/>
    <w:rsid w:val="00E052A4"/>
    <w:rsid w:val="00E06799"/>
    <w:rsid w:val="00E109C3"/>
    <w:rsid w:val="00E11269"/>
    <w:rsid w:val="00E12E79"/>
    <w:rsid w:val="00E32902"/>
    <w:rsid w:val="00E44992"/>
    <w:rsid w:val="00EB1962"/>
    <w:rsid w:val="00EB2EBA"/>
    <w:rsid w:val="00EC4C2A"/>
    <w:rsid w:val="00F2356B"/>
    <w:rsid w:val="00F30449"/>
    <w:rsid w:val="00F363C2"/>
    <w:rsid w:val="00F405E4"/>
    <w:rsid w:val="00F57639"/>
    <w:rsid w:val="00F91D4A"/>
    <w:rsid w:val="00F960C3"/>
    <w:rsid w:val="00FA3C79"/>
    <w:rsid w:val="00FA41A9"/>
    <w:rsid w:val="00FB78A3"/>
    <w:rsid w:val="00FE736C"/>
    <w:rsid w:val="369FC9FF"/>
    <w:rsid w:val="4E20E030"/>
    <w:rsid w:val="5AFF62CE"/>
    <w:rsid w:val="66E7F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35B00C58-3DD5-45D7-929D-FE4425AE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97794951">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18092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299651680">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710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D19-0000017093</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307299-C951-4CF5-B2C6-679F765DA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CD7B67-A55F-4D5C-B1ED-B15C5A8C2CA3}">
  <ds:schemaRefs>
    <ds:schemaRef ds:uri="http://schemas.microsoft.com/sharepoint/v3/contenttype/forms"/>
  </ds:schemaRefs>
</ds:datastoreItem>
</file>

<file path=customXml/itemProps3.xml><?xml version="1.0" encoding="utf-8"?>
<ds:datastoreItem xmlns:ds="http://schemas.openxmlformats.org/officeDocument/2006/customXml" ds:itemID="{039EFBB9-4F22-48C3-9645-31EBD49D5C27}">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624</Words>
  <Characters>3745</Characters>
  <Application>Microsoft Office Word</Application>
  <DocSecurity>0</DocSecurity>
  <Lines>144</Lines>
  <Paragraphs>34</Paragraphs>
  <ScaleCrop>false</ScaleCrop>
  <Company>Brisbane Catholic Education</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5</cp:revision>
  <cp:lastPrinted>2018-11-07T19:24:00Z</cp:lastPrinted>
  <dcterms:created xsi:type="dcterms:W3CDTF">2024-12-18T05:51:00Z</dcterms:created>
  <dcterms:modified xsi:type="dcterms:W3CDTF">2024-12-18T05:57:00Z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254400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024">
    <vt:lpwstr>80</vt:lpwstr>
  </property>
  <property fmtid="{D5CDD505-2E9C-101B-9397-08002B2CF9AE}" pid="10" name="AuthorIds_UIVersion_2048">
    <vt:lpwstr>80</vt:lpwstr>
  </property>
  <property fmtid="{D5CDD505-2E9C-101B-9397-08002B2CF9AE}" pid="11" name="AuthorIds_UIVersion_3072">
    <vt:lpwstr>30</vt:lpwstr>
  </property>
  <property fmtid="{D5CDD505-2E9C-101B-9397-08002B2CF9AE}" pid="12" name="Author-LisaVirtueCunnamullaP12SSQLD">
    <vt:lpwstr/>
  </property>
  <property fmtid="{D5CDD505-2E9C-101B-9397-08002B2CF9AE}" pid="13" name="ClassificationContentMarkingHeaderShapeIds">
    <vt:lpwstr>6,7,8</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MSIP_Label_513c403f-62ba-48c5-b221-2519db7cca50_Enabled">
    <vt:lpwstr>true</vt:lpwstr>
  </property>
  <property fmtid="{D5CDD505-2E9C-101B-9397-08002B2CF9AE}" pid="17" name="MSIP_Label_513c403f-62ba-48c5-b221-2519db7cca50_SetDate">
    <vt:lpwstr>2022-05-30T13:21:08Z</vt:lpwstr>
  </property>
  <property fmtid="{D5CDD505-2E9C-101B-9397-08002B2CF9AE}" pid="18" name="MSIP_Label_513c403f-62ba-48c5-b221-2519db7cca50_Method">
    <vt:lpwstr>Privileged</vt:lpwstr>
  </property>
  <property fmtid="{D5CDD505-2E9C-101B-9397-08002B2CF9AE}" pid="19" name="MSIP_Label_513c403f-62ba-48c5-b221-2519db7cca50_Name">
    <vt:lpwstr>OFFICIAL</vt:lpwstr>
  </property>
  <property fmtid="{D5CDD505-2E9C-101B-9397-08002B2CF9AE}" pid="20" name="MSIP_Label_513c403f-62ba-48c5-b221-2519db7cca50_SiteId">
    <vt:lpwstr>6cf76a3a-a824-4270-9200-3d71673ec678</vt:lpwstr>
  </property>
  <property fmtid="{D5CDD505-2E9C-101B-9397-08002B2CF9AE}" pid="21" name="MSIP_Label_513c403f-62ba-48c5-b221-2519db7cca50_ActionId">
    <vt:lpwstr>77d8168e-5f1a-42a4-bdac-6d12d3277260</vt:lpwstr>
  </property>
  <property fmtid="{D5CDD505-2E9C-101B-9397-08002B2CF9AE}" pid="22" name="MSIP_Label_513c403f-62ba-48c5-b221-2519db7cca50_ContentBits">
    <vt:lpwstr>1</vt:lpwstr>
  </property>
  <property fmtid="{D5CDD505-2E9C-101B-9397-08002B2CF9AE}" pid="23" name="MediaServiceImageTags">
    <vt:lpwstr/>
  </property>
</Properties>
</file>