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0E6C2F6B" w:rsidR="00686372" w:rsidRPr="00E261E4" w:rsidRDefault="00060D74" w:rsidP="004A7A16">
      <w:pPr>
        <w:pStyle w:val="ACARAheading1non-numbered"/>
        <w:spacing w:before="0"/>
        <w:rPr>
          <w:sz w:val="32"/>
        </w:rPr>
      </w:pPr>
      <w:r w:rsidRPr="00E261E4">
        <w:rPr>
          <w:sz w:val="32"/>
        </w:rPr>
        <w:t xml:space="preserve">Facilitator </w:t>
      </w:r>
      <w:r w:rsidR="00FC3A7E" w:rsidRPr="00E261E4">
        <w:rPr>
          <w:sz w:val="32"/>
        </w:rPr>
        <w:t>notes</w:t>
      </w:r>
      <w:r w:rsidRPr="00E261E4">
        <w:rPr>
          <w:sz w:val="32"/>
        </w:rPr>
        <w:t xml:space="preserve"> – </w:t>
      </w:r>
      <w:r w:rsidR="00065F47">
        <w:rPr>
          <w:sz w:val="32"/>
        </w:rPr>
        <w:t>Building teacher capability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00E261E4">
        <w:tc>
          <w:tcPr>
            <w:tcW w:w="9628" w:type="dxa"/>
          </w:tcPr>
          <w:p w14:paraId="41B2FE22" w14:textId="109FADDA" w:rsidR="00F82397" w:rsidRDefault="00F82397" w:rsidP="00F82397">
            <w:pPr>
              <w:pStyle w:val="ACARAbodytext"/>
            </w:pPr>
            <w:r>
              <w:t xml:space="preserve">This presentation provides an overview of </w:t>
            </w:r>
            <w:r w:rsidR="00840A62">
              <w:t xml:space="preserve">7 considerations for whole-school curriculum planning. </w:t>
            </w:r>
            <w:r w:rsidR="00EB0CC5">
              <w:t xml:space="preserve">It will enable participants to </w:t>
            </w:r>
            <w:r w:rsidR="008451F0">
              <w:t xml:space="preserve">reflect on current approaches and identify strengths and areas for growth. </w:t>
            </w:r>
            <w:r>
              <w:t xml:space="preserve"> It will support school and curriculum leaders to identify opportunities to strengthen teacher capability and guide whole-school implementation of the Australian Curriculum. </w:t>
            </w:r>
          </w:p>
          <w:p w14:paraId="68DBCB0B" w14:textId="0ACC2709" w:rsidR="00F82397" w:rsidRPr="00896B71" w:rsidRDefault="00F82397" w:rsidP="00F82397">
            <w:pPr>
              <w:pStyle w:val="ACARAbodytext"/>
            </w:pPr>
            <w:r>
              <w:t xml:space="preserve">The Reflect–Act–Evaluate cycle provides a framework through which participants can examine current approaches to curriculum implementation and plan for change. </w:t>
            </w:r>
          </w:p>
          <w:p w14:paraId="338506E9" w14:textId="25CC2D5D" w:rsidR="00E261E4" w:rsidRPr="0007298C" w:rsidRDefault="00E261E4" w:rsidP="00896B71">
            <w:pPr>
              <w:pStyle w:val="ACARAheading3non-numbered"/>
              <w:spacing w:before="240"/>
            </w:pPr>
            <w:r w:rsidRPr="00123718">
              <w:t>Session objectives</w:t>
            </w:r>
          </w:p>
          <w:p w14:paraId="6A07E95B" w14:textId="6727119D" w:rsidR="006F5E71" w:rsidRDefault="006F5E71" w:rsidP="00E57CFD">
            <w:pPr>
              <w:pStyle w:val="ACARAbodytext"/>
              <w:numPr>
                <w:ilvl w:val="0"/>
                <w:numId w:val="46"/>
              </w:numPr>
            </w:pPr>
            <w:r>
              <w:t xml:space="preserve">Reflect on current approaches to curriculum implementation. </w:t>
            </w:r>
          </w:p>
          <w:p w14:paraId="4C9030CF" w14:textId="77777777" w:rsidR="006F5E71" w:rsidRDefault="006F5E71" w:rsidP="00E57CFD">
            <w:pPr>
              <w:pStyle w:val="ACARAbodytext"/>
              <w:numPr>
                <w:ilvl w:val="0"/>
                <w:numId w:val="46"/>
              </w:numPr>
            </w:pPr>
            <w:r>
              <w:t xml:space="preserve">Identify strengths and areas for growth in curriculum knowledge and practice. </w:t>
            </w:r>
          </w:p>
          <w:p w14:paraId="6C7AB86A" w14:textId="6C5EB2F4" w:rsidR="006F5E71" w:rsidRPr="00B85682" w:rsidRDefault="006F5E71" w:rsidP="00E57CFD">
            <w:pPr>
              <w:pStyle w:val="ACARAbodytext"/>
              <w:numPr>
                <w:ilvl w:val="0"/>
                <w:numId w:val="46"/>
              </w:numPr>
            </w:pPr>
            <w:r>
              <w:t>Work together to agree on priority actions that will support teacher capability across the school.</w:t>
            </w:r>
          </w:p>
          <w:p w14:paraId="20D2207A" w14:textId="24F50DDF" w:rsidR="00E261E4" w:rsidRPr="00D91307" w:rsidRDefault="00E261E4" w:rsidP="002C7424">
            <w:pPr>
              <w:pStyle w:val="ACARAheading3non-numbered"/>
              <w:spacing w:before="240"/>
            </w:pPr>
            <w:r w:rsidRPr="00D91307">
              <w:t>Considerations</w:t>
            </w:r>
          </w:p>
          <w:p w14:paraId="4A5F959F" w14:textId="77777777" w:rsidR="00830644" w:rsidRDefault="00830644" w:rsidP="005024B2">
            <w:pPr>
              <w:pStyle w:val="ACARAbodytextsecondlevelnumbered"/>
              <w:numPr>
                <w:ilvl w:val="0"/>
                <w:numId w:val="35"/>
              </w:numPr>
            </w:pPr>
            <w:r>
              <w:t>What are our current approaches to curriculum implementation?</w:t>
            </w:r>
          </w:p>
          <w:p w14:paraId="0D147A62" w14:textId="45973D4C" w:rsidR="00830644" w:rsidRDefault="00830644" w:rsidP="005024B2">
            <w:pPr>
              <w:pStyle w:val="ACARAbodytextsecondlevelnumbered"/>
              <w:numPr>
                <w:ilvl w:val="0"/>
                <w:numId w:val="35"/>
              </w:numPr>
            </w:pPr>
            <w:r>
              <w:t xml:space="preserve">What do </w:t>
            </w:r>
            <w:r w:rsidR="008E149B">
              <w:t xml:space="preserve">our </w:t>
            </w:r>
            <w:r>
              <w:t>staff need</w:t>
            </w:r>
            <w:r w:rsidR="005E6AAD">
              <w:t>,</w:t>
            </w:r>
            <w:r>
              <w:t xml:space="preserve"> individually or collectively</w:t>
            </w:r>
            <w:r w:rsidR="005E6AAD">
              <w:t>,</w:t>
            </w:r>
            <w:r>
              <w:t xml:space="preserve"> in relation to curriculum implementation?</w:t>
            </w:r>
          </w:p>
          <w:p w14:paraId="74EDD71F" w14:textId="2E57543B" w:rsidR="00830644" w:rsidRDefault="00830644" w:rsidP="005024B2">
            <w:pPr>
              <w:pStyle w:val="ACARAbodytextsecondlevelnumbered"/>
              <w:numPr>
                <w:ilvl w:val="0"/>
                <w:numId w:val="35"/>
              </w:numPr>
            </w:pPr>
            <w:r>
              <w:t xml:space="preserve">What are our priorities for change </w:t>
            </w:r>
            <w:r w:rsidR="002F0567">
              <w:t>and/</w:t>
            </w:r>
            <w:r>
              <w:t>or improvement?</w:t>
            </w:r>
          </w:p>
          <w:p w14:paraId="288AA6F4" w14:textId="60B47C79" w:rsidR="00E261E4" w:rsidRPr="0007298C" w:rsidRDefault="00E261E4" w:rsidP="002C7424">
            <w:pPr>
              <w:pStyle w:val="ACARAheading3non-numbered"/>
              <w:spacing w:before="240"/>
            </w:pPr>
            <w:r>
              <w:t>Pre</w:t>
            </w:r>
            <w:r w:rsidR="007A11A2">
              <w:t>-</w:t>
            </w:r>
            <w:r>
              <w:t>reading for facilitator</w:t>
            </w:r>
          </w:p>
          <w:p w14:paraId="3210AB62" w14:textId="2A330404" w:rsidR="00A7654E" w:rsidRDefault="00A7654E" w:rsidP="005024B2">
            <w:pPr>
              <w:pStyle w:val="ACARAbodytext"/>
              <w:numPr>
                <w:ilvl w:val="0"/>
                <w:numId w:val="36"/>
              </w:numPr>
            </w:pPr>
            <w:r>
              <w:t xml:space="preserve">Review the advice and downloads in the </w:t>
            </w:r>
            <w:hyperlink r:id="rId11" w:history="1">
              <w:r w:rsidRPr="00310676">
                <w:rPr>
                  <w:rStyle w:val="Hyperlink"/>
                </w:rPr>
                <w:t>Building teacher capability</w:t>
              </w:r>
            </w:hyperlink>
            <w:r>
              <w:t xml:space="preserve"> aspect</w:t>
            </w:r>
            <w:r w:rsidR="00462FED">
              <w:t>.</w:t>
            </w:r>
          </w:p>
          <w:p w14:paraId="448B8F90" w14:textId="1097BE9B" w:rsidR="00A7654E" w:rsidRDefault="00A7654E" w:rsidP="005024B2">
            <w:pPr>
              <w:pStyle w:val="ACARAbodytext"/>
              <w:numPr>
                <w:ilvl w:val="0"/>
                <w:numId w:val="36"/>
              </w:numPr>
            </w:pPr>
            <w:r>
              <w:t xml:space="preserve">Review the advice and resources in the </w:t>
            </w:r>
            <w:hyperlink r:id="rId12" w:history="1">
              <w:r w:rsidRPr="00D97F85">
                <w:rPr>
                  <w:rStyle w:val="Hyperlink"/>
                </w:rPr>
                <w:t>Using the Australian Curriculum</w:t>
              </w:r>
            </w:hyperlink>
            <w:r>
              <w:t xml:space="preserve"> aspect</w:t>
            </w:r>
            <w:r w:rsidR="00462FED">
              <w:t>.</w:t>
            </w:r>
            <w:r>
              <w:t xml:space="preserve"> </w:t>
            </w:r>
          </w:p>
          <w:p w14:paraId="390F73A9" w14:textId="01B8CFFB" w:rsidR="00A7654E" w:rsidRDefault="00A7654E" w:rsidP="005024B2">
            <w:pPr>
              <w:pStyle w:val="ACARAbodytext"/>
              <w:numPr>
                <w:ilvl w:val="0"/>
                <w:numId w:val="36"/>
              </w:numPr>
            </w:pPr>
            <w:r>
              <w:t xml:space="preserve">Review the </w:t>
            </w:r>
            <w:r w:rsidR="00E57CFD">
              <w:t>‘</w:t>
            </w:r>
            <w:hyperlink r:id="rId13" w:history="1">
              <w:r w:rsidRPr="00D97F85">
                <w:rPr>
                  <w:rStyle w:val="Hyperlink"/>
                </w:rPr>
                <w:t>Whole-school approach to sequencing learning</w:t>
              </w:r>
              <w:r w:rsidR="00E57CFD" w:rsidRPr="00D97F85">
                <w:rPr>
                  <w:rStyle w:val="Hyperlink"/>
                </w:rPr>
                <w:t>’</w:t>
              </w:r>
            </w:hyperlink>
            <w:r>
              <w:t xml:space="preserve"> in the Sequencing learning aspect</w:t>
            </w:r>
            <w:r w:rsidR="00E7312C">
              <w:t>.</w:t>
            </w:r>
          </w:p>
          <w:p w14:paraId="677CD4AA" w14:textId="24A1BFDF" w:rsidR="00A7654E" w:rsidRDefault="00A7654E" w:rsidP="005024B2">
            <w:pPr>
              <w:pStyle w:val="ACARAbodytext"/>
              <w:numPr>
                <w:ilvl w:val="0"/>
                <w:numId w:val="36"/>
              </w:numPr>
              <w:rPr>
                <w:b/>
              </w:rPr>
            </w:pPr>
            <w:r>
              <w:t xml:space="preserve">Review the advice and resources in the </w:t>
            </w:r>
            <w:hyperlink r:id="rId14" w:history="1">
              <w:r w:rsidRPr="001D4E34">
                <w:rPr>
                  <w:rStyle w:val="Hyperlink"/>
                </w:rPr>
                <w:t>Planning for multi-age classes</w:t>
              </w:r>
            </w:hyperlink>
            <w:r>
              <w:t xml:space="preserve"> aspect</w:t>
            </w:r>
            <w:r w:rsidR="00E7312C">
              <w:t>.</w:t>
            </w:r>
          </w:p>
          <w:p w14:paraId="5D249329" w14:textId="28F57257" w:rsidR="00E261E4" w:rsidRPr="0007298C" w:rsidRDefault="00E261E4" w:rsidP="002C7424">
            <w:pPr>
              <w:pStyle w:val="ACARAheading3non-numbered"/>
              <w:spacing w:before="240"/>
            </w:pPr>
            <w:r>
              <w:t>Handouts for individuals</w:t>
            </w:r>
          </w:p>
          <w:p w14:paraId="70AD0ACC" w14:textId="382D2EBF" w:rsidR="00E261E4" w:rsidRPr="00CD17E7" w:rsidRDefault="00DB709C" w:rsidP="002C7424">
            <w:pPr>
              <w:spacing w:before="120" w:after="120"/>
              <w:rPr>
                <w:szCs w:val="20"/>
              </w:rPr>
            </w:pPr>
            <w:r>
              <w:rPr>
                <w:szCs w:val="20"/>
                <w:lang w:val="en-US"/>
              </w:rPr>
              <w:t>Building teacher capability reflection</w:t>
            </w:r>
          </w:p>
          <w:p w14:paraId="1B2DA6F3" w14:textId="3D4A3356" w:rsidR="00E13528" w:rsidRDefault="00E13528" w:rsidP="00E13528">
            <w:pPr>
              <w:pStyle w:val="ACARAheading3non-numbered"/>
              <w:spacing w:before="240"/>
              <w:rPr>
                <w:szCs w:val="20"/>
              </w:rPr>
            </w:pPr>
            <w:r>
              <w:rPr>
                <w:szCs w:val="20"/>
              </w:rPr>
              <w:t xml:space="preserve"> </w:t>
            </w:r>
          </w:p>
          <w:p w14:paraId="7604EFD2" w14:textId="45F12990" w:rsidR="00C87E52" w:rsidRDefault="00C87E52" w:rsidP="002C7424">
            <w:pPr>
              <w:spacing w:before="120" w:after="120"/>
              <w:rPr>
                <w:szCs w:val="20"/>
              </w:rPr>
            </w:pPr>
          </w:p>
          <w:p w14:paraId="2F70604E" w14:textId="77777777" w:rsidR="00C87E52" w:rsidRDefault="00C87E52" w:rsidP="002C7424">
            <w:pPr>
              <w:spacing w:before="120" w:after="120"/>
              <w:rPr>
                <w:szCs w:val="20"/>
              </w:rPr>
            </w:pPr>
          </w:p>
          <w:p w14:paraId="08BB1AE2" w14:textId="35FE447C" w:rsidR="00C87E52" w:rsidRPr="00C87E52" w:rsidRDefault="00C87E52" w:rsidP="002C7424">
            <w:pPr>
              <w:spacing w:before="120" w:after="120"/>
              <w:rPr>
                <w:szCs w:val="20"/>
              </w:rPr>
            </w:pP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41A7BDB6" w14:textId="77777777" w:rsidR="00730343" w:rsidRDefault="00730343">
      <w:pPr>
        <w:rPr>
          <w:b/>
          <w:bCs/>
        </w:rPr>
      </w:pPr>
    </w:p>
    <w:p w14:paraId="5541BDAA" w14:textId="77777777" w:rsidR="00730343" w:rsidRDefault="00730343">
      <w:pPr>
        <w:rPr>
          <w:b/>
          <w:bCs/>
        </w:rPr>
      </w:pPr>
    </w:p>
    <w:p w14:paraId="25AA9E32"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p w14:paraId="48E02F66"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142"/>
        <w:gridCol w:w="3816"/>
      </w:tblGrid>
      <w:tr w:rsidR="00730343" w14:paraId="3475C77C" w14:textId="77777777" w:rsidTr="006F2AAE">
        <w:trPr>
          <w:trHeight w:val="3601"/>
        </w:trPr>
        <w:tc>
          <w:tcPr>
            <w:tcW w:w="5812" w:type="dxa"/>
            <w:gridSpan w:val="2"/>
            <w:tcBorders>
              <w:bottom w:val="single" w:sz="4" w:space="0" w:color="767171" w:themeColor="background2" w:themeShade="80"/>
            </w:tcBorders>
          </w:tcPr>
          <w:p w14:paraId="75748C30" w14:textId="27DBDB79" w:rsidR="009A4180" w:rsidRDefault="00AE40EA" w:rsidP="009A4180">
            <w:pPr>
              <w:pStyle w:val="Heading2"/>
              <w:numPr>
                <w:ilvl w:val="0"/>
                <w:numId w:val="0"/>
              </w:numPr>
              <w:spacing w:before="0"/>
            </w:pPr>
            <w:r w:rsidRPr="00E56EFC">
              <w:lastRenderedPageBreak/>
              <w:t>S</w:t>
            </w:r>
            <w:r w:rsidRPr="00D91307">
              <w:t xml:space="preserve">lide 1: </w:t>
            </w:r>
            <w:r w:rsidR="00705D14">
              <w:t>Instructions for facilitators</w:t>
            </w:r>
          </w:p>
          <w:p w14:paraId="6E8AF39D" w14:textId="4DEEA020" w:rsidR="00AE40EA" w:rsidRPr="009562BD" w:rsidRDefault="009121E3" w:rsidP="009562BD">
            <w:pPr>
              <w:pStyle w:val="ACARAheading3non-numbered"/>
              <w:spacing w:before="240"/>
            </w:pPr>
            <w:r>
              <w:t>On</w:t>
            </w:r>
            <w:r w:rsidR="00AE40EA" w:rsidRPr="009562BD">
              <w:t xml:space="preserve"> screen</w:t>
            </w:r>
          </w:p>
          <w:p w14:paraId="63B0AF84" w14:textId="77777777" w:rsidR="00AE40EA" w:rsidRPr="00391FB3" w:rsidRDefault="00AE40EA" w:rsidP="00B7236C">
            <w:pPr>
              <w:pStyle w:val="ACARAbodytext"/>
              <w:rPr>
                <w:lang w:eastAsia="en-AU"/>
              </w:rPr>
            </w:pPr>
            <w:r w:rsidRPr="00391FB3">
              <w:rPr>
                <w:lang w:eastAsia="en-AU"/>
              </w:rPr>
              <w:t>Instructions for facilitators</w:t>
            </w:r>
          </w:p>
          <w:p w14:paraId="3A2A05C4" w14:textId="6DF93BD0" w:rsidR="00FA4ECF" w:rsidRPr="00FA4ECF" w:rsidRDefault="00FA4ECF" w:rsidP="005024B2">
            <w:pPr>
              <w:pStyle w:val="ACARAbodytextbulletpoint"/>
              <w:numPr>
                <w:ilvl w:val="0"/>
                <w:numId w:val="37"/>
              </w:numPr>
            </w:pPr>
            <w:r w:rsidRPr="00FA4ECF">
              <w:t xml:space="preserve">Review the facilitator notes and </w:t>
            </w:r>
            <w:r w:rsidR="00E7312C">
              <w:t>make</w:t>
            </w:r>
            <w:r w:rsidRPr="00FA4ECF">
              <w:t xml:space="preserve"> any necessary changes to the PowerPoint slides. </w:t>
            </w:r>
          </w:p>
          <w:p w14:paraId="1C53061B" w14:textId="74FDB1E9" w:rsidR="00611D2A" w:rsidRPr="00611D2A" w:rsidRDefault="00A06FBD" w:rsidP="005024B2">
            <w:pPr>
              <w:pStyle w:val="ACARAbodytextbulletpoint"/>
              <w:numPr>
                <w:ilvl w:val="0"/>
                <w:numId w:val="37"/>
              </w:numPr>
            </w:pPr>
            <w:r w:rsidRPr="00A06FBD">
              <w:rPr>
                <w:noProof/>
              </w:rPr>
              <w:drawing>
                <wp:anchor distT="0" distB="0" distL="114300" distR="114300" simplePos="0" relativeHeight="251658240" behindDoc="0" locked="0" layoutInCell="1" allowOverlap="1" wp14:anchorId="74A8DBB7" wp14:editId="0AB5C433">
                  <wp:simplePos x="0" y="0"/>
                  <wp:positionH relativeFrom="column">
                    <wp:posOffset>781685</wp:posOffset>
                  </wp:positionH>
                  <wp:positionV relativeFrom="paragraph">
                    <wp:posOffset>145415</wp:posOffset>
                  </wp:positionV>
                  <wp:extent cx="199037" cy="185311"/>
                  <wp:effectExtent l="0" t="0" r="0" b="5715"/>
                  <wp:wrapNone/>
                  <wp:docPr id="19" name="Picture 18" descr="Discussion icon">
                    <a:extLst xmlns:a="http://schemas.openxmlformats.org/drawingml/2006/main">
                      <a:ext uri="{FF2B5EF4-FFF2-40B4-BE49-F238E27FC236}">
                        <a16:creationId xmlns:a16="http://schemas.microsoft.com/office/drawing/2014/main" id="{01C991E1-F13F-4DAC-9E84-1B9A7E340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scussion icon">
                            <a:extLst>
                              <a:ext uri="{FF2B5EF4-FFF2-40B4-BE49-F238E27FC236}">
                                <a16:creationId xmlns:a16="http://schemas.microsoft.com/office/drawing/2014/main" id="{47B8CD03-F3BF-B92F-EECC-649D7751A7B1}"/>
                              </a:ext>
                            </a:extLst>
                          </pic:cNvPr>
                          <pic:cNvPicPr>
                            <a:picLocks noChangeAspect="1"/>
                          </pic:cNvPicPr>
                        </pic:nvPicPr>
                        <pic:blipFill>
                          <a:blip r:embed="rId15" cstate="print">
                            <a:extLst>
                              <a:ext uri="{28A0092B-C50C-407E-A947-70E740481C1C}">
                                <a14:useLocalDpi xmlns:a14="http://schemas.microsoft.com/office/drawing/2010/main"/>
                              </a:ext>
                            </a:extLst>
                          </a:blip>
                          <a:srcRect/>
                          <a:stretch/>
                        </pic:blipFill>
                        <pic:spPr>
                          <a:xfrm>
                            <a:off x="0" y="0"/>
                            <a:ext cx="199037" cy="185311"/>
                          </a:xfrm>
                          <a:prstGeom prst="rect">
                            <a:avLst/>
                          </a:prstGeom>
                        </pic:spPr>
                      </pic:pic>
                    </a:graphicData>
                  </a:graphic>
                  <wp14:sizeRelH relativeFrom="margin">
                    <wp14:pctWidth>0</wp14:pctWidth>
                  </wp14:sizeRelH>
                  <wp14:sizeRelV relativeFrom="margin">
                    <wp14:pctHeight>0</wp14:pctHeight>
                  </wp14:sizeRelV>
                </wp:anchor>
              </w:drawing>
            </w:r>
            <w:r w:rsidR="000C16F3" w:rsidRPr="000C16F3">
              <w:t xml:space="preserve">Discussion points through the presentation will be identified using the         icon. </w:t>
            </w:r>
            <w:r w:rsidR="00E63D6F" w:rsidRPr="00E63D6F">
              <w:t xml:space="preserve">When planning the presentation, consider the timing of the whole presentation, including time </w:t>
            </w:r>
            <w:r w:rsidR="00222AE4">
              <w:t>required</w:t>
            </w:r>
            <w:r w:rsidR="00E63D6F" w:rsidRPr="00E63D6F">
              <w:t xml:space="preserve"> for discussions. </w:t>
            </w:r>
          </w:p>
          <w:p w14:paraId="493FD05B" w14:textId="329FE72B" w:rsidR="00730343" w:rsidRPr="00E56EFC" w:rsidRDefault="002539A2" w:rsidP="005024B2">
            <w:pPr>
              <w:pStyle w:val="ACARAbodytextbulletpoint"/>
              <w:numPr>
                <w:ilvl w:val="0"/>
                <w:numId w:val="37"/>
              </w:numPr>
              <w:spacing w:before="120" w:after="120"/>
            </w:pPr>
            <w:r w:rsidRPr="002539A2">
              <w:t xml:space="preserve">This presentation takes the participants through each aspect of </w:t>
            </w:r>
            <w:r w:rsidR="00DD222F">
              <w:t>whole-school curriculum planning</w:t>
            </w:r>
            <w:r w:rsidRPr="002539A2">
              <w:t>. Facilitators may need to consider breaking the presentation up over several sessions.</w:t>
            </w:r>
          </w:p>
        </w:tc>
        <w:tc>
          <w:tcPr>
            <w:tcW w:w="3816" w:type="dxa"/>
            <w:tcBorders>
              <w:bottom w:val="single" w:sz="4" w:space="0" w:color="767171" w:themeColor="background2" w:themeShade="80"/>
            </w:tcBorders>
          </w:tcPr>
          <w:p w14:paraId="30291E22" w14:textId="044F3BB5" w:rsidR="00730343" w:rsidRPr="003D4EFF" w:rsidRDefault="000C69C8" w:rsidP="000C69C8">
            <w:pPr>
              <w:pStyle w:val="ACARAheading3non-numbered"/>
              <w:rPr>
                <w:rFonts w:eastAsiaTheme="minorHAnsi" w:cstheme="minorBidi"/>
                <w:b w:val="0"/>
                <w:color w:val="auto"/>
                <w:sz w:val="20"/>
                <w:szCs w:val="22"/>
              </w:rPr>
            </w:pPr>
            <w:r w:rsidRPr="000C69C8">
              <w:rPr>
                <w:noProof/>
              </w:rPr>
              <w:drawing>
                <wp:anchor distT="0" distB="0" distL="114300" distR="114300" simplePos="0" relativeHeight="251658241" behindDoc="0" locked="0" layoutInCell="1" allowOverlap="1" wp14:anchorId="6EB249F2" wp14:editId="215B4AE1">
                  <wp:simplePos x="0" y="0"/>
                  <wp:positionH relativeFrom="column">
                    <wp:posOffset>389890</wp:posOffset>
                  </wp:positionH>
                  <wp:positionV relativeFrom="paragraph">
                    <wp:posOffset>53975</wp:posOffset>
                  </wp:positionV>
                  <wp:extent cx="2037600" cy="1141200"/>
                  <wp:effectExtent l="19050" t="19050" r="20320" b="20955"/>
                  <wp:wrapNone/>
                  <wp:docPr id="1144232068"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32068" name="Picture 1" descr="Screenshot of slide 1  - Pre slide"/>
                          <pic:cNvPicPr/>
                        </pic:nvPicPr>
                        <pic:blipFill>
                          <a:blip r:embed="rId16"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anchor>
              </w:drawing>
            </w:r>
          </w:p>
        </w:tc>
      </w:tr>
      <w:tr w:rsidR="00730343" w14:paraId="39CF7F00" w14:textId="77777777" w:rsidTr="006959C1">
        <w:trPr>
          <w:trHeight w:val="1871"/>
        </w:trPr>
        <w:tc>
          <w:tcPr>
            <w:tcW w:w="5812" w:type="dxa"/>
            <w:gridSpan w:val="2"/>
            <w:tcBorders>
              <w:top w:val="single" w:sz="4" w:space="0" w:color="767171" w:themeColor="background2" w:themeShade="80"/>
              <w:bottom w:val="single" w:sz="4" w:space="0" w:color="767171" w:themeColor="background2" w:themeShade="80"/>
            </w:tcBorders>
          </w:tcPr>
          <w:p w14:paraId="67CA565D" w14:textId="77777777" w:rsidR="00730343" w:rsidRDefault="00730343">
            <w:pPr>
              <w:pStyle w:val="Heading2"/>
              <w:numPr>
                <w:ilvl w:val="0"/>
                <w:numId w:val="0"/>
              </w:numPr>
              <w:spacing w:before="0"/>
            </w:pPr>
            <w:r>
              <w:t>Slide 2: Title slide</w:t>
            </w:r>
          </w:p>
          <w:p w14:paraId="494DF86E" w14:textId="77777777" w:rsidR="009D23C7" w:rsidRDefault="009D23C7" w:rsidP="009D23C7">
            <w:pPr>
              <w:pStyle w:val="ACARAheading3non-numbered"/>
              <w:spacing w:before="240"/>
            </w:pPr>
            <w:r>
              <w:t>On</w:t>
            </w:r>
            <w:r w:rsidRPr="009562BD">
              <w:t xml:space="preserve"> screen</w:t>
            </w:r>
          </w:p>
          <w:p w14:paraId="4F405D64" w14:textId="468FA63A" w:rsidR="009D23C7" w:rsidRPr="00952CAC" w:rsidRDefault="009D23C7" w:rsidP="009D23C7">
            <w:pPr>
              <w:pStyle w:val="ACARAheading3non-numbered"/>
              <w:spacing w:before="24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Building teacher capability</w:t>
            </w:r>
          </w:p>
          <w:p w14:paraId="5860126A" w14:textId="3913608F" w:rsidR="00730343" w:rsidRDefault="00730343" w:rsidP="000331DF">
            <w:pPr>
              <w:pStyle w:val="ACARAheading3non-numbered"/>
              <w:spacing w:before="240"/>
            </w:pPr>
            <w:r>
              <w:t>Speaker notes</w:t>
            </w:r>
          </w:p>
          <w:p w14:paraId="78AF442C" w14:textId="74C76160" w:rsidR="00730343" w:rsidRPr="00F70EBF" w:rsidRDefault="00276C7B" w:rsidP="00335005">
            <w:pPr>
              <w:pStyle w:val="ACARAbodytext"/>
              <w:rPr>
                <w:b/>
                <w:bCs/>
              </w:rPr>
            </w:pPr>
            <w:r w:rsidRPr="00276C7B">
              <w:t xml:space="preserve">This presentation will focus on supporting participants to reflect on their knowledge of the curriculum for the learning areas and year levels they teach. It will provide an opportunity for participants to identify what they want to learn more about in relation to curriculum implementation.  </w:t>
            </w:r>
          </w:p>
        </w:tc>
        <w:tc>
          <w:tcPr>
            <w:tcW w:w="3816" w:type="dxa"/>
            <w:tcBorders>
              <w:top w:val="single" w:sz="4" w:space="0" w:color="767171" w:themeColor="background2" w:themeShade="80"/>
              <w:bottom w:val="single" w:sz="4" w:space="0" w:color="767171" w:themeColor="background2" w:themeShade="80"/>
            </w:tcBorders>
          </w:tcPr>
          <w:p w14:paraId="76D739C0" w14:textId="1812CD8E" w:rsidR="00730343" w:rsidRDefault="00332F88">
            <w:pPr>
              <w:pStyle w:val="ACARAheading3non-numbered"/>
              <w:rPr>
                <w:rFonts w:eastAsiaTheme="minorHAnsi" w:cstheme="minorBidi"/>
                <w:b w:val="0"/>
                <w:color w:val="auto"/>
                <w:sz w:val="20"/>
                <w:szCs w:val="22"/>
              </w:rPr>
            </w:pPr>
            <w:r w:rsidRPr="00332F88">
              <w:rPr>
                <w:rFonts w:eastAsiaTheme="minorHAnsi" w:cstheme="minorBidi"/>
                <w:b w:val="0"/>
                <w:noProof/>
                <w:color w:val="auto"/>
                <w:sz w:val="20"/>
                <w:szCs w:val="22"/>
              </w:rPr>
              <w:drawing>
                <wp:anchor distT="0" distB="0" distL="114300" distR="114300" simplePos="0" relativeHeight="251658242" behindDoc="0" locked="0" layoutInCell="1" allowOverlap="1" wp14:anchorId="24648572" wp14:editId="29FB1B83">
                  <wp:simplePos x="0" y="0"/>
                  <wp:positionH relativeFrom="column">
                    <wp:posOffset>386080</wp:posOffset>
                  </wp:positionH>
                  <wp:positionV relativeFrom="paragraph">
                    <wp:posOffset>22293</wp:posOffset>
                  </wp:positionV>
                  <wp:extent cx="2041200" cy="1141200"/>
                  <wp:effectExtent l="19050" t="19050" r="16510" b="20955"/>
                  <wp:wrapNone/>
                  <wp:docPr id="557541454" name="Picture 1" descr="Screenshot of slide 2 -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41454" name="Picture 1" descr="Screenshot of slide 2 - Title slide"/>
                          <pic:cNvPicPr/>
                        </pic:nvPicPr>
                        <pic:blipFill>
                          <a:blip r:embed="rId17"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anchor>
              </w:drawing>
            </w:r>
          </w:p>
        </w:tc>
      </w:tr>
      <w:tr w:rsidR="00730343" w14:paraId="01A8D861" w14:textId="77777777" w:rsidTr="00413B5A">
        <w:trPr>
          <w:trHeight w:val="4365"/>
        </w:trPr>
        <w:tc>
          <w:tcPr>
            <w:tcW w:w="5812" w:type="dxa"/>
            <w:gridSpan w:val="2"/>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pPr>
              <w:pStyle w:val="Heading2"/>
              <w:numPr>
                <w:ilvl w:val="0"/>
                <w:numId w:val="0"/>
              </w:numPr>
              <w:spacing w:before="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0AB774E7" w:rsidR="00730343" w:rsidRPr="00970A87" w:rsidRDefault="00730343" w:rsidP="00A5555F">
            <w:pPr>
              <w:pStyle w:val="ACARAbodytext"/>
              <w:rPr>
                <w:rFonts w:eastAsiaTheme="majorEastAsia" w:cstheme="majorBidi"/>
                <w:b/>
                <w:sz w:val="22"/>
                <w:szCs w:val="24"/>
              </w:rPr>
            </w:pPr>
            <w:r w:rsidRPr="00970A87">
              <w:t>To prepare for this part of the presentation review the text on screen and adjust or adapt for your school context</w:t>
            </w:r>
            <w:r w:rsidRPr="00970A87">
              <w:rPr>
                <w:rFonts w:eastAsiaTheme="majorEastAsia" w:cstheme="majorBidi"/>
                <w:b/>
                <w:sz w:val="22"/>
                <w:szCs w:val="24"/>
              </w:rPr>
              <w:t xml:space="preserve"> </w:t>
            </w:r>
          </w:p>
          <w:p w14:paraId="11309309" w14:textId="77777777" w:rsidR="009121E3" w:rsidRPr="009562BD" w:rsidRDefault="009121E3" w:rsidP="009121E3">
            <w:pPr>
              <w:pStyle w:val="ACARAheading3non-numbered"/>
              <w:spacing w:before="240"/>
            </w:pPr>
            <w:r>
              <w:t>On</w:t>
            </w:r>
            <w:r w:rsidRPr="009562BD">
              <w:t xml:space="preserve"> screen</w:t>
            </w:r>
          </w:p>
          <w:p w14:paraId="6E999E47" w14:textId="5C86A9C3" w:rsidR="002F1639" w:rsidRDefault="002F1639" w:rsidP="002F1639">
            <w:pPr>
              <w:pStyle w:val="ACARAbodytext"/>
              <w:rPr>
                <w:lang w:eastAsia="en-AU"/>
              </w:rPr>
            </w:pPr>
            <w:r w:rsidRPr="002F1639">
              <w:rPr>
                <w:lang w:eastAsia="en-AU"/>
              </w:rPr>
              <w:t xml:space="preserve">By the end of this workshop, we will </w:t>
            </w:r>
            <w:r w:rsidR="00E63D6F">
              <w:rPr>
                <w:lang w:eastAsia="en-AU"/>
              </w:rPr>
              <w:t>have</w:t>
            </w:r>
            <w:r w:rsidRPr="002F1639">
              <w:rPr>
                <w:lang w:eastAsia="en-AU"/>
              </w:rPr>
              <w:t xml:space="preserve">:  </w:t>
            </w:r>
          </w:p>
          <w:p w14:paraId="207F5090" w14:textId="61362D63" w:rsidR="009D1089" w:rsidRDefault="009D1089" w:rsidP="005024B2">
            <w:pPr>
              <w:pStyle w:val="ACARAbodytext"/>
              <w:numPr>
                <w:ilvl w:val="0"/>
                <w:numId w:val="34"/>
              </w:numPr>
              <w:rPr>
                <w:lang w:eastAsia="en-AU"/>
              </w:rPr>
            </w:pPr>
            <w:r>
              <w:rPr>
                <w:lang w:eastAsia="en-AU"/>
              </w:rPr>
              <w:t>reflect</w:t>
            </w:r>
            <w:r w:rsidR="00E63D6F">
              <w:rPr>
                <w:lang w:eastAsia="en-AU"/>
              </w:rPr>
              <w:t>ed</w:t>
            </w:r>
            <w:r>
              <w:rPr>
                <w:lang w:eastAsia="en-AU"/>
              </w:rPr>
              <w:t xml:space="preserve"> on current approaches to curriculum implementation </w:t>
            </w:r>
          </w:p>
          <w:p w14:paraId="4F425C49" w14:textId="0C2C5EE5" w:rsidR="009D1089" w:rsidRDefault="009D1089" w:rsidP="005024B2">
            <w:pPr>
              <w:pStyle w:val="ACARAbodytext"/>
              <w:numPr>
                <w:ilvl w:val="0"/>
                <w:numId w:val="34"/>
              </w:numPr>
              <w:rPr>
                <w:lang w:eastAsia="en-AU"/>
              </w:rPr>
            </w:pPr>
            <w:r>
              <w:rPr>
                <w:lang w:eastAsia="en-AU"/>
              </w:rPr>
              <w:t>identif</w:t>
            </w:r>
            <w:r w:rsidR="00E63D6F">
              <w:rPr>
                <w:lang w:eastAsia="en-AU"/>
              </w:rPr>
              <w:t>ied</w:t>
            </w:r>
            <w:r>
              <w:rPr>
                <w:lang w:eastAsia="en-AU"/>
              </w:rPr>
              <w:t xml:space="preserve"> areas of strength</w:t>
            </w:r>
            <w:r w:rsidR="00372984">
              <w:rPr>
                <w:lang w:eastAsia="en-AU"/>
              </w:rPr>
              <w:t>,</w:t>
            </w:r>
            <w:r>
              <w:rPr>
                <w:lang w:eastAsia="en-AU"/>
              </w:rPr>
              <w:t xml:space="preserve"> both personally and collectively</w:t>
            </w:r>
          </w:p>
          <w:p w14:paraId="650A3630" w14:textId="62881B71" w:rsidR="009D1089" w:rsidRPr="009D1089" w:rsidRDefault="009D1089" w:rsidP="005024B2">
            <w:pPr>
              <w:pStyle w:val="ACARAbodytext"/>
              <w:numPr>
                <w:ilvl w:val="0"/>
                <w:numId w:val="34"/>
              </w:numPr>
              <w:ind w:left="357" w:hanging="357"/>
              <w:rPr>
                <w:rFonts w:eastAsiaTheme="majorEastAsia" w:cstheme="majorBidi"/>
                <w:sz w:val="22"/>
              </w:rPr>
            </w:pPr>
            <w:r>
              <w:rPr>
                <w:lang w:eastAsia="en-AU"/>
              </w:rPr>
              <w:t>plan</w:t>
            </w:r>
            <w:r w:rsidR="00E63D6F">
              <w:rPr>
                <w:lang w:eastAsia="en-AU"/>
              </w:rPr>
              <w:t>ned</w:t>
            </w:r>
            <w:r>
              <w:rPr>
                <w:lang w:eastAsia="en-AU"/>
              </w:rPr>
              <w:t xml:space="preserve"> for building personal and collective capability when implementing the curriculum.</w:t>
            </w:r>
          </w:p>
          <w:p w14:paraId="07A02855" w14:textId="0E76CF66" w:rsidR="00730343" w:rsidRDefault="00730343" w:rsidP="00CE2108">
            <w:pPr>
              <w:pStyle w:val="ACARAheading3non-numbered"/>
              <w:spacing w:before="240"/>
            </w:pPr>
            <w:r>
              <w:t>Speaker notes</w:t>
            </w:r>
          </w:p>
          <w:p w14:paraId="263803F8" w14:textId="29CC4A1E" w:rsidR="00730343" w:rsidRDefault="00413B5A" w:rsidP="00463004">
            <w:pPr>
              <w:pStyle w:val="ACARAbodytext"/>
            </w:pPr>
            <w:r w:rsidRPr="00413B5A">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2413587A" w14:textId="6F212FCD" w:rsidR="00730343" w:rsidRDefault="00C81057">
            <w:pPr>
              <w:pStyle w:val="ACARAheading3non-numbered"/>
              <w:jc w:val="right"/>
              <w:rPr>
                <w:noProof/>
              </w:rPr>
            </w:pPr>
            <w:r w:rsidRPr="00C81057">
              <w:rPr>
                <w:noProof/>
              </w:rPr>
              <w:drawing>
                <wp:inline distT="0" distB="0" distL="0" distR="0" wp14:anchorId="6733B964" wp14:editId="7243B170">
                  <wp:extent cx="2030400" cy="1141200"/>
                  <wp:effectExtent l="19050" t="19050" r="27305" b="20955"/>
                  <wp:docPr id="734273388" name="Picture 1" descr="Screenshot of slide 3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3388" name="Picture 1" descr="Screenshot of slide 3 - Outcomes"/>
                          <pic:cNvPicPr/>
                        </pic:nvPicPr>
                        <pic:blipFill>
                          <a:blip r:embed="rId18"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p w14:paraId="4DFD18AF" w14:textId="75049E67" w:rsidR="009D5120" w:rsidRPr="009D5120" w:rsidRDefault="009D5120" w:rsidP="009D5120"/>
        </w:tc>
      </w:tr>
      <w:tr w:rsidR="00730343" w14:paraId="10F61157" w14:textId="77777777" w:rsidTr="006F2AAE">
        <w:trPr>
          <w:trHeight w:val="5008"/>
        </w:trPr>
        <w:tc>
          <w:tcPr>
            <w:tcW w:w="5812" w:type="dxa"/>
            <w:gridSpan w:val="2"/>
            <w:tcBorders>
              <w:top w:val="single" w:sz="4" w:space="0" w:color="767171" w:themeColor="background2" w:themeShade="80"/>
              <w:bottom w:val="single" w:sz="4" w:space="0" w:color="767171" w:themeColor="background2" w:themeShade="80"/>
            </w:tcBorders>
          </w:tcPr>
          <w:p w14:paraId="4581BCCE" w14:textId="25373E3A" w:rsidR="00730343" w:rsidRPr="00C94033" w:rsidRDefault="00730343">
            <w:pPr>
              <w:pStyle w:val="Heading2"/>
              <w:numPr>
                <w:ilvl w:val="0"/>
                <w:numId w:val="0"/>
              </w:numPr>
              <w:spacing w:before="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sidR="00263CF4">
              <w:rPr>
                <w:rFonts w:eastAsia="Roboto"/>
              </w:rPr>
              <w:t>Reflect</w:t>
            </w:r>
            <w:r w:rsidR="00263CF4" w:rsidRPr="001444B4">
              <w:t>–</w:t>
            </w:r>
            <w:r w:rsidR="00263CF4">
              <w:rPr>
                <w:rFonts w:eastAsia="Roboto"/>
              </w:rPr>
              <w:t>Act</w:t>
            </w:r>
            <w:r w:rsidR="00263CF4" w:rsidRPr="001444B4">
              <w:t>–</w:t>
            </w:r>
            <w:r w:rsidR="00263CF4">
              <w:rPr>
                <w:rFonts w:eastAsia="Roboto"/>
              </w:rPr>
              <w:t>Evaluate</w:t>
            </w:r>
          </w:p>
          <w:p w14:paraId="7952046D" w14:textId="77777777" w:rsidR="009121E3" w:rsidRPr="009562BD" w:rsidRDefault="009121E3" w:rsidP="009121E3">
            <w:pPr>
              <w:pStyle w:val="ACARAheading3non-numbered"/>
              <w:spacing w:before="240"/>
            </w:pPr>
            <w:r>
              <w:t>On</w:t>
            </w:r>
            <w:r w:rsidRPr="009562BD">
              <w:t xml:space="preserve"> screen</w:t>
            </w:r>
          </w:p>
          <w:p w14:paraId="1531AC52" w14:textId="77777777" w:rsidR="004F6010" w:rsidRDefault="004F6010" w:rsidP="004F6010">
            <w:pPr>
              <w:pStyle w:val="ACARAbodytextbulletpoint"/>
              <w:spacing w:before="120" w:after="120"/>
              <w:ind w:left="357" w:hanging="357"/>
            </w:pPr>
            <w:r w:rsidRPr="00EA5B2F">
              <w:rPr>
                <w:b/>
                <w:bCs/>
              </w:rPr>
              <w:t>Reflect</w:t>
            </w:r>
            <w:r>
              <w:t xml:space="preserve">: identify current practice and needs. </w:t>
            </w:r>
          </w:p>
          <w:p w14:paraId="2DAC7CDD" w14:textId="287E711F" w:rsidR="004F6010" w:rsidRDefault="004F6010" w:rsidP="004F6010">
            <w:pPr>
              <w:pStyle w:val="ACARAbodytextbulletpoint"/>
              <w:spacing w:before="120" w:after="120"/>
              <w:ind w:left="357" w:hanging="357"/>
            </w:pPr>
            <w:r w:rsidRPr="00EA5B2F">
              <w:rPr>
                <w:b/>
                <w:bCs/>
              </w:rPr>
              <w:t>Act</w:t>
            </w:r>
            <w:r>
              <w:t xml:space="preserve">: use insights from the reflect phase to </w:t>
            </w:r>
            <w:r w:rsidR="00B675C1" w:rsidRPr="00B675C1">
              <w:t>make decisions about</w:t>
            </w:r>
            <w:r>
              <w:t xml:space="preserve"> actions to be taken.</w:t>
            </w:r>
          </w:p>
          <w:p w14:paraId="6B616217" w14:textId="4D3EF12B" w:rsidR="004F6010" w:rsidRDefault="004F6010" w:rsidP="004F6010">
            <w:pPr>
              <w:pStyle w:val="ACARAbodytextbulletpoint"/>
            </w:pPr>
            <w:r w:rsidRPr="00EA5B2F">
              <w:rPr>
                <w:b/>
                <w:bCs/>
              </w:rPr>
              <w:t>Evaluate</w:t>
            </w:r>
            <w:r>
              <w:t xml:space="preserve">: identify the measures for evaluation and schedule evaluation points.  </w:t>
            </w:r>
          </w:p>
          <w:p w14:paraId="1D351430" w14:textId="18D63A4A" w:rsidR="00730343" w:rsidRDefault="00730343" w:rsidP="002E2728">
            <w:pPr>
              <w:pStyle w:val="ACARAheading3non-numbered"/>
              <w:spacing w:before="240"/>
            </w:pPr>
            <w:r>
              <w:t>Speaker notes</w:t>
            </w:r>
          </w:p>
          <w:p w14:paraId="0DDA781F" w14:textId="77777777" w:rsidR="009441B4" w:rsidRDefault="009441B4" w:rsidP="009441B4">
            <w:pPr>
              <w:pStyle w:val="ACARAbodytext"/>
            </w:pPr>
            <w:r>
              <w:t xml:space="preserve">Explain to participants that the presentation will focus on the Reflect–Act–Evaluate cycle. </w:t>
            </w:r>
          </w:p>
          <w:p w14:paraId="113EE8E0" w14:textId="77777777" w:rsidR="009441B4" w:rsidRDefault="009441B4" w:rsidP="009441B4">
            <w:pPr>
              <w:pStyle w:val="ACARAbodytext"/>
            </w:pPr>
            <w:r>
              <w:t>This is an opportunity for all participants to:</w:t>
            </w:r>
          </w:p>
          <w:p w14:paraId="357881EA" w14:textId="090E6B55" w:rsidR="009441B4" w:rsidRDefault="009441B4" w:rsidP="00EA5B2F">
            <w:pPr>
              <w:pStyle w:val="StyleACARAbodytextbulletpointBefore6ptAfter6pt"/>
            </w:pPr>
            <w:r>
              <w:t xml:space="preserve">provide their insight into current practice </w:t>
            </w:r>
          </w:p>
          <w:p w14:paraId="6B1CABBF" w14:textId="2783BC84" w:rsidR="009441B4" w:rsidRDefault="009441B4" w:rsidP="00EA5B2F">
            <w:pPr>
              <w:pStyle w:val="StyleACARAbodytextbulletpointBefore6ptAfter6pt"/>
            </w:pPr>
            <w:r>
              <w:t>contribute to and enact whole-school plans</w:t>
            </w:r>
          </w:p>
          <w:p w14:paraId="227D6C85" w14:textId="67172E4C" w:rsidR="00730343" w:rsidRPr="00672420" w:rsidRDefault="009441B4" w:rsidP="004F6010">
            <w:pPr>
              <w:pStyle w:val="StyleACARAbodytextbulletpointBefore6ptAfter6pt"/>
            </w:pPr>
            <w:r>
              <w:t xml:space="preserve">offer their observations and feedback in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0A74BAFE" w:rsidR="00730343" w:rsidRPr="00E1728A" w:rsidRDefault="00BC1503">
            <w:pPr>
              <w:pStyle w:val="ACARAheading3non-numbered"/>
              <w:jc w:val="right"/>
              <w:rPr>
                <w:rFonts w:eastAsia="Roboto"/>
              </w:rPr>
            </w:pPr>
            <w:r w:rsidRPr="00BC1503">
              <w:rPr>
                <w:rFonts w:eastAsia="Roboto"/>
                <w:noProof/>
              </w:rPr>
              <w:drawing>
                <wp:inline distT="0" distB="0" distL="0" distR="0" wp14:anchorId="3B365813" wp14:editId="021B7427">
                  <wp:extent cx="2023200" cy="1141200"/>
                  <wp:effectExtent l="19050" t="19050" r="15240" b="20955"/>
                  <wp:docPr id="867856238" name="Picture 1" descr="Screenshot of slide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56238" name="Picture 1" descr="Screenshot of slide 4 - Reflect-Act-Evaluate"/>
                          <pic:cNvPicPr/>
                        </pic:nvPicPr>
                        <pic:blipFill>
                          <a:blip r:embed="rId19" cstate="print">
                            <a:extLst>
                              <a:ext uri="{28A0092B-C50C-407E-A947-70E740481C1C}">
                                <a14:useLocalDpi xmlns:a14="http://schemas.microsoft.com/office/drawing/2010/main"/>
                              </a:ext>
                            </a:extLst>
                          </a:blip>
                          <a:stretch>
                            <a:fillRect/>
                          </a:stretch>
                        </pic:blipFill>
                        <pic:spPr>
                          <a:xfrm>
                            <a:off x="0" y="0"/>
                            <a:ext cx="2023200" cy="1141200"/>
                          </a:xfrm>
                          <a:prstGeom prst="rect">
                            <a:avLst/>
                          </a:prstGeom>
                          <a:ln>
                            <a:solidFill>
                              <a:schemeClr val="bg2">
                                <a:lumMod val="75000"/>
                              </a:schemeClr>
                            </a:solidFill>
                          </a:ln>
                        </pic:spPr>
                      </pic:pic>
                    </a:graphicData>
                  </a:graphic>
                </wp:inline>
              </w:drawing>
            </w:r>
          </w:p>
        </w:tc>
      </w:tr>
      <w:tr w:rsidR="00730343" w14:paraId="21407852" w14:textId="77777777" w:rsidTr="000002AE">
        <w:trPr>
          <w:trHeight w:val="2494"/>
        </w:trPr>
        <w:tc>
          <w:tcPr>
            <w:tcW w:w="5812" w:type="dxa"/>
            <w:gridSpan w:val="2"/>
            <w:tcBorders>
              <w:top w:val="single" w:sz="4" w:space="0" w:color="767171" w:themeColor="background2" w:themeShade="80"/>
              <w:bottom w:val="single" w:sz="4" w:space="0" w:color="767171" w:themeColor="background2" w:themeShade="80"/>
            </w:tcBorders>
          </w:tcPr>
          <w:p w14:paraId="4B03FC70" w14:textId="6A274312" w:rsidR="00730343" w:rsidRPr="00C94033" w:rsidRDefault="00730343">
            <w:pPr>
              <w:pStyle w:val="Heading2"/>
              <w:numPr>
                <w:ilvl w:val="0"/>
                <w:numId w:val="0"/>
              </w:numPr>
              <w:spacing w:before="0"/>
              <w:rPr>
                <w:rFonts w:eastAsia="Roboto"/>
              </w:rPr>
            </w:pPr>
            <w:r w:rsidRPr="00C94033">
              <w:rPr>
                <w:rFonts w:eastAsia="Roboto"/>
              </w:rPr>
              <w:lastRenderedPageBreak/>
              <w:t xml:space="preserve">Slide </w:t>
            </w:r>
            <w:r>
              <w:rPr>
                <w:rFonts w:eastAsia="Roboto"/>
              </w:rPr>
              <w:t>5</w:t>
            </w:r>
            <w:r w:rsidRPr="00C94033">
              <w:rPr>
                <w:rFonts w:eastAsia="Roboto"/>
              </w:rPr>
              <w:t xml:space="preserve">: </w:t>
            </w:r>
            <w:r w:rsidR="00FA3830">
              <w:rPr>
                <w:rFonts w:eastAsia="Roboto"/>
              </w:rPr>
              <w:t xml:space="preserve">Whole-school curriculum </w:t>
            </w:r>
            <w:commentRangeStart w:id="0"/>
            <w:r w:rsidR="00FA3830">
              <w:rPr>
                <w:rFonts w:eastAsia="Roboto"/>
              </w:rPr>
              <w:t>planning</w:t>
            </w:r>
            <w:commentRangeEnd w:id="0"/>
            <w:r w:rsidR="00FA3830" w:rsidRPr="00C94033">
              <w:rPr>
                <w:rStyle w:val="CommentReference"/>
                <w:rFonts w:eastAsia="Roboto"/>
                <w:sz w:val="28"/>
                <w:szCs w:val="28"/>
              </w:rPr>
              <w:commentReference w:id="0"/>
            </w:r>
          </w:p>
          <w:p w14:paraId="56CD161A" w14:textId="77777777" w:rsidR="00153341" w:rsidRDefault="00153341" w:rsidP="00153341">
            <w:pPr>
              <w:pStyle w:val="ACARAheading3non-numbered"/>
              <w:spacing w:before="240"/>
            </w:pPr>
            <w:r>
              <w:t>On</w:t>
            </w:r>
            <w:r w:rsidRPr="009562BD">
              <w:t xml:space="preserve"> screen</w:t>
            </w:r>
          </w:p>
          <w:p w14:paraId="7F058B7A" w14:textId="11A16A12" w:rsidR="00153341" w:rsidRPr="00153341" w:rsidRDefault="00153341" w:rsidP="00153341">
            <w:pPr>
              <w:pStyle w:val="ACARAheading3non-numbered"/>
              <w:spacing w:before="240"/>
              <w:rPr>
                <w:b w:val="0"/>
                <w:bCs/>
              </w:rPr>
            </w:pPr>
            <w:r w:rsidRPr="00153341">
              <w:rPr>
                <w:b w:val="0"/>
                <w:bCs/>
              </w:rPr>
              <w:t>Whole-school planning graphic</w:t>
            </w:r>
          </w:p>
          <w:p w14:paraId="4593F275" w14:textId="7F5814A3" w:rsidR="00730343" w:rsidRDefault="00730343" w:rsidP="002E2728">
            <w:pPr>
              <w:pStyle w:val="ACARAheading3non-numbered"/>
              <w:spacing w:before="240"/>
            </w:pPr>
            <w:r>
              <w:t>Speaker notes</w:t>
            </w:r>
          </w:p>
          <w:p w14:paraId="184A89B3" w14:textId="77777777" w:rsidR="006F518B" w:rsidRDefault="006F518B" w:rsidP="006F518B">
            <w:pPr>
              <w:pStyle w:val="ACARAbodytext"/>
            </w:pPr>
            <w:r>
              <w:t>Schools use the Australian Curriculum to plan for student learning at many levels. These include planning for whole-school curriculum, year-level, learning area/subject, unit, classroom and lesson, and individual student. A whole-school approach to curriculum planning increases and promotes consistency, which supports teachers in improving outcomes for all students.</w:t>
            </w:r>
          </w:p>
          <w:p w14:paraId="7E91577D" w14:textId="77777777" w:rsidR="006F518B" w:rsidRDefault="006F518B" w:rsidP="006F518B">
            <w:pPr>
              <w:pStyle w:val="ACARAbodytext"/>
            </w:pPr>
            <w:r>
              <w:t xml:space="preserve">Eight aspects of curriculum implementation have been identified for schools to consider as they implement the Australian Curriculum. </w:t>
            </w:r>
          </w:p>
          <w:p w14:paraId="28D650D8" w14:textId="77777777" w:rsidR="006F518B" w:rsidRDefault="006F518B" w:rsidP="006F518B">
            <w:pPr>
              <w:pStyle w:val="ACARAbodytext"/>
            </w:pPr>
            <w:r>
              <w:t xml:space="preserve">This presentation, focused on building teacher capability, is an opportunity for participants to reflect on what they know and what they need to know more about in relation to each aspect. </w:t>
            </w:r>
          </w:p>
          <w:p w14:paraId="40E840D1" w14:textId="77777777" w:rsidR="006F518B" w:rsidRDefault="006F518B" w:rsidP="006F518B">
            <w:pPr>
              <w:pStyle w:val="ACARAbodytext"/>
            </w:pPr>
            <w:r>
              <w:t xml:space="preserve">The 8 aspects are: </w:t>
            </w:r>
          </w:p>
          <w:p w14:paraId="290B5D4E" w14:textId="7263F9E9" w:rsidR="006F518B" w:rsidRDefault="006F518B" w:rsidP="005024B2">
            <w:pPr>
              <w:pStyle w:val="ACARAbodytext"/>
              <w:numPr>
                <w:ilvl w:val="1"/>
                <w:numId w:val="38"/>
              </w:numPr>
            </w:pPr>
            <w:r>
              <w:t xml:space="preserve">Building teacher capability </w:t>
            </w:r>
          </w:p>
          <w:p w14:paraId="340748D6" w14:textId="1AFBC8E2" w:rsidR="006F518B" w:rsidRDefault="006F518B" w:rsidP="005024B2">
            <w:pPr>
              <w:pStyle w:val="ACARAbodytext"/>
              <w:numPr>
                <w:ilvl w:val="1"/>
                <w:numId w:val="38"/>
              </w:numPr>
            </w:pPr>
            <w:r>
              <w:t>Using the Australian Curriculum</w:t>
            </w:r>
          </w:p>
          <w:p w14:paraId="168208DF" w14:textId="48564784" w:rsidR="006F518B" w:rsidRDefault="006F518B" w:rsidP="005024B2">
            <w:pPr>
              <w:pStyle w:val="ACARAbodytext"/>
              <w:numPr>
                <w:ilvl w:val="1"/>
                <w:numId w:val="38"/>
              </w:numPr>
            </w:pPr>
            <w:r>
              <w:t>Sequencing learning</w:t>
            </w:r>
          </w:p>
          <w:p w14:paraId="159AFF4C" w14:textId="31025C62" w:rsidR="006F518B" w:rsidRDefault="006F518B" w:rsidP="005024B2">
            <w:pPr>
              <w:pStyle w:val="ACARAbodytext"/>
              <w:numPr>
                <w:ilvl w:val="1"/>
                <w:numId w:val="38"/>
              </w:numPr>
            </w:pPr>
            <w:r>
              <w:t>Including all learners</w:t>
            </w:r>
          </w:p>
          <w:p w14:paraId="7640C77F" w14:textId="429EF5BE" w:rsidR="006F518B" w:rsidRDefault="006F518B" w:rsidP="005024B2">
            <w:pPr>
              <w:pStyle w:val="ACARAbodytext"/>
              <w:numPr>
                <w:ilvl w:val="1"/>
                <w:numId w:val="38"/>
              </w:numPr>
            </w:pPr>
            <w:r>
              <w:t>Aligning curriculum and assessment</w:t>
            </w:r>
          </w:p>
          <w:p w14:paraId="2E323884" w14:textId="67464134" w:rsidR="006F518B" w:rsidRDefault="006F518B" w:rsidP="005024B2">
            <w:pPr>
              <w:pStyle w:val="ACARAbodytext"/>
              <w:numPr>
                <w:ilvl w:val="1"/>
                <w:numId w:val="38"/>
              </w:numPr>
            </w:pPr>
            <w:r>
              <w:t>Planning for multi-age classes</w:t>
            </w:r>
          </w:p>
          <w:p w14:paraId="57AEF0A6" w14:textId="0D40572A" w:rsidR="006F518B" w:rsidRDefault="006F518B" w:rsidP="005024B2">
            <w:pPr>
              <w:pStyle w:val="ACARAbodytext"/>
              <w:numPr>
                <w:ilvl w:val="1"/>
                <w:numId w:val="38"/>
              </w:numPr>
            </w:pPr>
            <w:r>
              <w:t>Engaging with community</w:t>
            </w:r>
          </w:p>
          <w:p w14:paraId="6D530231" w14:textId="785C8F9D" w:rsidR="006F518B" w:rsidRDefault="006F518B" w:rsidP="005024B2">
            <w:pPr>
              <w:pStyle w:val="ACARAbodytext"/>
              <w:numPr>
                <w:ilvl w:val="1"/>
                <w:numId w:val="38"/>
              </w:numPr>
            </w:pPr>
            <w:r>
              <w:t>Evaluating resources.</w:t>
            </w:r>
          </w:p>
          <w:p w14:paraId="4640E526" w14:textId="13B17BE8" w:rsidR="00730343" w:rsidRPr="00240D85" w:rsidRDefault="006F518B" w:rsidP="006F518B">
            <w:pPr>
              <w:pStyle w:val="ACARAbodytext"/>
              <w:rPr>
                <w:rFonts w:eastAsia="Roboto" w:cs="Roboto"/>
                <w:szCs w:val="20"/>
                <w:lang w:val="en-US"/>
              </w:rPr>
            </w:pPr>
            <w:r>
              <w:t xml:space="preserve">Provide participants with a copy of the </w:t>
            </w:r>
            <w:r w:rsidRPr="00153341">
              <w:t>reflection record.</w:t>
            </w:r>
            <w:r>
              <w:t xml:space="preserve"> At the end of each activity, encourage participants to reflect on their strengths and where they would like further support.  </w:t>
            </w:r>
          </w:p>
        </w:tc>
        <w:tc>
          <w:tcPr>
            <w:tcW w:w="3816" w:type="dxa"/>
            <w:tcBorders>
              <w:top w:val="single" w:sz="4" w:space="0" w:color="767171" w:themeColor="background2" w:themeShade="80"/>
              <w:bottom w:val="single" w:sz="4" w:space="0" w:color="767171" w:themeColor="background2" w:themeShade="80"/>
            </w:tcBorders>
          </w:tcPr>
          <w:p w14:paraId="42A3CEC7" w14:textId="6DA41191" w:rsidR="00730343" w:rsidRPr="00E1728A" w:rsidRDefault="006F059B" w:rsidP="003304AB">
            <w:pPr>
              <w:pStyle w:val="ACARAheading3non-numbered"/>
              <w:tabs>
                <w:tab w:val="left" w:pos="788"/>
              </w:tabs>
              <w:rPr>
                <w:rFonts w:eastAsia="Roboto"/>
              </w:rPr>
            </w:pPr>
            <w:r w:rsidRPr="006F059B">
              <w:rPr>
                <w:rFonts w:eastAsia="Roboto"/>
                <w:noProof/>
              </w:rPr>
              <w:drawing>
                <wp:anchor distT="0" distB="0" distL="114300" distR="114300" simplePos="0" relativeHeight="251658243" behindDoc="0" locked="0" layoutInCell="1" allowOverlap="1" wp14:anchorId="4A42D18D" wp14:editId="77152AE4">
                  <wp:simplePos x="0" y="0"/>
                  <wp:positionH relativeFrom="column">
                    <wp:posOffset>408940</wp:posOffset>
                  </wp:positionH>
                  <wp:positionV relativeFrom="paragraph">
                    <wp:posOffset>38100</wp:posOffset>
                  </wp:positionV>
                  <wp:extent cx="2023200" cy="1141200"/>
                  <wp:effectExtent l="19050" t="19050" r="15240" b="20955"/>
                  <wp:wrapNone/>
                  <wp:docPr id="733839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3939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023200" cy="1141200"/>
                          </a:xfrm>
                          <a:prstGeom prst="rect">
                            <a:avLst/>
                          </a:prstGeom>
                          <a:ln>
                            <a:solidFill>
                              <a:schemeClr val="bg2">
                                <a:lumMod val="75000"/>
                              </a:schemeClr>
                            </a:solidFill>
                          </a:ln>
                        </pic:spPr>
                      </pic:pic>
                    </a:graphicData>
                  </a:graphic>
                </wp:anchor>
              </w:drawing>
            </w:r>
          </w:p>
        </w:tc>
      </w:tr>
      <w:tr w:rsidR="009E610C" w14:paraId="64FC38F4" w14:textId="77777777" w:rsidTr="0019309E">
        <w:trPr>
          <w:trHeight w:val="5272"/>
        </w:trPr>
        <w:tc>
          <w:tcPr>
            <w:tcW w:w="5670" w:type="dxa"/>
            <w:tcBorders>
              <w:top w:val="single" w:sz="4" w:space="0" w:color="767171" w:themeColor="background2" w:themeShade="80"/>
              <w:bottom w:val="single" w:sz="4" w:space="0" w:color="767171" w:themeColor="background2" w:themeShade="80"/>
            </w:tcBorders>
          </w:tcPr>
          <w:p w14:paraId="350C54B7" w14:textId="6D00DF9E" w:rsidR="009E610C" w:rsidRPr="00F02399" w:rsidRDefault="00507804" w:rsidP="00F02399">
            <w:pPr>
              <w:pStyle w:val="ACARAheading2firstlevelnumbered"/>
              <w:numPr>
                <w:ilvl w:val="0"/>
                <w:numId w:val="0"/>
              </w:numPr>
              <w:rPr>
                <w:rFonts w:eastAsia="Roboto" w:cstheme="majorBidi"/>
                <w:color w:val="00639C"/>
              </w:rPr>
            </w:pPr>
            <w:r>
              <w:lastRenderedPageBreak/>
              <w:br w:type="page"/>
            </w:r>
            <w:r w:rsidR="009E610C" w:rsidRPr="00F02399">
              <w:rPr>
                <w:rFonts w:eastAsia="Roboto" w:cstheme="majorBidi"/>
                <w:color w:val="00639C"/>
              </w:rPr>
              <w:t xml:space="preserve">Slide 6: </w:t>
            </w:r>
            <w:r w:rsidR="00D525A4">
              <w:rPr>
                <w:rFonts w:eastAsia="Roboto" w:cstheme="majorBidi"/>
                <w:color w:val="00639C"/>
              </w:rPr>
              <w:t>Using the Australian Curriculum</w:t>
            </w:r>
          </w:p>
          <w:p w14:paraId="49F17E9E" w14:textId="77777777" w:rsidR="009121E3" w:rsidRPr="009562BD" w:rsidRDefault="009121E3" w:rsidP="009121E3">
            <w:pPr>
              <w:pStyle w:val="ACARAheading3non-numbered"/>
              <w:spacing w:before="240"/>
            </w:pPr>
            <w:r>
              <w:t>On</w:t>
            </w:r>
            <w:r w:rsidRPr="009562BD">
              <w:t xml:space="preserve"> screen</w:t>
            </w:r>
          </w:p>
          <w:p w14:paraId="793C6455" w14:textId="77777777" w:rsidR="00D84953" w:rsidRDefault="00D84953" w:rsidP="00D84953">
            <w:pPr>
              <w:pStyle w:val="ACARAbodytext"/>
            </w:pPr>
            <w:r>
              <w:t>What do we understand about the structure and intent of the Australian Curriculum?</w:t>
            </w:r>
          </w:p>
          <w:p w14:paraId="1CE20B2A" w14:textId="357B243A" w:rsidR="00D84953" w:rsidRDefault="00D84953" w:rsidP="005024B2">
            <w:pPr>
              <w:pStyle w:val="ACARAbodytext"/>
              <w:numPr>
                <w:ilvl w:val="1"/>
                <w:numId w:val="39"/>
              </w:numPr>
            </w:pPr>
            <w:r>
              <w:t>Learning areas</w:t>
            </w:r>
          </w:p>
          <w:p w14:paraId="26D30E85" w14:textId="502996AB" w:rsidR="00D84953" w:rsidRDefault="00D84953" w:rsidP="005024B2">
            <w:pPr>
              <w:pStyle w:val="ACARAbodytext"/>
              <w:numPr>
                <w:ilvl w:val="1"/>
                <w:numId w:val="39"/>
              </w:numPr>
            </w:pPr>
            <w:r>
              <w:t>General capabilities</w:t>
            </w:r>
          </w:p>
          <w:p w14:paraId="67AB8EF4" w14:textId="6685F08A" w:rsidR="00EF3682" w:rsidRDefault="00D84953" w:rsidP="005024B2">
            <w:pPr>
              <w:pStyle w:val="ACARAbodytext"/>
              <w:numPr>
                <w:ilvl w:val="1"/>
                <w:numId w:val="39"/>
              </w:numPr>
            </w:pPr>
            <w:r>
              <w:t xml:space="preserve">Cross-curriculum priorities. </w:t>
            </w:r>
          </w:p>
          <w:p w14:paraId="7DE400A1" w14:textId="3E462BFD" w:rsidR="009E610C" w:rsidRDefault="009E610C" w:rsidP="006259BC">
            <w:pPr>
              <w:pStyle w:val="ACARAheading3non-numbered"/>
              <w:spacing w:before="240"/>
            </w:pPr>
            <w:r>
              <w:t>Speaker notes</w:t>
            </w:r>
          </w:p>
          <w:p w14:paraId="7CEAA8C3" w14:textId="6DEA3807" w:rsidR="009E610C" w:rsidRPr="00676E50" w:rsidRDefault="00AD5060" w:rsidP="006B36E5">
            <w:pPr>
              <w:pStyle w:val="ACARAbodytext"/>
              <w:rPr>
                <w:rFonts w:eastAsiaTheme="majorEastAsia" w:cstheme="majorBidi"/>
                <w:b/>
                <w:color w:val="000000" w:themeColor="text1"/>
                <w:szCs w:val="20"/>
              </w:rPr>
            </w:pPr>
            <w:r>
              <w:t xml:space="preserve">The Australian Curriculum sets the expectations for what all students should be taught, regardless of their background or where they live. The Australian Curriculum has 3 parts or dimensions – learning areas, general capabilities and cross-curriculum priorities. Teachers with sound knowledge and understanding of the learning areas they teach are better able to consider the opportunities to embed the general capabilities and cross-curriculum priorities when planning for student learning. </w:t>
            </w:r>
          </w:p>
        </w:tc>
        <w:tc>
          <w:tcPr>
            <w:tcW w:w="3958" w:type="dxa"/>
            <w:gridSpan w:val="2"/>
            <w:tcBorders>
              <w:top w:val="single" w:sz="4" w:space="0" w:color="767171" w:themeColor="background2" w:themeShade="80"/>
              <w:bottom w:val="single" w:sz="4" w:space="0" w:color="767171" w:themeColor="background2" w:themeShade="80"/>
            </w:tcBorders>
          </w:tcPr>
          <w:p w14:paraId="51592C10" w14:textId="4A566BA1" w:rsidR="009E610C" w:rsidRPr="006B56E2" w:rsidRDefault="00213553" w:rsidP="009E610C">
            <w:pPr>
              <w:pStyle w:val="ACARAheading3non-numbered"/>
              <w:tabs>
                <w:tab w:val="left" w:pos="788"/>
              </w:tabs>
              <w:jc w:val="right"/>
              <w:rPr>
                <w:rFonts w:eastAsia="Roboto"/>
              </w:rPr>
            </w:pPr>
            <w:r w:rsidRPr="00213553">
              <w:rPr>
                <w:rFonts w:eastAsia="Roboto"/>
                <w:noProof/>
              </w:rPr>
              <w:drawing>
                <wp:inline distT="0" distB="0" distL="0" distR="0" wp14:anchorId="706BE4DD" wp14:editId="0EA8A6D6">
                  <wp:extent cx="2026800" cy="1141200"/>
                  <wp:effectExtent l="19050" t="19050" r="12065" b="20955"/>
                  <wp:docPr id="598045435" name="Picture 1" descr="Screenshot of slide 6 - Using the Australian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45435" name="Picture 1" descr="Screenshot of slide 6 - Using the Australian Curriculum"/>
                          <pic:cNvPicPr/>
                        </pic:nvPicPr>
                        <pic:blipFill>
                          <a:blip r:embed="rId25" cstate="print">
                            <a:extLst>
                              <a:ext uri="{28A0092B-C50C-407E-A947-70E740481C1C}">
                                <a14:useLocalDpi xmlns:a14="http://schemas.microsoft.com/office/drawing/2010/main"/>
                              </a:ext>
                            </a:extLst>
                          </a:blip>
                          <a:stretch>
                            <a:fillRect/>
                          </a:stretch>
                        </pic:blipFill>
                        <pic:spPr>
                          <a:xfrm>
                            <a:off x="0" y="0"/>
                            <a:ext cx="2026800" cy="1141200"/>
                          </a:xfrm>
                          <a:prstGeom prst="rect">
                            <a:avLst/>
                          </a:prstGeom>
                          <a:ln>
                            <a:solidFill>
                              <a:schemeClr val="bg2">
                                <a:lumMod val="75000"/>
                              </a:schemeClr>
                            </a:solidFill>
                          </a:ln>
                        </pic:spPr>
                      </pic:pic>
                    </a:graphicData>
                  </a:graphic>
                </wp:inline>
              </w:drawing>
            </w:r>
          </w:p>
        </w:tc>
      </w:tr>
      <w:tr w:rsidR="007F2C3A" w:rsidRPr="001A3D2C" w14:paraId="5ED783AF" w14:textId="77777777" w:rsidTr="0019309E">
        <w:trPr>
          <w:trHeight w:val="3288"/>
        </w:trPr>
        <w:tc>
          <w:tcPr>
            <w:tcW w:w="5670" w:type="dxa"/>
            <w:tcBorders>
              <w:top w:val="single" w:sz="4" w:space="0" w:color="767171" w:themeColor="background2" w:themeShade="80"/>
              <w:bottom w:val="single" w:sz="4" w:space="0" w:color="767171" w:themeColor="background2" w:themeShade="80"/>
            </w:tcBorders>
          </w:tcPr>
          <w:p w14:paraId="363D2852" w14:textId="48EA3E8C" w:rsidR="00B72B6E" w:rsidRDefault="00493BE7" w:rsidP="00032C00">
            <w:pPr>
              <w:pStyle w:val="ACARAheading2firstlevelnumbered"/>
              <w:numPr>
                <w:ilvl w:val="0"/>
                <w:numId w:val="0"/>
              </w:numPr>
            </w:pPr>
            <w:r>
              <w:t xml:space="preserve">Slide 7: </w:t>
            </w:r>
            <w:r w:rsidR="00B31FA8">
              <w:t xml:space="preserve">Australian Curriculum </w:t>
            </w:r>
          </w:p>
          <w:p w14:paraId="3C9C6A9E" w14:textId="77777777" w:rsidR="009121E3" w:rsidRPr="009562BD" w:rsidRDefault="009121E3" w:rsidP="009121E3">
            <w:pPr>
              <w:pStyle w:val="ACARAheading3non-numbered"/>
              <w:spacing w:before="240"/>
            </w:pPr>
            <w:r>
              <w:t>On</w:t>
            </w:r>
            <w:r w:rsidRPr="009562BD">
              <w:t xml:space="preserve"> screen</w:t>
            </w:r>
          </w:p>
          <w:p w14:paraId="152C22AA" w14:textId="60EDCAE4" w:rsidR="006B36E5" w:rsidRDefault="006B36E5" w:rsidP="006B36E5">
            <w:pPr>
              <w:pStyle w:val="ACARAbodytext"/>
            </w:pPr>
            <w:r>
              <w:t>Use an adaptation of the jigsaw activity to promote discussion and reflection on current practice.</w:t>
            </w:r>
          </w:p>
          <w:p w14:paraId="41B432B8" w14:textId="7F456796" w:rsidR="009121E3" w:rsidRPr="009121E3" w:rsidRDefault="009121E3" w:rsidP="006B36E5">
            <w:pPr>
              <w:pStyle w:val="ACARAbodytext"/>
              <w:rPr>
                <w:b/>
                <w:bCs/>
                <w:sz w:val="22"/>
              </w:rPr>
            </w:pPr>
            <w:r w:rsidRPr="009121E3">
              <w:rPr>
                <w:b/>
                <w:bCs/>
                <w:sz w:val="22"/>
              </w:rPr>
              <w:t>Activity</w:t>
            </w:r>
          </w:p>
          <w:p w14:paraId="34F59F62" w14:textId="34CF1AC9" w:rsidR="006B36E5" w:rsidRDefault="006B36E5" w:rsidP="006B36E5">
            <w:pPr>
              <w:pStyle w:val="ACARAbodytext"/>
            </w:pPr>
            <w:r>
              <w:t>Jigsaw adaptation</w:t>
            </w:r>
            <w:r w:rsidR="008D3D98">
              <w:t xml:space="preserve"> –</w:t>
            </w:r>
            <w:r>
              <w:t xml:space="preserve"> </w:t>
            </w:r>
            <w:r w:rsidR="008D3D98">
              <w:t>H</w:t>
            </w:r>
            <w:r>
              <w:t>ow to use it</w:t>
            </w:r>
            <w:r w:rsidR="008D3D98">
              <w:t>:</w:t>
            </w:r>
          </w:p>
          <w:p w14:paraId="4DF04F23" w14:textId="77777777" w:rsidR="006B36E5" w:rsidRDefault="006B36E5" w:rsidP="005024B2">
            <w:pPr>
              <w:pStyle w:val="ACARAbodytext"/>
              <w:numPr>
                <w:ilvl w:val="0"/>
                <w:numId w:val="40"/>
              </w:numPr>
            </w:pPr>
            <w:r>
              <w:t xml:space="preserve">Organise participants into 3 groups. </w:t>
            </w:r>
          </w:p>
          <w:p w14:paraId="1718D812" w14:textId="5BC08789" w:rsidR="006B36E5" w:rsidRDefault="006B36E5" w:rsidP="005024B2">
            <w:pPr>
              <w:pStyle w:val="ACARAbodytext"/>
              <w:numPr>
                <w:ilvl w:val="0"/>
                <w:numId w:val="40"/>
              </w:numPr>
            </w:pPr>
            <w:r>
              <w:t xml:space="preserve">Assign each group a different resource to review and discuss how this information might </w:t>
            </w:r>
            <w:r w:rsidR="00523236">
              <w:t>improve</w:t>
            </w:r>
            <w:r>
              <w:t xml:space="preserve"> current practice.</w:t>
            </w:r>
          </w:p>
          <w:p w14:paraId="2F25E2A9" w14:textId="0F4651F5" w:rsidR="006B36E5" w:rsidRDefault="00146EF2" w:rsidP="005024B2">
            <w:pPr>
              <w:pStyle w:val="ACARAbodytext"/>
              <w:numPr>
                <w:ilvl w:val="0"/>
                <w:numId w:val="40"/>
              </w:numPr>
            </w:pPr>
            <w:r>
              <w:t>A</w:t>
            </w:r>
            <w:r w:rsidR="00B57BE7">
              <w:t>s</w:t>
            </w:r>
            <w:r>
              <w:t>k</w:t>
            </w:r>
            <w:r w:rsidR="006B36E5">
              <w:t xml:space="preserve"> each group present back to the whole group with the key points from their discussion.</w:t>
            </w:r>
          </w:p>
          <w:p w14:paraId="5B75491B" w14:textId="77777777" w:rsidR="006B36E5" w:rsidRDefault="006B36E5" w:rsidP="006B36E5">
            <w:pPr>
              <w:pStyle w:val="ACARAbodytext"/>
            </w:pPr>
            <w:r>
              <w:t xml:space="preserve">Resources to review </w:t>
            </w:r>
          </w:p>
          <w:p w14:paraId="3D82773C" w14:textId="0C5E8DF3" w:rsidR="006B36E5" w:rsidRDefault="006B36E5" w:rsidP="005024B2">
            <w:pPr>
              <w:pStyle w:val="ACARAbodytext"/>
              <w:numPr>
                <w:ilvl w:val="0"/>
                <w:numId w:val="41"/>
              </w:numPr>
            </w:pPr>
            <w:hyperlink r:id="rId26" w:anchor="learning-areas" w:history="1">
              <w:r w:rsidRPr="00635E24">
                <w:rPr>
                  <w:rStyle w:val="Hyperlink"/>
                </w:rPr>
                <w:t>Learning areas</w:t>
              </w:r>
            </w:hyperlink>
            <w:r>
              <w:t xml:space="preserve"> tab from Using the Australian Curriculum aspect</w:t>
            </w:r>
          </w:p>
          <w:p w14:paraId="51251E40" w14:textId="1DC57601" w:rsidR="006B36E5" w:rsidRDefault="006B36E5" w:rsidP="005024B2">
            <w:pPr>
              <w:pStyle w:val="ACARAbodytext"/>
              <w:numPr>
                <w:ilvl w:val="0"/>
                <w:numId w:val="41"/>
              </w:numPr>
            </w:pPr>
            <w:hyperlink r:id="rId27" w:anchor="general-capabilities" w:history="1">
              <w:r w:rsidRPr="000B0D8B">
                <w:rPr>
                  <w:rStyle w:val="Hyperlink"/>
                </w:rPr>
                <w:t>General capabilities</w:t>
              </w:r>
            </w:hyperlink>
            <w:r>
              <w:t xml:space="preserve"> tab from Using the Australian Curriculum aspect</w:t>
            </w:r>
          </w:p>
          <w:p w14:paraId="180654D8" w14:textId="6308EA51" w:rsidR="006B36E5" w:rsidRDefault="006B36E5" w:rsidP="005024B2">
            <w:pPr>
              <w:pStyle w:val="ACARAbodytext"/>
              <w:numPr>
                <w:ilvl w:val="0"/>
                <w:numId w:val="41"/>
              </w:numPr>
            </w:pPr>
            <w:hyperlink r:id="rId28" w:anchor="cross-curriculum-priorities-" w:history="1">
              <w:r w:rsidRPr="000B0D8B">
                <w:rPr>
                  <w:rStyle w:val="Hyperlink"/>
                </w:rPr>
                <w:t>Cross-curriculum priorities</w:t>
              </w:r>
            </w:hyperlink>
            <w:r>
              <w:t xml:space="preserve"> tab from Using the Australian Curriculum aspect</w:t>
            </w:r>
          </w:p>
          <w:p w14:paraId="05E49AEA" w14:textId="2AB9027A" w:rsidR="00493BE7" w:rsidRPr="001A3D2C" w:rsidRDefault="006B36E5" w:rsidP="006B36E5">
            <w:pPr>
              <w:pStyle w:val="ACARAbodytext"/>
            </w:pPr>
            <w:r>
              <w:t>Participants use the reflection record to identify</w:t>
            </w:r>
            <w:r w:rsidR="00A93057">
              <w:t xml:space="preserve"> their</w:t>
            </w:r>
            <w:r>
              <w:t xml:space="preserve"> strengths and where they would like further support.</w:t>
            </w:r>
          </w:p>
        </w:tc>
        <w:tc>
          <w:tcPr>
            <w:tcW w:w="3958" w:type="dxa"/>
            <w:gridSpan w:val="2"/>
            <w:tcBorders>
              <w:top w:val="single" w:sz="4" w:space="0" w:color="767171" w:themeColor="background2" w:themeShade="80"/>
              <w:bottom w:val="single" w:sz="4" w:space="0" w:color="767171" w:themeColor="background2" w:themeShade="80"/>
            </w:tcBorders>
          </w:tcPr>
          <w:p w14:paraId="2E17B716" w14:textId="5BE77651" w:rsidR="007F2C3A" w:rsidRPr="001A3D2C" w:rsidRDefault="00E154E1" w:rsidP="009E610C">
            <w:pPr>
              <w:pStyle w:val="ACARAheading3non-numbered"/>
              <w:tabs>
                <w:tab w:val="left" w:pos="788"/>
              </w:tabs>
              <w:jc w:val="right"/>
              <w:rPr>
                <w:rFonts w:eastAsia="Roboto"/>
                <w:noProof/>
                <w:sz w:val="16"/>
                <w:szCs w:val="16"/>
              </w:rPr>
            </w:pPr>
            <w:r w:rsidRPr="00E154E1">
              <w:rPr>
                <w:rFonts w:eastAsia="Roboto"/>
                <w:noProof/>
                <w:sz w:val="16"/>
                <w:szCs w:val="16"/>
              </w:rPr>
              <w:drawing>
                <wp:inline distT="0" distB="0" distL="0" distR="0" wp14:anchorId="59B2E707" wp14:editId="09F171D5">
                  <wp:extent cx="2026800" cy="1141200"/>
                  <wp:effectExtent l="19050" t="19050" r="12065" b="20955"/>
                  <wp:docPr id="1463632038" name="Picture 1" descr="Screenshot of slide 7 - Australian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32038" name="Picture 1" descr="Screenshot of slide 7 - Australian Curriculum"/>
                          <pic:cNvPicPr/>
                        </pic:nvPicPr>
                        <pic:blipFill>
                          <a:blip r:embed="rId29" cstate="print">
                            <a:extLst>
                              <a:ext uri="{28A0092B-C50C-407E-A947-70E740481C1C}">
                                <a14:useLocalDpi xmlns:a14="http://schemas.microsoft.com/office/drawing/2010/main"/>
                              </a:ext>
                            </a:extLst>
                          </a:blip>
                          <a:stretch>
                            <a:fillRect/>
                          </a:stretch>
                        </pic:blipFill>
                        <pic:spPr>
                          <a:xfrm>
                            <a:off x="0" y="0"/>
                            <a:ext cx="2026800" cy="1141200"/>
                          </a:xfrm>
                          <a:prstGeom prst="rect">
                            <a:avLst/>
                          </a:prstGeom>
                          <a:ln>
                            <a:solidFill>
                              <a:schemeClr val="bg2">
                                <a:lumMod val="75000"/>
                              </a:schemeClr>
                            </a:solidFill>
                          </a:ln>
                        </pic:spPr>
                      </pic:pic>
                    </a:graphicData>
                  </a:graphic>
                </wp:inline>
              </w:drawing>
            </w:r>
          </w:p>
        </w:tc>
      </w:tr>
      <w:tr w:rsidR="009E610C" w14:paraId="6E912CA9" w14:textId="77777777" w:rsidTr="0019309E">
        <w:trPr>
          <w:trHeight w:val="5339"/>
        </w:trPr>
        <w:tc>
          <w:tcPr>
            <w:tcW w:w="5670" w:type="dxa"/>
            <w:tcBorders>
              <w:top w:val="single" w:sz="4" w:space="0" w:color="767171" w:themeColor="background2" w:themeShade="80"/>
              <w:bottom w:val="single" w:sz="4" w:space="0" w:color="767171" w:themeColor="background2" w:themeShade="80"/>
            </w:tcBorders>
          </w:tcPr>
          <w:p w14:paraId="714B323D" w14:textId="79801F12" w:rsidR="009E610C" w:rsidRPr="00C94033" w:rsidRDefault="009E610C" w:rsidP="009E610C">
            <w:pPr>
              <w:pStyle w:val="Heading2"/>
              <w:numPr>
                <w:ilvl w:val="0"/>
                <w:numId w:val="0"/>
              </w:numPr>
              <w:spacing w:before="0"/>
              <w:rPr>
                <w:rFonts w:eastAsia="Roboto"/>
              </w:rPr>
            </w:pPr>
            <w:r w:rsidRPr="00C94033">
              <w:rPr>
                <w:rFonts w:eastAsia="Roboto"/>
              </w:rPr>
              <w:lastRenderedPageBreak/>
              <w:t xml:space="preserve">Slide </w:t>
            </w:r>
            <w:r>
              <w:rPr>
                <w:rFonts w:eastAsia="Roboto"/>
              </w:rPr>
              <w:t>8</w:t>
            </w:r>
            <w:r w:rsidRPr="00C94033">
              <w:rPr>
                <w:rFonts w:eastAsia="Roboto"/>
              </w:rPr>
              <w:t xml:space="preserve">: </w:t>
            </w:r>
            <w:r w:rsidR="00F500D4">
              <w:rPr>
                <w:rFonts w:eastAsia="Roboto"/>
              </w:rPr>
              <w:t>Sequencing learning</w:t>
            </w:r>
          </w:p>
          <w:p w14:paraId="72385893" w14:textId="77777777" w:rsidR="009121E3" w:rsidRPr="009562BD" w:rsidRDefault="009121E3" w:rsidP="009121E3">
            <w:pPr>
              <w:pStyle w:val="ACARAheading3non-numbered"/>
              <w:spacing w:before="240"/>
            </w:pPr>
            <w:r>
              <w:t>On</w:t>
            </w:r>
            <w:r w:rsidRPr="009562BD">
              <w:t xml:space="preserve"> screen</w:t>
            </w:r>
          </w:p>
          <w:p w14:paraId="64073663" w14:textId="675556C7" w:rsidR="005D0C76" w:rsidRPr="00546B4F" w:rsidRDefault="005D0C76" w:rsidP="00DB1DB2">
            <w:pPr>
              <w:pStyle w:val="ACARAbodytext"/>
            </w:pPr>
            <w:r w:rsidRPr="005D0C76">
              <w:t>How do we sequence the curriculum and evaluate the effectiveness of our approaches?</w:t>
            </w:r>
          </w:p>
          <w:p w14:paraId="0D6E0EEE" w14:textId="16A16BB7" w:rsidR="009E610C" w:rsidRDefault="009E610C" w:rsidP="00546B4F">
            <w:pPr>
              <w:pStyle w:val="ACARAheading3non-numbered"/>
              <w:spacing w:before="240"/>
            </w:pPr>
            <w:r>
              <w:t>Speaker notes</w:t>
            </w:r>
          </w:p>
          <w:p w14:paraId="471233E6" w14:textId="77777777" w:rsidR="000C04DC" w:rsidRDefault="000C04DC" w:rsidP="000C04DC">
            <w:pPr>
              <w:pStyle w:val="ACARAbodytext"/>
            </w:pPr>
            <w:r>
              <w:t xml:space="preserve">Sequencing learning within year levels is a foundational step in whole-school curriculum planning. It involves structuring what is taught, when and in what order, so that knowledge and skills build logically. </w:t>
            </w:r>
          </w:p>
          <w:p w14:paraId="205DD3FA" w14:textId="77777777" w:rsidR="000C04DC" w:rsidRDefault="000C04DC" w:rsidP="000C04DC">
            <w:pPr>
              <w:pStyle w:val="ACARAbodytext"/>
            </w:pPr>
            <w:r>
              <w:t>A whole-school curriculum plan makes this sequence visible. Aligned to the Australian Curriculum, it outlines the progression of content and achievement standards for each subject. It shows how learning connects across years and learning areas.</w:t>
            </w:r>
          </w:p>
          <w:p w14:paraId="1BA14EBD" w14:textId="77777777" w:rsidR="009121E3" w:rsidRPr="009121E3" w:rsidRDefault="009121E3" w:rsidP="000C04DC">
            <w:pPr>
              <w:pStyle w:val="ACARAbodytext"/>
              <w:rPr>
                <w:b/>
                <w:bCs/>
                <w:sz w:val="22"/>
              </w:rPr>
            </w:pPr>
            <w:r w:rsidRPr="009121E3">
              <w:rPr>
                <w:b/>
                <w:bCs/>
                <w:sz w:val="22"/>
              </w:rPr>
              <w:t>Discussion</w:t>
            </w:r>
          </w:p>
          <w:p w14:paraId="1DB9E19D" w14:textId="57AE1104" w:rsidR="000C04DC" w:rsidRDefault="000C04DC" w:rsidP="000C04DC">
            <w:pPr>
              <w:pStyle w:val="ACARAbodytext"/>
            </w:pPr>
            <w:r>
              <w:t xml:space="preserve">In small groups, participants review the </w:t>
            </w:r>
            <w:hyperlink r:id="rId30" w:history="1">
              <w:r w:rsidRPr="00306734">
                <w:rPr>
                  <w:rStyle w:val="Hyperlink"/>
                </w:rPr>
                <w:t>Whole-school approach to sequencing learning</w:t>
              </w:r>
            </w:hyperlink>
            <w:r w:rsidRPr="002E76E6">
              <w:t xml:space="preserve"> and</w:t>
            </w:r>
            <w:r>
              <w:t xml:space="preserve"> discuss how this information might </w:t>
            </w:r>
            <w:r w:rsidR="00017298">
              <w:t>improve</w:t>
            </w:r>
            <w:r>
              <w:t xml:space="preserve"> current practice. Ask each group to identify a step or an action they wish to investigate further. Share these with the wider group either through discussion or recording and displaying ideas on sticky notes. </w:t>
            </w:r>
          </w:p>
          <w:p w14:paraId="2333035C" w14:textId="2A9CA5B4" w:rsidR="009E610C" w:rsidRPr="00E605F7" w:rsidRDefault="000C04DC" w:rsidP="000C04DC">
            <w:pPr>
              <w:pStyle w:val="ACARAbodytext"/>
              <w:rPr>
                <w:rFonts w:eastAsia="Roboto" w:cs="Roboto"/>
                <w:szCs w:val="20"/>
              </w:rPr>
            </w:pPr>
            <w:r>
              <w:t>Participants use the reflection record to identify</w:t>
            </w:r>
            <w:r w:rsidR="00A93057">
              <w:t xml:space="preserve"> their</w:t>
            </w:r>
            <w:r>
              <w:t xml:space="preserve"> strengths and where they would like further support.</w:t>
            </w:r>
          </w:p>
        </w:tc>
        <w:tc>
          <w:tcPr>
            <w:tcW w:w="3958" w:type="dxa"/>
            <w:gridSpan w:val="2"/>
            <w:tcBorders>
              <w:top w:val="single" w:sz="4" w:space="0" w:color="767171" w:themeColor="background2" w:themeShade="80"/>
              <w:bottom w:val="single" w:sz="4" w:space="0" w:color="767171" w:themeColor="background2" w:themeShade="80"/>
            </w:tcBorders>
          </w:tcPr>
          <w:p w14:paraId="7714A880" w14:textId="1913171B" w:rsidR="009E610C" w:rsidRPr="00153B24" w:rsidRDefault="00753D6F" w:rsidP="009E610C">
            <w:pPr>
              <w:pStyle w:val="ACARAheading3non-numbered"/>
              <w:tabs>
                <w:tab w:val="left" w:pos="788"/>
              </w:tabs>
              <w:jc w:val="right"/>
              <w:rPr>
                <w:rFonts w:eastAsia="Roboto"/>
              </w:rPr>
            </w:pPr>
            <w:r w:rsidRPr="00753D6F">
              <w:rPr>
                <w:rFonts w:eastAsia="Roboto"/>
                <w:noProof/>
              </w:rPr>
              <w:drawing>
                <wp:inline distT="0" distB="0" distL="0" distR="0" wp14:anchorId="0C6A2095" wp14:editId="59396556">
                  <wp:extent cx="2034000" cy="1141200"/>
                  <wp:effectExtent l="19050" t="19050" r="23495" b="20955"/>
                  <wp:docPr id="601188965" name="Picture 1" descr="Screenshot of slide 8 - Sequencing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88965" name="Picture 1" descr="Screenshot of slide 8 - Sequencing learning"/>
                          <pic:cNvPicPr/>
                        </pic:nvPicPr>
                        <pic:blipFill>
                          <a:blip r:embed="rId31"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B375FE" w14:paraId="1559B837" w14:textId="77777777" w:rsidTr="00730DD7">
        <w:trPr>
          <w:trHeight w:val="3016"/>
        </w:trPr>
        <w:tc>
          <w:tcPr>
            <w:tcW w:w="5670" w:type="dxa"/>
            <w:tcBorders>
              <w:top w:val="single" w:sz="4" w:space="0" w:color="767171" w:themeColor="background2" w:themeShade="80"/>
              <w:bottom w:val="single" w:sz="4" w:space="0" w:color="767171" w:themeColor="background2" w:themeShade="80"/>
            </w:tcBorders>
          </w:tcPr>
          <w:p w14:paraId="2C2F0870" w14:textId="3FC2A90B" w:rsidR="00B375FE" w:rsidRPr="00C94033" w:rsidRDefault="00B375FE" w:rsidP="00B375FE">
            <w:pPr>
              <w:pStyle w:val="ACARAheading2firstlevelnumbered"/>
              <w:numPr>
                <w:ilvl w:val="0"/>
                <w:numId w:val="0"/>
              </w:numPr>
            </w:pPr>
            <w:r w:rsidRPr="00C94033">
              <w:t xml:space="preserve">Slide </w:t>
            </w:r>
            <w:r>
              <w:t>9</w:t>
            </w:r>
            <w:r w:rsidRPr="00C94033">
              <w:t xml:space="preserve">: </w:t>
            </w:r>
            <w:r w:rsidR="004B6522">
              <w:t>Including all learners</w:t>
            </w:r>
          </w:p>
          <w:p w14:paraId="5FD2136B" w14:textId="77777777" w:rsidR="009121E3" w:rsidRPr="009562BD" w:rsidRDefault="009121E3" w:rsidP="009121E3">
            <w:pPr>
              <w:pStyle w:val="ACARAheading3non-numbered"/>
              <w:spacing w:before="240"/>
            </w:pPr>
            <w:r>
              <w:t>On</w:t>
            </w:r>
            <w:r w:rsidRPr="009562BD">
              <w:t xml:space="preserve"> screen</w:t>
            </w:r>
          </w:p>
          <w:p w14:paraId="499172C2" w14:textId="684B5C2E" w:rsidR="00D41C4F" w:rsidRPr="00546B4F" w:rsidRDefault="00B6695D" w:rsidP="00B6695D">
            <w:pPr>
              <w:pStyle w:val="ACARAbodytext"/>
            </w:pPr>
            <w:r w:rsidRPr="00B6695D">
              <w:t>How do we ensure all learners are supported to access the curriculum?</w:t>
            </w:r>
          </w:p>
          <w:p w14:paraId="236369C9" w14:textId="4293F579" w:rsidR="00B375FE" w:rsidRDefault="00B375FE" w:rsidP="00B375FE">
            <w:pPr>
              <w:pStyle w:val="ACARAheading3non-numbered"/>
              <w:spacing w:before="240"/>
            </w:pPr>
            <w:r>
              <w:t>Speaker notes</w:t>
            </w:r>
          </w:p>
          <w:p w14:paraId="4BDB39C7" w14:textId="77777777" w:rsidR="00D9405A" w:rsidRDefault="00D9405A" w:rsidP="00D9405A">
            <w:pPr>
              <w:pStyle w:val="ACARAbodytext"/>
            </w:pPr>
            <w:r>
              <w:t>The Curriculum, Abilities, Standards, Evaluate (CASE) model provides a structured approach to planning inclusive and equitable teaching, learning and assessment opportunities for all learners. It ensures that all learners can access content and participate in learning on the same basis as their peers. Using the CASE model enables teachers to implement the Australian Curriculum in ways that are responsive to unique school contexts and the identities, abilities and experiences of all learners.</w:t>
            </w:r>
          </w:p>
          <w:p w14:paraId="39F1126D" w14:textId="77777777" w:rsidR="009121E3" w:rsidRPr="009121E3" w:rsidRDefault="009121E3" w:rsidP="00D9405A">
            <w:pPr>
              <w:pStyle w:val="ACARAbodytext"/>
              <w:rPr>
                <w:b/>
                <w:bCs/>
                <w:sz w:val="22"/>
              </w:rPr>
            </w:pPr>
            <w:r w:rsidRPr="009121E3">
              <w:rPr>
                <w:b/>
                <w:bCs/>
                <w:sz w:val="22"/>
              </w:rPr>
              <w:t>D</w:t>
            </w:r>
            <w:r w:rsidR="00D9405A" w:rsidRPr="009121E3">
              <w:rPr>
                <w:b/>
                <w:bCs/>
                <w:sz w:val="22"/>
              </w:rPr>
              <w:t>iscussion</w:t>
            </w:r>
          </w:p>
          <w:p w14:paraId="3ECA96D1" w14:textId="1AC68ED9" w:rsidR="00D9405A" w:rsidRDefault="00D9405A" w:rsidP="00D9405A">
            <w:pPr>
              <w:pStyle w:val="ACARAbodytext"/>
            </w:pPr>
            <w:r>
              <w:t xml:space="preserve">Ask participants to review the information about the CASE model on the </w:t>
            </w:r>
            <w:hyperlink r:id="rId32" w:history="1">
              <w:r w:rsidRPr="00BB353F">
                <w:rPr>
                  <w:rStyle w:val="Hyperlink"/>
                </w:rPr>
                <w:t>Planning for diversity</w:t>
              </w:r>
            </w:hyperlink>
            <w:r>
              <w:t xml:space="preserve"> page. Participants reflect on their current approaches to planning for all learners and identify where the application of the CASE model might strengthen existing practice. </w:t>
            </w:r>
          </w:p>
          <w:p w14:paraId="7C49F3A7" w14:textId="29DEB2E9" w:rsidR="00B375FE" w:rsidRPr="00C94033" w:rsidRDefault="00D9405A" w:rsidP="00D9405A">
            <w:pPr>
              <w:pStyle w:val="ACARAbodytext"/>
            </w:pPr>
            <w:r>
              <w:t>Participants use the reflection record to identify</w:t>
            </w:r>
            <w:r w:rsidR="00A93057">
              <w:t xml:space="preserve"> their</w:t>
            </w:r>
            <w:r>
              <w:t xml:space="preserve"> strengths and where they would like further support.</w:t>
            </w:r>
          </w:p>
        </w:tc>
        <w:tc>
          <w:tcPr>
            <w:tcW w:w="3958" w:type="dxa"/>
            <w:gridSpan w:val="2"/>
            <w:tcBorders>
              <w:top w:val="single" w:sz="4" w:space="0" w:color="767171" w:themeColor="background2" w:themeShade="80"/>
              <w:bottom w:val="single" w:sz="4" w:space="0" w:color="767171" w:themeColor="background2" w:themeShade="80"/>
            </w:tcBorders>
          </w:tcPr>
          <w:p w14:paraId="3C1539DD" w14:textId="5363FC2B" w:rsidR="00B375FE" w:rsidRPr="000C50E4" w:rsidRDefault="0048060F" w:rsidP="009E610C">
            <w:pPr>
              <w:pStyle w:val="ACARAheading3non-numbered"/>
              <w:tabs>
                <w:tab w:val="left" w:pos="788"/>
              </w:tabs>
              <w:jc w:val="right"/>
              <w:rPr>
                <w:rFonts w:eastAsia="Roboto"/>
                <w:noProof/>
              </w:rPr>
            </w:pPr>
            <w:r w:rsidRPr="0048060F">
              <w:rPr>
                <w:rFonts w:eastAsia="Roboto"/>
                <w:noProof/>
              </w:rPr>
              <w:drawing>
                <wp:inline distT="0" distB="0" distL="0" distR="0" wp14:anchorId="3DCDD344" wp14:editId="13B9C7F9">
                  <wp:extent cx="2030400" cy="1141200"/>
                  <wp:effectExtent l="19050" t="19050" r="27305" b="20955"/>
                  <wp:docPr id="528977692" name="Picture 1" descr="Screenshot of slide 9 - Including all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77692" name="Picture 1" descr="Screenshot of slide 9 - Including all learners"/>
                          <pic:cNvPicPr/>
                        </pic:nvPicPr>
                        <pic:blipFill>
                          <a:blip r:embed="rId33"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r w:rsidR="009E610C" w14:paraId="31517D9C" w14:textId="77777777" w:rsidTr="00292F90">
        <w:trPr>
          <w:trHeight w:val="3118"/>
        </w:trPr>
        <w:tc>
          <w:tcPr>
            <w:tcW w:w="5670" w:type="dxa"/>
            <w:tcBorders>
              <w:top w:val="single" w:sz="4" w:space="0" w:color="767171" w:themeColor="background2" w:themeShade="80"/>
              <w:bottom w:val="single" w:sz="4" w:space="0" w:color="767171" w:themeColor="background2" w:themeShade="80"/>
            </w:tcBorders>
          </w:tcPr>
          <w:p w14:paraId="657446C2" w14:textId="73850E58" w:rsidR="009E610C" w:rsidRPr="00C94033" w:rsidRDefault="009E610C" w:rsidP="00C24DA3">
            <w:pPr>
              <w:pStyle w:val="ACARAheading2firstlevelnumbered"/>
              <w:numPr>
                <w:ilvl w:val="0"/>
                <w:numId w:val="0"/>
              </w:numPr>
            </w:pPr>
            <w:r w:rsidRPr="00C94033">
              <w:lastRenderedPageBreak/>
              <w:t xml:space="preserve">Slide </w:t>
            </w:r>
            <w:r w:rsidR="00D46286">
              <w:t>10</w:t>
            </w:r>
            <w:r w:rsidRPr="00C94033">
              <w:t xml:space="preserve">: </w:t>
            </w:r>
            <w:r w:rsidR="0043457C">
              <w:t>Aligning curriculum and assessment</w:t>
            </w:r>
          </w:p>
          <w:p w14:paraId="38CB60AF" w14:textId="732D9BB7" w:rsidR="009E610C" w:rsidRDefault="009E610C" w:rsidP="00437F5B">
            <w:pPr>
              <w:pStyle w:val="ACARAheading3non-numbered"/>
              <w:spacing w:before="240"/>
            </w:pPr>
            <w:r>
              <w:t>Speaker notes</w:t>
            </w:r>
          </w:p>
          <w:p w14:paraId="58A7E8F8" w14:textId="77777777" w:rsidR="007917C7" w:rsidRDefault="007917C7" w:rsidP="007917C7">
            <w:pPr>
              <w:pStyle w:val="ACARAbodytext"/>
            </w:pPr>
            <w:r>
              <w:t>Aligning curriculum and assessment is a core part of whole-school approaches to curriculum implementation. Assessment provides the evidence needed to evaluate student learning, measure progress against the achievement standards, and assess the impact of teaching, learning and curriculum strategies.</w:t>
            </w:r>
          </w:p>
          <w:p w14:paraId="580231BB" w14:textId="446B8EFA" w:rsidR="009121E3" w:rsidRPr="009121E3" w:rsidRDefault="009121E3" w:rsidP="007917C7">
            <w:pPr>
              <w:pStyle w:val="ACARAbodytext"/>
              <w:rPr>
                <w:sz w:val="22"/>
              </w:rPr>
            </w:pPr>
            <w:r w:rsidRPr="009121E3">
              <w:rPr>
                <w:b/>
                <w:bCs/>
                <w:sz w:val="22"/>
              </w:rPr>
              <w:t>D</w:t>
            </w:r>
            <w:r w:rsidR="007917C7" w:rsidRPr="009121E3">
              <w:rPr>
                <w:b/>
                <w:bCs/>
                <w:sz w:val="22"/>
              </w:rPr>
              <w:t>iscussion</w:t>
            </w:r>
          </w:p>
          <w:p w14:paraId="59632B45" w14:textId="1C2A841A" w:rsidR="007917C7" w:rsidRDefault="007917C7" w:rsidP="007917C7">
            <w:pPr>
              <w:pStyle w:val="ACARAbodytext"/>
            </w:pPr>
            <w:r>
              <w:t>As participants watch the video, ask them to use a PMI chart or similar recording tool to record their thinking. Use a prompt such as</w:t>
            </w:r>
            <w:r w:rsidR="00B12601">
              <w:t>,</w:t>
            </w:r>
            <w:r>
              <w:t xml:space="preserve"> </w:t>
            </w:r>
            <w:r w:rsidR="00B12601">
              <w:t>‘</w:t>
            </w:r>
            <w:r>
              <w:t>How do we ensure our approaches to assessment align to the curriculum?</w:t>
            </w:r>
            <w:r w:rsidR="00B12601">
              <w:t>’</w:t>
            </w:r>
            <w:r>
              <w:t xml:space="preserve"> to support reflection.</w:t>
            </w:r>
          </w:p>
          <w:p w14:paraId="5E12CC0E" w14:textId="279F8836" w:rsidR="007917C7" w:rsidRDefault="007917C7" w:rsidP="007917C7">
            <w:pPr>
              <w:pStyle w:val="ACARAbodytext"/>
            </w:pPr>
            <w:r>
              <w:t xml:space="preserve">At the end of the video, encourage participants to reflect on current practice and share their observations and thinking with the group. </w:t>
            </w:r>
          </w:p>
          <w:p w14:paraId="527698A2" w14:textId="26E71E7A" w:rsidR="009E610C" w:rsidRPr="008127D6" w:rsidRDefault="007917C7" w:rsidP="007917C7">
            <w:pPr>
              <w:pStyle w:val="ACARAbodytext"/>
              <w:rPr>
                <w:rFonts w:eastAsiaTheme="majorEastAsia" w:cstheme="majorBidi"/>
                <w:b/>
                <w:color w:val="000000" w:themeColor="text1"/>
                <w:sz w:val="22"/>
              </w:rPr>
            </w:pPr>
            <w:r>
              <w:t>Participants use the reflection record to identify</w:t>
            </w:r>
            <w:r w:rsidR="00A93057">
              <w:t xml:space="preserve"> their</w:t>
            </w:r>
            <w:r>
              <w:t xml:space="preserve"> strengths and where they would like further support.</w:t>
            </w:r>
          </w:p>
        </w:tc>
        <w:tc>
          <w:tcPr>
            <w:tcW w:w="3958" w:type="dxa"/>
            <w:gridSpan w:val="2"/>
            <w:tcBorders>
              <w:top w:val="single" w:sz="4" w:space="0" w:color="767171" w:themeColor="background2" w:themeShade="80"/>
              <w:bottom w:val="single" w:sz="4" w:space="0" w:color="767171" w:themeColor="background2" w:themeShade="80"/>
            </w:tcBorders>
          </w:tcPr>
          <w:p w14:paraId="2ACA6355" w14:textId="39BE5162" w:rsidR="009E610C" w:rsidRPr="00C1181F" w:rsidRDefault="00F67E7F" w:rsidP="009E610C">
            <w:pPr>
              <w:pStyle w:val="ACARAheading3non-numbered"/>
              <w:tabs>
                <w:tab w:val="left" w:pos="788"/>
              </w:tabs>
              <w:jc w:val="right"/>
              <w:rPr>
                <w:rFonts w:eastAsia="Roboto"/>
              </w:rPr>
            </w:pPr>
            <w:r w:rsidRPr="00F67E7F">
              <w:rPr>
                <w:rFonts w:eastAsia="Roboto"/>
                <w:noProof/>
              </w:rPr>
              <w:drawing>
                <wp:inline distT="0" distB="0" distL="0" distR="0" wp14:anchorId="5544FA7C" wp14:editId="4FEB5F74">
                  <wp:extent cx="2041200" cy="1141200"/>
                  <wp:effectExtent l="19050" t="19050" r="16510" b="20955"/>
                  <wp:docPr id="1801028163" name="Picture 1" descr="Screenshot of slide 10 - Aligning curriculum an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8163" name="Picture 1" descr="Screenshot of slide 10 - Aligning curriculum and assessment"/>
                          <pic:cNvPicPr/>
                        </pic:nvPicPr>
                        <pic:blipFill>
                          <a:blip r:embed="rId34"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0059F6" w14:paraId="03D6271B" w14:textId="77777777" w:rsidTr="00292F90">
        <w:trPr>
          <w:trHeight w:val="3118"/>
        </w:trPr>
        <w:tc>
          <w:tcPr>
            <w:tcW w:w="5670" w:type="dxa"/>
            <w:tcBorders>
              <w:top w:val="single" w:sz="4" w:space="0" w:color="767171" w:themeColor="background2" w:themeShade="80"/>
              <w:bottom w:val="single" w:sz="4" w:space="0" w:color="767171" w:themeColor="background2" w:themeShade="80"/>
            </w:tcBorders>
          </w:tcPr>
          <w:p w14:paraId="1014EABD" w14:textId="7181F7E6" w:rsidR="007917C7" w:rsidRPr="00C94033" w:rsidRDefault="007917C7" w:rsidP="007917C7">
            <w:pPr>
              <w:pStyle w:val="ACARAheading2firstlevelnumbered"/>
              <w:numPr>
                <w:ilvl w:val="0"/>
                <w:numId w:val="0"/>
              </w:numPr>
            </w:pPr>
            <w:r w:rsidRPr="00C94033">
              <w:t xml:space="preserve">Slide </w:t>
            </w:r>
            <w:r>
              <w:t>1</w:t>
            </w:r>
            <w:r w:rsidR="00D8031C">
              <w:t>1</w:t>
            </w:r>
            <w:r w:rsidRPr="00C94033">
              <w:t xml:space="preserve">: </w:t>
            </w:r>
            <w:r>
              <w:t>Aligning curriculum and assessment</w:t>
            </w:r>
          </w:p>
          <w:p w14:paraId="3A84BF32" w14:textId="77777777" w:rsidR="00E25E64" w:rsidRPr="00285EDC" w:rsidRDefault="00E25E64" w:rsidP="000D18BF">
            <w:pPr>
              <w:pStyle w:val="ACARAbodytext"/>
              <w:rPr>
                <w:b/>
                <w:bCs/>
              </w:rPr>
            </w:pPr>
            <w:r w:rsidRPr="00285EDC">
              <w:rPr>
                <w:b/>
                <w:bCs/>
              </w:rPr>
              <w:t>On screen</w:t>
            </w:r>
          </w:p>
          <w:p w14:paraId="11A7C160" w14:textId="6C428CF7" w:rsidR="00E25E64" w:rsidRPr="00285EDC" w:rsidRDefault="00285EDC" w:rsidP="00285EDC">
            <w:pPr>
              <w:pStyle w:val="ACARAbodytext"/>
              <w:rPr>
                <w:rStyle w:val="Hyperlink"/>
              </w:rPr>
            </w:pPr>
            <w:r>
              <w:fldChar w:fldCharType="begin"/>
            </w:r>
            <w:r>
              <w:instrText>HYPERLINK "https://s7ap1.scene7.com/s7viewers/html5/VideoViewer.html?asset=australiancurriculum/Aligning%20curriculum%20and%20assessment-AVS"</w:instrText>
            </w:r>
            <w:r>
              <w:fldChar w:fldCharType="separate"/>
            </w:r>
            <w:r w:rsidR="00E25E64" w:rsidRPr="00285EDC">
              <w:rPr>
                <w:rStyle w:val="Hyperlink"/>
              </w:rPr>
              <w:t>Aligning curriculum and assessment video</w:t>
            </w:r>
          </w:p>
          <w:p w14:paraId="44527B96" w14:textId="70F13240" w:rsidR="000059F6" w:rsidRPr="00C94033" w:rsidRDefault="00285EDC" w:rsidP="00352494">
            <w:pPr>
              <w:pStyle w:val="ACARAbodytext"/>
            </w:pPr>
            <w:r>
              <w:fldChar w:fldCharType="end"/>
            </w:r>
          </w:p>
        </w:tc>
        <w:tc>
          <w:tcPr>
            <w:tcW w:w="3958" w:type="dxa"/>
            <w:gridSpan w:val="2"/>
            <w:tcBorders>
              <w:top w:val="single" w:sz="4" w:space="0" w:color="767171" w:themeColor="background2" w:themeShade="80"/>
              <w:bottom w:val="single" w:sz="4" w:space="0" w:color="767171" w:themeColor="background2" w:themeShade="80"/>
            </w:tcBorders>
          </w:tcPr>
          <w:p w14:paraId="2B5C026F" w14:textId="4AC564CD" w:rsidR="000059F6" w:rsidRPr="008D0A7A" w:rsidRDefault="00FF1705" w:rsidP="009E610C">
            <w:pPr>
              <w:pStyle w:val="ACARAheading3non-numbered"/>
              <w:tabs>
                <w:tab w:val="left" w:pos="788"/>
              </w:tabs>
              <w:jc w:val="right"/>
              <w:rPr>
                <w:rFonts w:eastAsia="Roboto"/>
                <w:noProof/>
              </w:rPr>
            </w:pPr>
            <w:r w:rsidRPr="00FF1705">
              <w:rPr>
                <w:rFonts w:eastAsia="Roboto"/>
                <w:noProof/>
              </w:rPr>
              <w:drawing>
                <wp:inline distT="0" distB="0" distL="0" distR="0" wp14:anchorId="11B8DD8C" wp14:editId="7CCFEE06">
                  <wp:extent cx="2016000" cy="1141200"/>
                  <wp:effectExtent l="19050" t="19050" r="22860" b="20955"/>
                  <wp:docPr id="1385095269" name="Picture 1" descr="Screenshot of slide 11 - Aligning curriculum and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5269" name="Picture 1" descr="Screenshot of slide 11 - Aligning curriculum and assessment"/>
                          <pic:cNvPicPr/>
                        </pic:nvPicPr>
                        <pic:blipFill>
                          <a:blip r:embed="rId35" cstate="print">
                            <a:extLst>
                              <a:ext uri="{28A0092B-C50C-407E-A947-70E740481C1C}">
                                <a14:useLocalDpi xmlns:a14="http://schemas.microsoft.com/office/drawing/2010/main"/>
                              </a:ext>
                            </a:extLst>
                          </a:blip>
                          <a:stretch>
                            <a:fillRect/>
                          </a:stretch>
                        </pic:blipFill>
                        <pic:spPr>
                          <a:xfrm>
                            <a:off x="0" y="0"/>
                            <a:ext cx="2016000" cy="1141200"/>
                          </a:xfrm>
                          <a:prstGeom prst="rect">
                            <a:avLst/>
                          </a:prstGeom>
                          <a:ln>
                            <a:solidFill>
                              <a:schemeClr val="bg2">
                                <a:lumMod val="75000"/>
                              </a:schemeClr>
                            </a:solidFill>
                          </a:ln>
                        </pic:spPr>
                      </pic:pic>
                    </a:graphicData>
                  </a:graphic>
                </wp:inline>
              </w:drawing>
            </w:r>
          </w:p>
        </w:tc>
      </w:tr>
      <w:tr w:rsidR="001B1E54" w14:paraId="79BF64E5" w14:textId="77777777" w:rsidTr="0019309E">
        <w:trPr>
          <w:trHeight w:val="3685"/>
        </w:trPr>
        <w:tc>
          <w:tcPr>
            <w:tcW w:w="5670" w:type="dxa"/>
            <w:tcBorders>
              <w:top w:val="single" w:sz="4" w:space="0" w:color="767171" w:themeColor="background2" w:themeShade="80"/>
              <w:bottom w:val="single" w:sz="4" w:space="0" w:color="767171" w:themeColor="background2" w:themeShade="80"/>
            </w:tcBorders>
          </w:tcPr>
          <w:p w14:paraId="7F3E3C92" w14:textId="4C413921" w:rsidR="001B1E54" w:rsidRDefault="00190B4D" w:rsidP="00C24DA3">
            <w:pPr>
              <w:pStyle w:val="ACARAheading2firstlevelnumbered"/>
              <w:numPr>
                <w:ilvl w:val="0"/>
                <w:numId w:val="0"/>
              </w:numPr>
            </w:pPr>
            <w:r w:rsidRPr="00C94033">
              <w:t xml:space="preserve">Slide </w:t>
            </w:r>
            <w:r>
              <w:t>1</w:t>
            </w:r>
            <w:r w:rsidR="00D8031C">
              <w:t>2</w:t>
            </w:r>
            <w:r w:rsidRPr="00C94033">
              <w:t xml:space="preserve">: </w:t>
            </w:r>
            <w:r w:rsidR="00D8031C">
              <w:t>Planning for multi-age classes</w:t>
            </w:r>
            <w:r w:rsidR="008946A0">
              <w:t xml:space="preserve"> </w:t>
            </w:r>
          </w:p>
          <w:p w14:paraId="6AB3A8C1" w14:textId="27E8AE16" w:rsidR="00F5652D" w:rsidRDefault="00F5652D" w:rsidP="007A7A16">
            <w:pPr>
              <w:pStyle w:val="ACARAheading3non-numbered"/>
              <w:spacing w:before="240"/>
            </w:pPr>
            <w:r>
              <w:t>Speaker notes</w:t>
            </w:r>
          </w:p>
          <w:p w14:paraId="08CF645A" w14:textId="570EE21C" w:rsidR="00190B4D" w:rsidRPr="00C94033" w:rsidRDefault="00C3656B" w:rsidP="00C3656B">
            <w:pPr>
              <w:pStyle w:val="ACARAbodytext"/>
            </w:pPr>
            <w:r>
              <w:t xml:space="preserve">Consider whether reviewing this aspect is suitable for your context. If your school does not have multi-age classes (where students of different age groups, spanning more than one year level, are placed together in a single class), this slide should be removed from the presentation. </w:t>
            </w:r>
          </w:p>
        </w:tc>
        <w:tc>
          <w:tcPr>
            <w:tcW w:w="3958" w:type="dxa"/>
            <w:gridSpan w:val="2"/>
            <w:tcBorders>
              <w:top w:val="single" w:sz="4" w:space="0" w:color="767171" w:themeColor="background2" w:themeShade="80"/>
              <w:bottom w:val="single" w:sz="4" w:space="0" w:color="767171" w:themeColor="background2" w:themeShade="80"/>
            </w:tcBorders>
          </w:tcPr>
          <w:p w14:paraId="17497FFA" w14:textId="51147151" w:rsidR="001B1E54" w:rsidRPr="000C50E4" w:rsidRDefault="00942034" w:rsidP="009E610C">
            <w:pPr>
              <w:pStyle w:val="ACARAheading3non-numbered"/>
              <w:tabs>
                <w:tab w:val="left" w:pos="788"/>
              </w:tabs>
              <w:jc w:val="right"/>
              <w:rPr>
                <w:rFonts w:eastAsia="Roboto"/>
              </w:rPr>
            </w:pPr>
            <w:r w:rsidRPr="00942034">
              <w:rPr>
                <w:rFonts w:eastAsia="Roboto"/>
                <w:noProof/>
              </w:rPr>
              <w:drawing>
                <wp:inline distT="0" distB="0" distL="0" distR="0" wp14:anchorId="184C053F" wp14:editId="60E2EDF6">
                  <wp:extent cx="2034000" cy="1141200"/>
                  <wp:effectExtent l="19050" t="19050" r="23495" b="20955"/>
                  <wp:docPr id="1526880302" name="Picture 1" descr="Screenshot of slide 12 - Planning for multi-ag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80302" name="Picture 1" descr="Screenshot of slide 12 - Planning for multi-age classes"/>
                          <pic:cNvPicPr/>
                        </pic:nvPicPr>
                        <pic:blipFill>
                          <a:blip r:embed="rId36"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9E610C" w14:paraId="6DD8BAB7" w14:textId="77777777" w:rsidTr="0052352E">
        <w:trPr>
          <w:trHeight w:val="2154"/>
        </w:trPr>
        <w:tc>
          <w:tcPr>
            <w:tcW w:w="5670" w:type="dxa"/>
            <w:tcBorders>
              <w:top w:val="single" w:sz="4" w:space="0" w:color="767171" w:themeColor="background2" w:themeShade="80"/>
              <w:bottom w:val="single" w:sz="4" w:space="0" w:color="767171" w:themeColor="background2" w:themeShade="80"/>
            </w:tcBorders>
          </w:tcPr>
          <w:p w14:paraId="02F6C6DB" w14:textId="38C0F5B6" w:rsidR="009E610C" w:rsidRDefault="009E610C" w:rsidP="00601ECC">
            <w:pPr>
              <w:pStyle w:val="ACARAheading2firstlevelnumbered"/>
              <w:numPr>
                <w:ilvl w:val="0"/>
                <w:numId w:val="0"/>
              </w:numPr>
            </w:pPr>
            <w:r w:rsidRPr="00C94033">
              <w:lastRenderedPageBreak/>
              <w:t>Slide 1</w:t>
            </w:r>
            <w:r w:rsidR="00C3656B">
              <w:t>3</w:t>
            </w:r>
            <w:r w:rsidRPr="00C94033">
              <w:t xml:space="preserve">: </w:t>
            </w:r>
            <w:r w:rsidR="00DB2844">
              <w:t>Planning for multi-age classes</w:t>
            </w:r>
            <w:r w:rsidR="00B92445">
              <w:t xml:space="preserve"> </w:t>
            </w:r>
          </w:p>
          <w:p w14:paraId="34DC6A6B" w14:textId="77777777" w:rsidR="009E38DF" w:rsidRPr="001252AD" w:rsidRDefault="009E38DF" w:rsidP="009E38DF">
            <w:pPr>
              <w:pStyle w:val="ACARAbodytext"/>
              <w:rPr>
                <w:b/>
                <w:bCs/>
                <w:sz w:val="22"/>
              </w:rPr>
            </w:pPr>
            <w:r>
              <w:rPr>
                <w:b/>
                <w:bCs/>
                <w:sz w:val="22"/>
              </w:rPr>
              <w:t>On screen</w:t>
            </w:r>
          </w:p>
          <w:p w14:paraId="0E6F7835" w14:textId="77777777" w:rsidR="009E38DF" w:rsidRPr="001252AD" w:rsidRDefault="009E38DF" w:rsidP="009E38DF">
            <w:pPr>
              <w:pStyle w:val="ACARAbodytext"/>
            </w:pPr>
            <w:r>
              <w:rPr>
                <w:lang w:val="en-US"/>
              </w:rPr>
              <w:t>Activity instructions</w:t>
            </w:r>
          </w:p>
          <w:p w14:paraId="1E91799F" w14:textId="77777777" w:rsidR="0098643F" w:rsidRPr="0098643F" w:rsidRDefault="0098643F" w:rsidP="0098643F">
            <w:pPr>
              <w:pStyle w:val="ACARAbodytext"/>
              <w:rPr>
                <w:rFonts w:eastAsiaTheme="majorEastAsia" w:cstheme="majorBidi"/>
                <w:b/>
                <w:color w:val="000000" w:themeColor="text1"/>
                <w:sz w:val="22"/>
                <w:szCs w:val="24"/>
              </w:rPr>
            </w:pPr>
            <w:r w:rsidRPr="0098643F">
              <w:rPr>
                <w:rFonts w:eastAsiaTheme="majorEastAsia" w:cstheme="majorBidi"/>
                <w:b/>
                <w:color w:val="000000" w:themeColor="text1"/>
                <w:sz w:val="22"/>
                <w:szCs w:val="24"/>
              </w:rPr>
              <w:t xml:space="preserve">Speaker notes </w:t>
            </w:r>
          </w:p>
          <w:p w14:paraId="4B23BA17" w14:textId="77777777" w:rsidR="006B2EC0" w:rsidRDefault="006B2EC0" w:rsidP="0098643F">
            <w:pPr>
              <w:pStyle w:val="ACARAbodytext"/>
            </w:pPr>
            <w:r>
              <w:t>Planning for learning in multi-age classes is complex. It requires collaboration among teachers, knowledge of the curriculum structure, careful sequencing of content, and an agreed approach to recording and evaluating curriculum plans. When school and curriculum leaders have a clear understanding of the different approaches to managing curriculum, they are better able to lead whole-school curriculum planning in multi-age contexts.</w:t>
            </w:r>
          </w:p>
          <w:p w14:paraId="36D234CA" w14:textId="13B2BDB0" w:rsidR="0098643F" w:rsidRDefault="0098643F" w:rsidP="0098643F">
            <w:pPr>
              <w:pStyle w:val="ACARAbodytext"/>
            </w:pPr>
            <w:r>
              <w:t>Use an adaptation of the jigsaw activity to promote discussion and reflection on current practice.</w:t>
            </w:r>
          </w:p>
          <w:p w14:paraId="1B4B1A25" w14:textId="77777777" w:rsidR="009121E3" w:rsidRPr="009121E3" w:rsidRDefault="0098643F" w:rsidP="0098643F">
            <w:pPr>
              <w:pStyle w:val="ACARAbodytext"/>
              <w:rPr>
                <w:b/>
                <w:bCs/>
                <w:sz w:val="22"/>
              </w:rPr>
            </w:pPr>
            <w:r>
              <w:t xml:space="preserve"> </w:t>
            </w:r>
            <w:r w:rsidR="009121E3" w:rsidRPr="009121E3">
              <w:rPr>
                <w:sz w:val="22"/>
              </w:rPr>
              <w:t>D</w:t>
            </w:r>
            <w:r w:rsidRPr="009121E3">
              <w:rPr>
                <w:b/>
                <w:bCs/>
                <w:sz w:val="22"/>
              </w:rPr>
              <w:t>iscussion</w:t>
            </w:r>
          </w:p>
          <w:p w14:paraId="7CDB23E1" w14:textId="17CDF0A4" w:rsidR="0098643F" w:rsidRDefault="0098643F" w:rsidP="0098643F">
            <w:pPr>
              <w:pStyle w:val="ACARAbodytext"/>
            </w:pPr>
            <w:r>
              <w:t>Jigsaw adaptation</w:t>
            </w:r>
            <w:r w:rsidR="00451976">
              <w:t xml:space="preserve"> – H</w:t>
            </w:r>
            <w:r>
              <w:t>ow to use it</w:t>
            </w:r>
            <w:r w:rsidR="00451976">
              <w:t>:</w:t>
            </w:r>
          </w:p>
          <w:p w14:paraId="7DFC67E5" w14:textId="5F074EE6" w:rsidR="0098643F" w:rsidRDefault="0098643F" w:rsidP="005024B2">
            <w:pPr>
              <w:pStyle w:val="ACARAbodytext"/>
              <w:numPr>
                <w:ilvl w:val="0"/>
                <w:numId w:val="42"/>
              </w:numPr>
            </w:pPr>
            <w:r>
              <w:t xml:space="preserve">Organise participants into 3 groups. </w:t>
            </w:r>
          </w:p>
          <w:p w14:paraId="572AB174" w14:textId="74005945" w:rsidR="0098643F" w:rsidRDefault="0098643F" w:rsidP="005024B2">
            <w:pPr>
              <w:pStyle w:val="ACARAbodytext"/>
              <w:numPr>
                <w:ilvl w:val="0"/>
                <w:numId w:val="42"/>
              </w:numPr>
            </w:pPr>
            <w:r>
              <w:t xml:space="preserve">Assign each group a different resource to review and discuss how this information might </w:t>
            </w:r>
            <w:r w:rsidR="002801B6">
              <w:t>improve</w:t>
            </w:r>
            <w:r>
              <w:t xml:space="preserve"> current practice.</w:t>
            </w:r>
          </w:p>
          <w:p w14:paraId="1BE69353" w14:textId="02F42DDC" w:rsidR="0098643F" w:rsidRDefault="0093167A" w:rsidP="005024B2">
            <w:pPr>
              <w:pStyle w:val="ACARAbodytext"/>
              <w:numPr>
                <w:ilvl w:val="0"/>
                <w:numId w:val="42"/>
              </w:numPr>
            </w:pPr>
            <w:r>
              <w:t>Ask</w:t>
            </w:r>
            <w:r w:rsidR="0098643F">
              <w:t xml:space="preserve"> each group present back to the whole group with the key points from their discussion.</w:t>
            </w:r>
          </w:p>
          <w:p w14:paraId="7D317DDB" w14:textId="77777777" w:rsidR="0098643F" w:rsidRDefault="0098643F" w:rsidP="0098643F">
            <w:pPr>
              <w:pStyle w:val="ACARAbodytext"/>
            </w:pPr>
            <w:r>
              <w:t xml:space="preserve">Resources to review </w:t>
            </w:r>
          </w:p>
          <w:p w14:paraId="6EB63C8F" w14:textId="7571CCD3" w:rsidR="0098643F" w:rsidRDefault="0098643F" w:rsidP="005024B2">
            <w:pPr>
              <w:pStyle w:val="ACARAbodytext"/>
              <w:numPr>
                <w:ilvl w:val="1"/>
                <w:numId w:val="43"/>
              </w:numPr>
            </w:pPr>
            <w:hyperlink r:id="rId37" w:anchor="conceptual-threads-model" w:history="1">
              <w:r w:rsidRPr="00AB66D0">
                <w:rPr>
                  <w:rStyle w:val="Hyperlink"/>
                </w:rPr>
                <w:t>Conceptual threads model</w:t>
              </w:r>
            </w:hyperlink>
            <w:r>
              <w:t xml:space="preserve"> tab from Planning for multi-age classes aspect</w:t>
            </w:r>
          </w:p>
          <w:p w14:paraId="603E197B" w14:textId="275107B9" w:rsidR="0098643F" w:rsidRDefault="0098643F" w:rsidP="005024B2">
            <w:pPr>
              <w:pStyle w:val="ACARAbodytext"/>
              <w:numPr>
                <w:ilvl w:val="1"/>
                <w:numId w:val="43"/>
              </w:numPr>
            </w:pPr>
            <w:hyperlink r:id="rId38" w:anchor="a/b-model" w:history="1">
              <w:r w:rsidRPr="008D1DD5">
                <w:rPr>
                  <w:rStyle w:val="Hyperlink"/>
                </w:rPr>
                <w:t>A/B model</w:t>
              </w:r>
            </w:hyperlink>
            <w:r>
              <w:t xml:space="preserve"> tab from Planning for multi-age classes aspect</w:t>
            </w:r>
          </w:p>
          <w:p w14:paraId="4964744D" w14:textId="2D13D6B3" w:rsidR="0098643F" w:rsidRDefault="0098643F" w:rsidP="005024B2">
            <w:pPr>
              <w:pStyle w:val="ACARAbodytext"/>
              <w:numPr>
                <w:ilvl w:val="1"/>
                <w:numId w:val="43"/>
              </w:numPr>
            </w:pPr>
            <w:hyperlink r:id="rId39" w:anchor="split-models" w:history="1">
              <w:r w:rsidRPr="008D1DD5">
                <w:rPr>
                  <w:rStyle w:val="Hyperlink"/>
                </w:rPr>
                <w:t>Split models</w:t>
              </w:r>
            </w:hyperlink>
            <w:r>
              <w:t xml:space="preserve"> tab from Planning for multi-age classes aspect</w:t>
            </w:r>
          </w:p>
          <w:p w14:paraId="3E49291A" w14:textId="1D707F1A" w:rsidR="006255BA" w:rsidRPr="00C94033" w:rsidRDefault="0098643F" w:rsidP="0098643F">
            <w:pPr>
              <w:pStyle w:val="ACARAbodytext"/>
            </w:pPr>
            <w:r>
              <w:t>Participants use the reflection record to identify</w:t>
            </w:r>
            <w:r w:rsidR="00A93057">
              <w:t xml:space="preserve"> their</w:t>
            </w:r>
            <w:r>
              <w:t xml:space="preserve"> strengths and where they would like further support.</w:t>
            </w:r>
          </w:p>
        </w:tc>
        <w:tc>
          <w:tcPr>
            <w:tcW w:w="3958" w:type="dxa"/>
            <w:gridSpan w:val="2"/>
            <w:tcBorders>
              <w:top w:val="single" w:sz="4" w:space="0" w:color="767171" w:themeColor="background2" w:themeShade="80"/>
              <w:bottom w:val="single" w:sz="4" w:space="0" w:color="767171" w:themeColor="background2" w:themeShade="80"/>
            </w:tcBorders>
          </w:tcPr>
          <w:p w14:paraId="17BAA1AA" w14:textId="3465E8CF" w:rsidR="009E610C" w:rsidRPr="006C4582" w:rsidRDefault="001E38D2" w:rsidP="009E610C">
            <w:pPr>
              <w:pStyle w:val="ACARAheading3non-numbered"/>
              <w:tabs>
                <w:tab w:val="left" w:pos="788"/>
              </w:tabs>
              <w:jc w:val="right"/>
              <w:rPr>
                <w:rFonts w:eastAsia="Roboto"/>
              </w:rPr>
            </w:pPr>
            <w:r w:rsidRPr="001E38D2">
              <w:rPr>
                <w:rFonts w:eastAsia="Roboto"/>
                <w:noProof/>
              </w:rPr>
              <w:drawing>
                <wp:inline distT="0" distB="0" distL="0" distR="0" wp14:anchorId="44A10A57" wp14:editId="058F2DF6">
                  <wp:extent cx="2030400" cy="1141200"/>
                  <wp:effectExtent l="19050" t="19050" r="27305" b="20955"/>
                  <wp:docPr id="249373738" name="Picture 1" descr="Screenshot of slide 13 - Planning for multi-ag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73738" name="Picture 1" descr="Screenshot of slide 13 - Planning for multi-age classes"/>
                          <pic:cNvPicPr/>
                        </pic:nvPicPr>
                        <pic:blipFill>
                          <a:blip r:embed="rId40"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r w:rsidR="009E610C" w14:paraId="3E98A1D0" w14:textId="77777777" w:rsidTr="0019309E">
        <w:trPr>
          <w:trHeight w:val="4866"/>
        </w:trPr>
        <w:tc>
          <w:tcPr>
            <w:tcW w:w="5670" w:type="dxa"/>
            <w:tcBorders>
              <w:top w:val="single" w:sz="4" w:space="0" w:color="767171" w:themeColor="background2" w:themeShade="80"/>
              <w:bottom w:val="single" w:sz="4" w:space="0" w:color="767171" w:themeColor="background2" w:themeShade="80"/>
            </w:tcBorders>
          </w:tcPr>
          <w:p w14:paraId="44CBE797" w14:textId="120EFF8C" w:rsidR="009E610C" w:rsidRPr="00C94033" w:rsidRDefault="0058045B" w:rsidP="0052352E">
            <w:pPr>
              <w:pStyle w:val="ACARAheading2firstlevelnumbered"/>
              <w:numPr>
                <w:ilvl w:val="0"/>
                <w:numId w:val="0"/>
              </w:numPr>
            </w:pPr>
            <w:r>
              <w:lastRenderedPageBreak/>
              <w:br w:type="page"/>
            </w:r>
            <w:r w:rsidR="009E610C" w:rsidRPr="00C94033">
              <w:t xml:space="preserve">Slide </w:t>
            </w:r>
            <w:r w:rsidR="009E610C">
              <w:t>1</w:t>
            </w:r>
            <w:r w:rsidR="00FE6454">
              <w:t>4</w:t>
            </w:r>
            <w:r w:rsidR="009E610C" w:rsidRPr="00C94033">
              <w:t xml:space="preserve">: </w:t>
            </w:r>
            <w:r w:rsidR="00661E32">
              <w:t>Engaging with community</w:t>
            </w:r>
            <w:r w:rsidR="009E610C" w:rsidRPr="00C94033">
              <w:t xml:space="preserve"> </w:t>
            </w:r>
          </w:p>
          <w:p w14:paraId="32624F3A" w14:textId="77777777" w:rsidR="009121E3" w:rsidRPr="009562BD" w:rsidRDefault="009121E3" w:rsidP="009121E3">
            <w:pPr>
              <w:pStyle w:val="ACARAheading3non-numbered"/>
              <w:spacing w:before="240"/>
            </w:pPr>
            <w:r>
              <w:t>On</w:t>
            </w:r>
            <w:r w:rsidRPr="009562BD">
              <w:t xml:space="preserve"> screen</w:t>
            </w:r>
          </w:p>
          <w:p w14:paraId="13409C9B" w14:textId="5887E5FE" w:rsidR="0067775F" w:rsidRDefault="0067775F" w:rsidP="0067775F">
            <w:pPr>
              <w:pStyle w:val="ACARAbodytext"/>
            </w:pPr>
            <w:r>
              <w:t>How do we communicate and collaborate with our school community about our approaches to curriculum implementation?</w:t>
            </w:r>
          </w:p>
          <w:p w14:paraId="30C4A46D" w14:textId="27A4E344" w:rsidR="0067775F" w:rsidRDefault="0067775F" w:rsidP="005024B2">
            <w:pPr>
              <w:pStyle w:val="ACARAbodytext"/>
              <w:numPr>
                <w:ilvl w:val="0"/>
                <w:numId w:val="44"/>
              </w:numPr>
            </w:pPr>
            <w:r>
              <w:t>Families</w:t>
            </w:r>
          </w:p>
          <w:p w14:paraId="02E4B355" w14:textId="7BAF76C0" w:rsidR="0067775F" w:rsidRDefault="0067775F" w:rsidP="005024B2">
            <w:pPr>
              <w:pStyle w:val="ACARAbodytext"/>
              <w:numPr>
                <w:ilvl w:val="0"/>
                <w:numId w:val="44"/>
              </w:numPr>
            </w:pPr>
            <w:r>
              <w:t>First Nations Australian communities</w:t>
            </w:r>
          </w:p>
          <w:p w14:paraId="3B6FFC58" w14:textId="156B95CB" w:rsidR="0067775F" w:rsidRPr="00546B4F" w:rsidRDefault="0067775F" w:rsidP="005024B2">
            <w:pPr>
              <w:pStyle w:val="ACARAbodytext"/>
              <w:numPr>
                <w:ilvl w:val="0"/>
                <w:numId w:val="44"/>
              </w:numPr>
            </w:pPr>
            <w:r>
              <w:t>Other community groups</w:t>
            </w:r>
          </w:p>
          <w:p w14:paraId="5E4254DD" w14:textId="3558CF7A" w:rsidR="0096541A" w:rsidRDefault="0096541A" w:rsidP="0096541A">
            <w:pPr>
              <w:pStyle w:val="ACARAheading3non-numbered"/>
              <w:spacing w:before="240"/>
            </w:pPr>
            <w:r>
              <w:t>Speaker notes</w:t>
            </w:r>
          </w:p>
          <w:p w14:paraId="7D945CA1" w14:textId="6C9C9FC3" w:rsidR="009E610C" w:rsidRPr="008E1882" w:rsidRDefault="008F0A11" w:rsidP="0096541A">
            <w:pPr>
              <w:pStyle w:val="ACARAbodytext"/>
            </w:pPr>
            <w:r w:rsidRPr="008F0A11">
              <w:t>Effective curriculum planning requires collaboration with families, local First Nations Australian communities and the wider school community. When considering approaches to community engagement, schools need to be clear on the purpose for the engagement, who they will engage with and how they will engage.</w:t>
            </w:r>
          </w:p>
        </w:tc>
        <w:tc>
          <w:tcPr>
            <w:tcW w:w="3958" w:type="dxa"/>
            <w:gridSpan w:val="2"/>
            <w:tcBorders>
              <w:top w:val="single" w:sz="4" w:space="0" w:color="767171" w:themeColor="background2" w:themeShade="80"/>
              <w:bottom w:val="single" w:sz="4" w:space="0" w:color="767171" w:themeColor="background2" w:themeShade="80"/>
            </w:tcBorders>
          </w:tcPr>
          <w:p w14:paraId="3FB284AC" w14:textId="218A04E8" w:rsidR="009E610C" w:rsidRPr="000F6AB9" w:rsidRDefault="005E4AB2" w:rsidP="009E610C">
            <w:pPr>
              <w:pStyle w:val="ACARAheading3non-numbered"/>
              <w:tabs>
                <w:tab w:val="left" w:pos="788"/>
              </w:tabs>
              <w:jc w:val="right"/>
              <w:rPr>
                <w:rFonts w:eastAsia="Roboto"/>
              </w:rPr>
            </w:pPr>
            <w:r w:rsidRPr="005E4AB2">
              <w:rPr>
                <w:rFonts w:eastAsiaTheme="minorHAnsi" w:cstheme="minorBidi"/>
                <w:b w:val="0"/>
                <w:noProof/>
                <w:color w:val="auto"/>
                <w:sz w:val="20"/>
                <w:szCs w:val="22"/>
              </w:rPr>
              <w:drawing>
                <wp:inline distT="0" distB="0" distL="0" distR="0" wp14:anchorId="46EB036F" wp14:editId="2094BFCF">
                  <wp:extent cx="2041200" cy="1141200"/>
                  <wp:effectExtent l="19050" t="19050" r="16510" b="20955"/>
                  <wp:docPr id="2008675764" name="Picture 1" descr="Screenshot of slide 14 - Engaging with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75764" name="Picture 1" descr="Screenshot of slide 14 - Engaging with community"/>
                          <pic:cNvPicPr/>
                        </pic:nvPicPr>
                        <pic:blipFill>
                          <a:blip r:embed="rId41"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9E610C" w14:paraId="15418943"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2BA221CB" w14:textId="0155D56E" w:rsidR="009E610C" w:rsidRPr="00C94033" w:rsidRDefault="009E610C" w:rsidP="00740D1D">
            <w:pPr>
              <w:pStyle w:val="ACARAheading2firstlevelnumbered"/>
              <w:numPr>
                <w:ilvl w:val="0"/>
                <w:numId w:val="0"/>
              </w:numPr>
            </w:pPr>
            <w:r w:rsidRPr="00C94033">
              <w:t>Slide 1</w:t>
            </w:r>
            <w:r w:rsidR="008F0A11">
              <w:t>5</w:t>
            </w:r>
            <w:r w:rsidRPr="00C94033">
              <w:t xml:space="preserve">: </w:t>
            </w:r>
            <w:r w:rsidR="00A62882">
              <w:t>Engaging with community</w:t>
            </w:r>
            <w:r w:rsidR="00B92445">
              <w:t xml:space="preserve"> </w:t>
            </w:r>
          </w:p>
          <w:p w14:paraId="456C7CAF" w14:textId="321F74E2" w:rsidR="00682CF6" w:rsidRPr="001252AD" w:rsidRDefault="00682CF6" w:rsidP="00682CF6">
            <w:pPr>
              <w:pStyle w:val="ACARAbodytext"/>
              <w:rPr>
                <w:b/>
                <w:bCs/>
                <w:sz w:val="22"/>
              </w:rPr>
            </w:pPr>
            <w:r>
              <w:rPr>
                <w:b/>
                <w:bCs/>
                <w:sz w:val="22"/>
              </w:rPr>
              <w:t>On screen</w:t>
            </w:r>
          </w:p>
          <w:p w14:paraId="07925CE6" w14:textId="77777777" w:rsidR="001252AD" w:rsidRDefault="001252AD" w:rsidP="001252AD">
            <w:pPr>
              <w:pStyle w:val="ACARAbodytext"/>
              <w:rPr>
                <w:lang w:val="en-US"/>
              </w:rPr>
            </w:pPr>
            <w:r w:rsidRPr="001252AD">
              <w:rPr>
                <w:lang w:val="en-US"/>
              </w:rPr>
              <w:t>How do we communicate and collaborate with our school community about our approaches to curriculum implementation?</w:t>
            </w:r>
          </w:p>
          <w:p w14:paraId="3FFD948A" w14:textId="77777777" w:rsidR="007D1988" w:rsidRPr="001252AD" w:rsidRDefault="007D1988" w:rsidP="007E0D3B">
            <w:pPr>
              <w:pStyle w:val="ACARAbodytext"/>
              <w:rPr>
                <w:b/>
                <w:bCs/>
                <w:sz w:val="22"/>
              </w:rPr>
            </w:pPr>
            <w:r w:rsidRPr="001252AD">
              <w:rPr>
                <w:b/>
                <w:bCs/>
                <w:sz w:val="22"/>
              </w:rPr>
              <w:t>Activity</w:t>
            </w:r>
          </w:p>
          <w:p w14:paraId="2C547FBD" w14:textId="7E3842E7" w:rsidR="007E0D3B" w:rsidRDefault="007E0D3B" w:rsidP="007E0D3B">
            <w:pPr>
              <w:pStyle w:val="ACARAbodytext"/>
            </w:pPr>
            <w:r>
              <w:t>Use the Think–Pair–Share activity to support teachers to reflect on how they engage with the broader community. Using the on-screen question as a prompt, consider the ways in which communication and collaboration occur with each of the groups on screen.</w:t>
            </w:r>
          </w:p>
          <w:p w14:paraId="6BFADA1F" w14:textId="77777777" w:rsidR="007E0D3B" w:rsidRDefault="007E0D3B" w:rsidP="007E0D3B">
            <w:pPr>
              <w:pStyle w:val="ACARAbodytext"/>
            </w:pPr>
            <w:r>
              <w:t>Think–Pair–Share: how to use it</w:t>
            </w:r>
          </w:p>
          <w:p w14:paraId="01051A6B" w14:textId="77777777" w:rsidR="008B7A68" w:rsidRDefault="007E0D3B" w:rsidP="008B7A68">
            <w:pPr>
              <w:pStyle w:val="ACARAbodytext"/>
            </w:pPr>
            <w:r>
              <w:t xml:space="preserve">Participants </w:t>
            </w:r>
          </w:p>
          <w:p w14:paraId="118EC5DC" w14:textId="4EC6A19D" w:rsidR="007E0D3B" w:rsidRDefault="00685E3A" w:rsidP="005024B2">
            <w:pPr>
              <w:pStyle w:val="ACARAbodytext"/>
              <w:numPr>
                <w:ilvl w:val="0"/>
                <w:numId w:val="45"/>
              </w:numPr>
            </w:pPr>
            <w:r>
              <w:t>T</w:t>
            </w:r>
            <w:r w:rsidR="007E0D3B">
              <w:t>hink independently about a prompt or problem.</w:t>
            </w:r>
          </w:p>
          <w:p w14:paraId="2D49404C" w14:textId="7D42975A" w:rsidR="007E0D3B" w:rsidRDefault="00685E3A" w:rsidP="005024B2">
            <w:pPr>
              <w:pStyle w:val="ACARAbodytext"/>
              <w:numPr>
                <w:ilvl w:val="0"/>
                <w:numId w:val="45"/>
              </w:numPr>
            </w:pPr>
            <w:r>
              <w:t>P</w:t>
            </w:r>
            <w:r w:rsidR="007E0D3B">
              <w:t>air up and discuss their ideas with a colleague.</w:t>
            </w:r>
          </w:p>
          <w:p w14:paraId="6E346000" w14:textId="0CD4B17F" w:rsidR="007E0D3B" w:rsidRDefault="00685E3A" w:rsidP="005024B2">
            <w:pPr>
              <w:pStyle w:val="ACARAbodytext"/>
              <w:numPr>
                <w:ilvl w:val="0"/>
                <w:numId w:val="45"/>
              </w:numPr>
            </w:pPr>
            <w:r>
              <w:t>S</w:t>
            </w:r>
            <w:r w:rsidR="007E0D3B">
              <w:t>hare their ideas with the group.</w:t>
            </w:r>
          </w:p>
          <w:p w14:paraId="2B5D6436" w14:textId="77777777" w:rsidR="007E0D3B" w:rsidRDefault="007E0D3B" w:rsidP="007E0D3B">
            <w:pPr>
              <w:pStyle w:val="ACARAbodytext"/>
            </w:pPr>
            <w:r>
              <w:t>Sharing may consist of only one idea or statement from each group for larger teams or using digital tools to record responses.</w:t>
            </w:r>
          </w:p>
          <w:p w14:paraId="3375FCBC" w14:textId="56451738" w:rsidR="009E610C" w:rsidRPr="002D2E3B" w:rsidRDefault="007E0D3B" w:rsidP="007E0D3B">
            <w:pPr>
              <w:pStyle w:val="ACARAbodytext"/>
              <w:rPr>
                <w:rFonts w:eastAsia="Roboto" w:cs="Roboto"/>
                <w:szCs w:val="20"/>
              </w:rPr>
            </w:pPr>
            <w:r>
              <w:t>Participants use the reflection record to identify</w:t>
            </w:r>
            <w:r w:rsidR="00A93057">
              <w:t xml:space="preserve"> their</w:t>
            </w:r>
            <w:r>
              <w:t xml:space="preserve"> strengths and where they would like further support. </w:t>
            </w:r>
          </w:p>
        </w:tc>
        <w:tc>
          <w:tcPr>
            <w:tcW w:w="3958" w:type="dxa"/>
            <w:gridSpan w:val="2"/>
            <w:tcBorders>
              <w:top w:val="single" w:sz="4" w:space="0" w:color="767171" w:themeColor="background2" w:themeShade="80"/>
              <w:bottom w:val="single" w:sz="4" w:space="0" w:color="767171" w:themeColor="background2" w:themeShade="80"/>
            </w:tcBorders>
          </w:tcPr>
          <w:p w14:paraId="506D8985" w14:textId="790C8A35" w:rsidR="009E610C" w:rsidRPr="00C176DB" w:rsidRDefault="007A1F8D" w:rsidP="009E610C">
            <w:pPr>
              <w:pStyle w:val="ACARAheading3non-numbered"/>
              <w:tabs>
                <w:tab w:val="left" w:pos="788"/>
              </w:tabs>
              <w:jc w:val="right"/>
              <w:rPr>
                <w:rFonts w:eastAsia="Roboto"/>
              </w:rPr>
            </w:pPr>
            <w:r w:rsidRPr="007A1F8D">
              <w:rPr>
                <w:rFonts w:eastAsia="Roboto"/>
                <w:noProof/>
              </w:rPr>
              <w:drawing>
                <wp:inline distT="0" distB="0" distL="0" distR="0" wp14:anchorId="711EFDA7" wp14:editId="4C8189EA">
                  <wp:extent cx="2037600" cy="1141200"/>
                  <wp:effectExtent l="19050" t="19050" r="20320" b="20955"/>
                  <wp:docPr id="49417298" name="Picture 1" descr="Screenshot of slide 15 - Engaging with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98" name="Picture 1" descr="Screenshot of slide 15 - Engaging with community"/>
                          <pic:cNvPicPr/>
                        </pic:nvPicPr>
                        <pic:blipFill>
                          <a:blip r:embed="rId42"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F36014" w14:paraId="0FCDAB8C"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7E317511" w14:textId="7D1F7BB5" w:rsidR="0043551B" w:rsidRPr="00C94033" w:rsidRDefault="0043551B" w:rsidP="0043551B">
            <w:pPr>
              <w:pStyle w:val="ACARAheading2firstlevelnumbered"/>
              <w:numPr>
                <w:ilvl w:val="0"/>
                <w:numId w:val="0"/>
              </w:numPr>
            </w:pPr>
            <w:r w:rsidRPr="00C94033">
              <w:lastRenderedPageBreak/>
              <w:t>Slide 1</w:t>
            </w:r>
            <w:r w:rsidR="00F0754A">
              <w:t>6</w:t>
            </w:r>
            <w:r w:rsidRPr="00C94033">
              <w:t xml:space="preserve">: </w:t>
            </w:r>
            <w:r w:rsidR="00F0754A">
              <w:t>Evaluating resources</w:t>
            </w:r>
          </w:p>
          <w:p w14:paraId="4A650583" w14:textId="54B4C231" w:rsidR="0043551B" w:rsidRDefault="00B73F4A" w:rsidP="0043551B">
            <w:pPr>
              <w:pStyle w:val="ACARAheading3non-numbered"/>
              <w:spacing w:before="240"/>
            </w:pPr>
            <w:r>
              <w:t>On screen</w:t>
            </w:r>
          </w:p>
          <w:p w14:paraId="54D8F6A0" w14:textId="3C977356" w:rsidR="00B30D6E" w:rsidRDefault="00B30D6E" w:rsidP="009574CC">
            <w:pPr>
              <w:pStyle w:val="ACARAbodytext"/>
              <w:rPr>
                <w:b/>
              </w:rPr>
            </w:pPr>
            <w:r w:rsidRPr="00B30D6E">
              <w:t>How do we review and evaluate the resources we use for teaching, learning and assessment?</w:t>
            </w:r>
          </w:p>
          <w:p w14:paraId="7F8FFC41" w14:textId="31EFFAF1" w:rsidR="0043551B" w:rsidRDefault="0043551B" w:rsidP="0043551B">
            <w:pPr>
              <w:pStyle w:val="ACARAheading3non-numbered"/>
              <w:spacing w:before="120"/>
            </w:pPr>
            <w:r>
              <w:t>Speaker notes</w:t>
            </w:r>
          </w:p>
          <w:p w14:paraId="0D1A5A5F" w14:textId="4DE8921E" w:rsidR="00133E40" w:rsidRDefault="00133E40" w:rsidP="00133E40">
            <w:pPr>
              <w:pStyle w:val="ACARAbodytext"/>
            </w:pPr>
            <w:r>
              <w:t>Evaluating teaching, learning and assessment resources ensures that educational materials are high quality and align with the Australian Curriculum achievement standards and content descriptions. Educational resources encompass everything a school needs to support quality teaching</w:t>
            </w:r>
            <w:r w:rsidR="003C41B7">
              <w:t xml:space="preserve"> and learning</w:t>
            </w:r>
            <w:r>
              <w:t>.</w:t>
            </w:r>
          </w:p>
          <w:p w14:paraId="509C94DE" w14:textId="77777777" w:rsidR="009817A4" w:rsidRPr="009817A4" w:rsidRDefault="009817A4" w:rsidP="00133E40">
            <w:pPr>
              <w:pStyle w:val="ACARAbodytext"/>
              <w:rPr>
                <w:b/>
                <w:bCs/>
                <w:sz w:val="22"/>
              </w:rPr>
            </w:pPr>
            <w:r w:rsidRPr="009817A4">
              <w:rPr>
                <w:b/>
                <w:bCs/>
                <w:sz w:val="22"/>
              </w:rPr>
              <w:t>D</w:t>
            </w:r>
            <w:r w:rsidR="00133E40" w:rsidRPr="009817A4">
              <w:rPr>
                <w:b/>
                <w:bCs/>
                <w:sz w:val="22"/>
              </w:rPr>
              <w:t>iscussion</w:t>
            </w:r>
          </w:p>
          <w:p w14:paraId="1C25BD57" w14:textId="63FF8B4E" w:rsidR="00133E40" w:rsidRDefault="00133E40" w:rsidP="00133E40">
            <w:pPr>
              <w:pStyle w:val="ACARAbodytext"/>
            </w:pPr>
            <w:r>
              <w:t>Using the question on screen, ask small groups to discuss the ways in which resources are currently evaluated. Share observations and thinking with the w</w:t>
            </w:r>
            <w:r w:rsidR="00A56D17">
              <w:t>hole</w:t>
            </w:r>
            <w:r>
              <w:t xml:space="preserve"> group.</w:t>
            </w:r>
          </w:p>
          <w:p w14:paraId="01FF358F" w14:textId="3398AA1E" w:rsidR="00F36014" w:rsidRPr="00C94033" w:rsidRDefault="00133E40" w:rsidP="00133E40">
            <w:pPr>
              <w:pStyle w:val="ACARAbodytext"/>
            </w:pPr>
            <w:r>
              <w:t xml:space="preserve">Participants use the reflection record to identify </w:t>
            </w:r>
            <w:r w:rsidR="00A93057">
              <w:t xml:space="preserve">their </w:t>
            </w:r>
            <w:r>
              <w:t>strengths and where they would like further support.</w:t>
            </w:r>
          </w:p>
        </w:tc>
        <w:tc>
          <w:tcPr>
            <w:tcW w:w="3958" w:type="dxa"/>
            <w:gridSpan w:val="2"/>
            <w:tcBorders>
              <w:top w:val="single" w:sz="4" w:space="0" w:color="767171" w:themeColor="background2" w:themeShade="80"/>
              <w:bottom w:val="single" w:sz="4" w:space="0" w:color="767171" w:themeColor="background2" w:themeShade="80"/>
            </w:tcBorders>
          </w:tcPr>
          <w:p w14:paraId="36B66F04" w14:textId="71107EFF" w:rsidR="00F36014" w:rsidRPr="00F36014" w:rsidRDefault="00192A00" w:rsidP="009E610C">
            <w:pPr>
              <w:pStyle w:val="ACARAheading3non-numbered"/>
              <w:tabs>
                <w:tab w:val="left" w:pos="788"/>
              </w:tabs>
              <w:jc w:val="right"/>
              <w:rPr>
                <w:rFonts w:eastAsia="Roboto"/>
              </w:rPr>
            </w:pPr>
            <w:r w:rsidRPr="00192A00">
              <w:rPr>
                <w:rFonts w:eastAsia="Roboto"/>
                <w:noProof/>
              </w:rPr>
              <w:drawing>
                <wp:inline distT="0" distB="0" distL="0" distR="0" wp14:anchorId="20E4E7DD" wp14:editId="3520F5C6">
                  <wp:extent cx="2026800" cy="1141200"/>
                  <wp:effectExtent l="19050" t="19050" r="12065" b="20955"/>
                  <wp:docPr id="1609315537" name="Picture 1" descr="Screenshot of slide 16 - Evaluat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5537" name="Picture 1" descr="Screenshot of slide 16 - Evaluating resources"/>
                          <pic:cNvPicPr/>
                        </pic:nvPicPr>
                        <pic:blipFill>
                          <a:blip r:embed="rId43" cstate="print">
                            <a:extLst>
                              <a:ext uri="{28A0092B-C50C-407E-A947-70E740481C1C}">
                                <a14:useLocalDpi xmlns:a14="http://schemas.microsoft.com/office/drawing/2010/main"/>
                              </a:ext>
                            </a:extLst>
                          </a:blip>
                          <a:stretch>
                            <a:fillRect/>
                          </a:stretch>
                        </pic:blipFill>
                        <pic:spPr>
                          <a:xfrm>
                            <a:off x="0" y="0"/>
                            <a:ext cx="2026800" cy="1141200"/>
                          </a:xfrm>
                          <a:prstGeom prst="rect">
                            <a:avLst/>
                          </a:prstGeom>
                          <a:ln>
                            <a:solidFill>
                              <a:schemeClr val="bg2">
                                <a:lumMod val="75000"/>
                              </a:schemeClr>
                            </a:solidFill>
                          </a:ln>
                        </pic:spPr>
                      </pic:pic>
                    </a:graphicData>
                  </a:graphic>
                </wp:inline>
              </w:drawing>
            </w:r>
          </w:p>
        </w:tc>
      </w:tr>
      <w:tr w:rsidR="009E610C" w14:paraId="01A00C08" w14:textId="77777777" w:rsidTr="000C4F77">
        <w:trPr>
          <w:trHeight w:val="4139"/>
        </w:trPr>
        <w:tc>
          <w:tcPr>
            <w:tcW w:w="5670" w:type="dxa"/>
            <w:tcBorders>
              <w:top w:val="single" w:sz="4" w:space="0" w:color="767171" w:themeColor="background2" w:themeShade="80"/>
              <w:bottom w:val="single" w:sz="4" w:space="0" w:color="767171" w:themeColor="background2" w:themeShade="80"/>
            </w:tcBorders>
          </w:tcPr>
          <w:p w14:paraId="4DE24246" w14:textId="180F0BB4" w:rsidR="009E610C" w:rsidRPr="00C94033" w:rsidRDefault="009E610C" w:rsidP="00FD4710">
            <w:pPr>
              <w:pStyle w:val="ACARAheading2firstlevelnumbered"/>
              <w:numPr>
                <w:ilvl w:val="0"/>
                <w:numId w:val="0"/>
              </w:numPr>
            </w:pPr>
            <w:r w:rsidRPr="00C94033">
              <w:t>Slide 1</w:t>
            </w:r>
            <w:r w:rsidR="002E2BA7">
              <w:t>7</w:t>
            </w:r>
            <w:r w:rsidRPr="00C94033">
              <w:t xml:space="preserve">: </w:t>
            </w:r>
            <w:r w:rsidR="002E2BA7">
              <w:t>Building teacher capability</w:t>
            </w:r>
            <w:r w:rsidR="00DC20B2">
              <w:t xml:space="preserve"> – personal reflection</w:t>
            </w:r>
          </w:p>
          <w:p w14:paraId="578F1356" w14:textId="77777777" w:rsidR="00B73F4A" w:rsidRDefault="00B73F4A" w:rsidP="00B73F4A">
            <w:pPr>
              <w:pStyle w:val="ACARAheading3non-numbered"/>
              <w:spacing w:before="240"/>
            </w:pPr>
            <w:r>
              <w:t>On screen</w:t>
            </w:r>
          </w:p>
          <w:p w14:paraId="0FFD273E" w14:textId="77777777" w:rsidR="00CE78A2" w:rsidRDefault="00CE78A2" w:rsidP="00CE78A2">
            <w:pPr>
              <w:pStyle w:val="ACARAbodytext"/>
            </w:pPr>
            <w:r>
              <w:t xml:space="preserve">What support do you need to build your capability in understanding and using the Australian Curriculum? </w:t>
            </w:r>
          </w:p>
          <w:p w14:paraId="5DCC4CB4" w14:textId="428913F5" w:rsidR="00CE78A2" w:rsidRDefault="00CE78A2" w:rsidP="00CE78A2">
            <w:pPr>
              <w:pStyle w:val="ACARAbodytext"/>
              <w:rPr>
                <w:b/>
              </w:rPr>
            </w:pPr>
            <w:r>
              <w:t xml:space="preserve">What support could you provide to help others build their capability in understanding and using the Australian Curriculum? </w:t>
            </w:r>
          </w:p>
          <w:p w14:paraId="78A8F4B4" w14:textId="51B2385D" w:rsidR="009E610C" w:rsidRDefault="009E610C" w:rsidP="00577D37">
            <w:pPr>
              <w:pStyle w:val="ACARAheading3non-numbered"/>
              <w:spacing w:before="240"/>
            </w:pPr>
            <w:r>
              <w:t>Speaker notes</w:t>
            </w:r>
          </w:p>
          <w:p w14:paraId="361CC654" w14:textId="00E86200" w:rsidR="00A166E5" w:rsidRDefault="00A166E5" w:rsidP="00A166E5">
            <w:pPr>
              <w:pStyle w:val="ACARAbodytext"/>
            </w:pPr>
            <w:r>
              <w:t xml:space="preserve">When planning to implement the curriculum, it is important to consider how all aspects of curriculum </w:t>
            </w:r>
            <w:r w:rsidR="004C2142">
              <w:t>planning</w:t>
            </w:r>
            <w:r>
              <w:t xml:space="preserve"> are interconnected and what support teachers need. </w:t>
            </w:r>
            <w:r w:rsidR="00BC7064">
              <w:t>Ask</w:t>
            </w:r>
            <w:r>
              <w:t xml:space="preserve"> teachers complete the reflection record while considering the prompts on screen. </w:t>
            </w:r>
          </w:p>
          <w:p w14:paraId="2E00715D" w14:textId="5CBE2DF0" w:rsidR="00C14F3C" w:rsidRDefault="00C14F3C" w:rsidP="00C14F3C">
            <w:pPr>
              <w:pStyle w:val="ACARAheading3non-numbered"/>
              <w:spacing w:before="240"/>
            </w:pPr>
            <w:r>
              <w:t>Discussion</w:t>
            </w:r>
          </w:p>
          <w:p w14:paraId="6CEC44B1" w14:textId="0F46B8AE" w:rsidR="009E610C" w:rsidRPr="002D2E3B" w:rsidRDefault="00A166E5" w:rsidP="00A166E5">
            <w:pPr>
              <w:pStyle w:val="ACARAbodytext"/>
              <w:rPr>
                <w:rFonts w:eastAsia="Roboto" w:cs="Roboto"/>
                <w:szCs w:val="20"/>
              </w:rPr>
            </w:pPr>
            <w:r>
              <w:t>Throughout the presentation, participants have reflected on their strengths and areas where they would like support. These reflections may form part of discussions with school and curriculum leaders on individual goal setting. They can support identifying areas that may be the focus for future professional learning.</w:t>
            </w:r>
          </w:p>
        </w:tc>
        <w:tc>
          <w:tcPr>
            <w:tcW w:w="3958" w:type="dxa"/>
            <w:gridSpan w:val="2"/>
            <w:tcBorders>
              <w:top w:val="single" w:sz="4" w:space="0" w:color="767171" w:themeColor="background2" w:themeShade="80"/>
              <w:bottom w:val="single" w:sz="4" w:space="0" w:color="767171" w:themeColor="background2" w:themeShade="80"/>
            </w:tcBorders>
          </w:tcPr>
          <w:p w14:paraId="3F141CC2" w14:textId="5AE1C73F" w:rsidR="009E610C" w:rsidRPr="006D4611" w:rsidRDefault="00AE0B20" w:rsidP="009E610C">
            <w:pPr>
              <w:pStyle w:val="ACARAheading3non-numbered"/>
              <w:tabs>
                <w:tab w:val="left" w:pos="788"/>
              </w:tabs>
              <w:jc w:val="right"/>
              <w:rPr>
                <w:rFonts w:eastAsia="Roboto"/>
              </w:rPr>
            </w:pPr>
            <w:r w:rsidRPr="00AE0B20">
              <w:rPr>
                <w:rFonts w:eastAsia="Roboto"/>
                <w:noProof/>
              </w:rPr>
              <w:drawing>
                <wp:inline distT="0" distB="0" distL="0" distR="0" wp14:anchorId="22A5B233" wp14:editId="46546EDB">
                  <wp:extent cx="2034000" cy="1141200"/>
                  <wp:effectExtent l="19050" t="19050" r="23495" b="20955"/>
                  <wp:docPr id="1105606646" name="Picture 1" descr="Screenshot of slide 18 - Building teacher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06646" name="Picture 1" descr="Screenshot of slide 18 - Building teacher capability"/>
                          <pic:cNvPicPr/>
                        </pic:nvPicPr>
                        <pic:blipFill>
                          <a:blip r:embed="rId44"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077931" w14:paraId="407CDB4B" w14:textId="77777777" w:rsidTr="000C4F77">
        <w:trPr>
          <w:trHeight w:val="4139"/>
        </w:trPr>
        <w:tc>
          <w:tcPr>
            <w:tcW w:w="5670" w:type="dxa"/>
            <w:tcBorders>
              <w:top w:val="single" w:sz="4" w:space="0" w:color="767171" w:themeColor="background2" w:themeShade="80"/>
              <w:bottom w:val="single" w:sz="4" w:space="0" w:color="767171" w:themeColor="background2" w:themeShade="80"/>
            </w:tcBorders>
          </w:tcPr>
          <w:p w14:paraId="178B9EED" w14:textId="77777777" w:rsidR="00077931" w:rsidRPr="00C94033" w:rsidRDefault="00077931" w:rsidP="00077931">
            <w:pPr>
              <w:pStyle w:val="ACARAheading2firstlevelnumbered"/>
              <w:numPr>
                <w:ilvl w:val="0"/>
                <w:numId w:val="0"/>
              </w:numPr>
            </w:pPr>
            <w:r w:rsidRPr="00C94033">
              <w:lastRenderedPageBreak/>
              <w:t>Slide 1</w:t>
            </w:r>
            <w:r>
              <w:t>6</w:t>
            </w:r>
            <w:r w:rsidRPr="00C94033">
              <w:t xml:space="preserve">: </w:t>
            </w:r>
            <w:r>
              <w:t>Thank you</w:t>
            </w:r>
          </w:p>
          <w:p w14:paraId="625CB9E5" w14:textId="77777777" w:rsidR="00077931" w:rsidRDefault="00077931" w:rsidP="00077931">
            <w:pPr>
              <w:pStyle w:val="ACARAheading3non-numbered"/>
              <w:spacing w:before="240"/>
            </w:pPr>
            <w:r>
              <w:t>On screen</w:t>
            </w:r>
          </w:p>
          <w:p w14:paraId="1A547CB1" w14:textId="71AE4BAB" w:rsidR="00077931" w:rsidRDefault="00077931" w:rsidP="00077931">
            <w:pPr>
              <w:pStyle w:val="ACARAbodytext"/>
            </w:pPr>
            <w:r w:rsidRPr="00F84253">
              <w:t xml:space="preserve">For more resources visit the </w:t>
            </w:r>
            <w:hyperlink r:id="rId45" w:history="1">
              <w:r w:rsidR="002154D7" w:rsidRPr="002154D7">
                <w:rPr>
                  <w:rStyle w:val="Hyperlink"/>
                </w:rPr>
                <w:t>Resources</w:t>
              </w:r>
            </w:hyperlink>
            <w:r w:rsidR="002154D7">
              <w:t xml:space="preserve"> </w:t>
            </w:r>
            <w:r w:rsidRPr="00F84253">
              <w:t>page on the Australian Curriculum website.</w:t>
            </w:r>
          </w:p>
          <w:p w14:paraId="5551B99E" w14:textId="36406313" w:rsidR="00077931" w:rsidRPr="00C94033" w:rsidRDefault="00077931" w:rsidP="00077931">
            <w:pPr>
              <w:pStyle w:val="ACARAbodytext"/>
            </w:pPr>
            <w:r>
              <w:t>ACARA uses images sourced under licence from third parties. It is a condition of access to this presentation that you do not allow for any party to copy, in whole or in part any image from this presentation. For all other copyright enquiries contact ACARA through the online enquiry form and select ‘copyright’.</w:t>
            </w:r>
          </w:p>
        </w:tc>
        <w:tc>
          <w:tcPr>
            <w:tcW w:w="3958" w:type="dxa"/>
            <w:gridSpan w:val="2"/>
            <w:tcBorders>
              <w:top w:val="single" w:sz="4" w:space="0" w:color="767171" w:themeColor="background2" w:themeShade="80"/>
              <w:bottom w:val="single" w:sz="4" w:space="0" w:color="767171" w:themeColor="background2" w:themeShade="80"/>
            </w:tcBorders>
          </w:tcPr>
          <w:p w14:paraId="3B4AD291" w14:textId="6FB66105" w:rsidR="00077931" w:rsidRPr="00AE0B20" w:rsidRDefault="000A1DC5" w:rsidP="00077931">
            <w:pPr>
              <w:pStyle w:val="ACARAheading3non-numbered"/>
              <w:tabs>
                <w:tab w:val="left" w:pos="788"/>
              </w:tabs>
              <w:jc w:val="right"/>
              <w:rPr>
                <w:rFonts w:eastAsia="Roboto"/>
                <w:noProof/>
              </w:rPr>
            </w:pPr>
            <w:r w:rsidRPr="00833D7F">
              <w:rPr>
                <w:rFonts w:eastAsia="Roboto"/>
                <w:noProof/>
              </w:rPr>
              <w:drawing>
                <wp:anchor distT="0" distB="0" distL="114300" distR="114300" simplePos="0" relativeHeight="251658244" behindDoc="0" locked="0" layoutInCell="1" allowOverlap="1" wp14:anchorId="42B4EDBC" wp14:editId="73D980CB">
                  <wp:simplePos x="0" y="0"/>
                  <wp:positionH relativeFrom="column">
                    <wp:posOffset>457200</wp:posOffset>
                  </wp:positionH>
                  <wp:positionV relativeFrom="paragraph">
                    <wp:posOffset>-3175</wp:posOffset>
                  </wp:positionV>
                  <wp:extent cx="2044800" cy="1141200"/>
                  <wp:effectExtent l="19050" t="19050" r="12700" b="20955"/>
                  <wp:wrapNone/>
                  <wp:docPr id="477080464" name="Picture 1" descr="Screenshot of slide 16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6 - Thank you"/>
                          <pic:cNvPicPr/>
                        </pic:nvPicPr>
                        <pic:blipFill>
                          <a:blip r:embed="rId46"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2AC6C6E8" w:rsidR="008C2723" w:rsidRPr="008105E8" w:rsidRDefault="008C2723" w:rsidP="008105E8"/>
    <w:sectPr w:rsidR="008C2723" w:rsidRPr="008105E8" w:rsidSect="000F3733">
      <w:headerReference w:type="default" r:id="rId47"/>
      <w:footerReference w:type="default" r:id="rId48"/>
      <w:pgSz w:w="11906" w:h="16838"/>
      <w:pgMar w:top="-993" w:right="1134" w:bottom="851" w:left="1134" w:header="680" w:footer="3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vanagh, Danielle" w:date="2026-03-12T07:43:00Z" w:initials="DC">
    <w:p w14:paraId="7F450910" w14:textId="77777777" w:rsidR="00FA3830" w:rsidRDefault="00FA3830" w:rsidP="00FA3830">
      <w:pPr>
        <w:pStyle w:val="CommentText"/>
      </w:pPr>
      <w:r>
        <w:rPr>
          <w:rStyle w:val="CommentReference"/>
        </w:rPr>
        <w:annotationRef/>
      </w:r>
      <w:r>
        <w:t xml:space="preserve">Title change new screen shot required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4509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0A529C" w16cex:dateUtc="2026-03-11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450910" w16cid:durableId="760A52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F53EB" w14:textId="77777777" w:rsidR="009562EF" w:rsidRDefault="009562EF" w:rsidP="00D26577">
      <w:pPr>
        <w:spacing w:after="0"/>
      </w:pPr>
      <w:r>
        <w:separator/>
      </w:r>
    </w:p>
    <w:p w14:paraId="5813288D" w14:textId="77777777" w:rsidR="009562EF" w:rsidRDefault="009562EF"/>
    <w:p w14:paraId="72077C51" w14:textId="77777777" w:rsidR="009562EF" w:rsidRDefault="009562EF"/>
  </w:endnote>
  <w:endnote w:type="continuationSeparator" w:id="0">
    <w:p w14:paraId="3DAC0A47" w14:textId="77777777" w:rsidR="009562EF" w:rsidRDefault="009562EF" w:rsidP="00D26577">
      <w:pPr>
        <w:spacing w:after="0"/>
      </w:pPr>
      <w:r>
        <w:continuationSeparator/>
      </w:r>
    </w:p>
    <w:p w14:paraId="0C1318AB" w14:textId="77777777" w:rsidR="009562EF" w:rsidRDefault="009562EF"/>
    <w:p w14:paraId="53A6078D" w14:textId="77777777" w:rsidR="009562EF" w:rsidRDefault="009562EF"/>
  </w:endnote>
  <w:endnote w:type="continuationNotice" w:id="1">
    <w:p w14:paraId="7B1046E7" w14:textId="77777777" w:rsidR="009562EF" w:rsidRDefault="009562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Slab">
    <w:panose1 w:val="00000000000000000000"/>
    <w:charset w:val="00"/>
    <w:family w:val="auto"/>
    <w:pitch w:val="variable"/>
    <w:sig w:usb0="E00006FF" w:usb1="D000605F" w:usb2="00000022" w:usb3="00000000" w:csb0="000001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40B06977" w:rsidR="003104F7" w:rsidRPr="00E046A8" w:rsidRDefault="00544A44" w:rsidP="00E046A8">
    <w:pPr>
      <w:pStyle w:val="Foote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a:extLst xmlns:a="http://schemas.openxmlformats.org/drawingml/2006/main">
              <a:ext uri="{FF2B5EF4-FFF2-40B4-BE49-F238E27FC236}">
                <a16:creationId xmlns:a16="http://schemas.microsoft.com/office/drawing/2014/main" id="{C0F731D6-8BEC-480C-B9BF-2E759422FB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DC1B1D">
      <w:rPr>
        <w:sz w:val="18"/>
        <w:szCs w:val="18"/>
      </w:rPr>
      <w:t xml:space="preserve">Page | </w:t>
    </w:r>
    <w:r w:rsidR="00E046A8" w:rsidRPr="00DC1B1D">
      <w:rPr>
        <w:sz w:val="18"/>
        <w:szCs w:val="18"/>
      </w:rPr>
      <w:fldChar w:fldCharType="begin"/>
    </w:r>
    <w:r w:rsidR="00E046A8" w:rsidRPr="00DC1B1D">
      <w:rPr>
        <w:sz w:val="18"/>
        <w:szCs w:val="18"/>
      </w:rPr>
      <w:instrText xml:space="preserve"> PAGE   \* MERGEFORMAT </w:instrText>
    </w:r>
    <w:r w:rsidR="00E046A8" w:rsidRPr="00DC1B1D">
      <w:rPr>
        <w:sz w:val="18"/>
        <w:szCs w:val="18"/>
      </w:rPr>
      <w:fldChar w:fldCharType="separate"/>
    </w:r>
    <w:r w:rsidR="00E046A8">
      <w:rPr>
        <w:sz w:val="18"/>
        <w:szCs w:val="18"/>
      </w:rPr>
      <w:t>1</w:t>
    </w:r>
    <w:r w:rsidR="00E046A8" w:rsidRPr="00DC1B1D">
      <w:rPr>
        <w:noProof/>
        <w:sz w:val="18"/>
        <w:szCs w:val="18"/>
      </w:rPr>
      <w:fldChar w:fldCharType="end"/>
    </w:r>
    <w:r w:rsidR="00E046A8" w:rsidRPr="00DC1B1D">
      <w:rPr>
        <w:sz w:val="18"/>
        <w:szCs w:val="18"/>
      </w:rPr>
      <w:t xml:space="preserve"> </w:t>
    </w:r>
    <w:r w:rsidR="00BF4DAF">
      <w:rPr>
        <w:sz w:val="18"/>
        <w:szCs w:val="18"/>
      </w:rPr>
      <w:t>Curriculum Leadership</w:t>
    </w:r>
    <w:r w:rsidR="000F3733" w:rsidRPr="000F3733">
      <w:rPr>
        <w:sz w:val="18"/>
        <w:szCs w:val="18"/>
      </w:rPr>
      <w:t xml:space="preserve"> – </w:t>
    </w:r>
    <w:r w:rsidR="0069176D">
      <w:rPr>
        <w:sz w:val="18"/>
        <w:szCs w:val="18"/>
      </w:rPr>
      <w:t>Building teacher capability</w:t>
    </w:r>
    <w:r>
      <w:rPr>
        <w:sz w:val="18"/>
        <w:szCs w:val="18"/>
      </w:rPr>
      <w:t xml:space="preserve"> facilitator </w:t>
    </w:r>
    <w:r w:rsidR="000F60AF">
      <w:rPr>
        <w:sz w:val="18"/>
        <w:szCs w:val="18"/>
      </w:rPr>
      <w:t>notes</w:t>
    </w:r>
    <w:r w:rsidR="00DB31A7">
      <w:rPr>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5C3DF" w14:textId="77777777" w:rsidR="009562EF" w:rsidRDefault="009562EF" w:rsidP="00D26577">
      <w:pPr>
        <w:spacing w:after="0"/>
      </w:pPr>
      <w:r>
        <w:separator/>
      </w:r>
    </w:p>
    <w:p w14:paraId="290820A6" w14:textId="77777777" w:rsidR="009562EF" w:rsidRDefault="009562EF"/>
    <w:p w14:paraId="37D94397" w14:textId="77777777" w:rsidR="009562EF" w:rsidRDefault="009562EF"/>
  </w:footnote>
  <w:footnote w:type="continuationSeparator" w:id="0">
    <w:p w14:paraId="78DA23D5" w14:textId="77777777" w:rsidR="009562EF" w:rsidRDefault="009562EF" w:rsidP="00D26577">
      <w:pPr>
        <w:spacing w:after="0"/>
      </w:pPr>
      <w:r>
        <w:continuationSeparator/>
      </w:r>
    </w:p>
    <w:p w14:paraId="639D994A" w14:textId="77777777" w:rsidR="009562EF" w:rsidRDefault="009562EF"/>
    <w:p w14:paraId="300E8FEA" w14:textId="77777777" w:rsidR="009562EF" w:rsidRDefault="009562EF"/>
  </w:footnote>
  <w:footnote w:type="continuationNotice" w:id="1">
    <w:p w14:paraId="41646142" w14:textId="77777777" w:rsidR="009562EF" w:rsidRDefault="009562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6DC308B0">
              <wp:simplePos x="0" y="0"/>
              <wp:positionH relativeFrom="page">
                <wp:align>left</wp:align>
              </wp:positionH>
              <wp:positionV relativeFrom="paragraph">
                <wp:posOffset>-428625</wp:posOffset>
              </wp:positionV>
              <wp:extent cx="7743625" cy="175098"/>
              <wp:effectExtent l="0" t="0" r="0" b="0"/>
              <wp:wrapNone/>
              <wp:docPr id="2116168561" name="Rectangle 2116168561">
                <a:extLst xmlns:a="http://schemas.openxmlformats.org/drawingml/2006/main">
                  <a:ext uri="{FF2B5EF4-FFF2-40B4-BE49-F238E27FC236}">
                    <a16:creationId xmlns:a16="http://schemas.microsoft.com/office/drawing/2014/main" id="{CF46C88E-785D-408C-811E-49453E294EC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67C0B" id="Rectangle 2116168561" o:spid="_x0000_s1026" alt="&quot;&quot;"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fillcolor="#00639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A8C"/>
    <w:multiLevelType w:val="hybridMultilevel"/>
    <w:tmpl w:val="7578E8C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9D56B6"/>
    <w:multiLevelType w:val="hybridMultilevel"/>
    <w:tmpl w:val="88C0B750"/>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3"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7B105C"/>
    <w:multiLevelType w:val="hybridMultilevel"/>
    <w:tmpl w:val="D500F678"/>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8B7CD4"/>
    <w:multiLevelType w:val="hybridMultilevel"/>
    <w:tmpl w:val="E2928174"/>
    <w:lvl w:ilvl="0" w:tplc="0C09000F">
      <w:start w:val="1"/>
      <w:numFmt w:val="decimal"/>
      <w:lvlText w:val="%1."/>
      <w:lvlJc w:val="left"/>
      <w:pPr>
        <w:ind w:left="360" w:hanging="360"/>
      </w:pPr>
      <w:rPr>
        <w:rFonts w:hint="default"/>
      </w:rPr>
    </w:lvl>
    <w:lvl w:ilvl="1" w:tplc="FFFFFFFF">
      <w:numFmt w:val="bullet"/>
      <w:lvlText w:val="•"/>
      <w:lvlJc w:val="left"/>
      <w:pPr>
        <w:ind w:left="1440" w:hanging="720"/>
      </w:pPr>
      <w:rPr>
        <w:rFonts w:ascii="Roboto" w:eastAsiaTheme="minorHAnsi" w:hAnsi="Roboto" w:cstheme="minorBidi" w:hint="default"/>
      </w:rPr>
    </w:lvl>
    <w:lvl w:ilvl="2" w:tplc="FFFFFFFF">
      <w:numFmt w:val="bullet"/>
      <w:lvlText w:val="·"/>
      <w:lvlJc w:val="left"/>
      <w:pPr>
        <w:ind w:left="2160" w:hanging="720"/>
      </w:pPr>
      <w:rPr>
        <w:rFonts w:ascii="Roboto" w:eastAsiaTheme="minorHAnsi" w:hAnsi="Roboto" w:cstheme="minorBid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D53DB8"/>
    <w:multiLevelType w:val="hybridMultilevel"/>
    <w:tmpl w:val="7430EEA2"/>
    <w:lvl w:ilvl="0" w:tplc="0C090001">
      <w:start w:val="1"/>
      <w:numFmt w:val="bullet"/>
      <w:lvlText w:val=""/>
      <w:lvlJc w:val="left"/>
      <w:pPr>
        <w:ind w:left="360" w:hanging="360"/>
      </w:pPr>
      <w:rPr>
        <w:rFonts w:ascii="Symbol" w:hAnsi="Symbol" w:hint="default"/>
      </w:rPr>
    </w:lvl>
    <w:lvl w:ilvl="1" w:tplc="6D221E48">
      <w:numFmt w:val="bullet"/>
      <w:lvlText w:val="·"/>
      <w:lvlJc w:val="left"/>
      <w:pPr>
        <w:ind w:left="1440" w:hanging="720"/>
      </w:pPr>
      <w:rPr>
        <w:rFonts w:ascii="Roboto" w:eastAsiaTheme="minorHAnsi" w:hAnsi="Roboto"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43B36EB"/>
    <w:multiLevelType w:val="hybridMultilevel"/>
    <w:tmpl w:val="25161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756C7D"/>
    <w:multiLevelType w:val="hybridMultilevel"/>
    <w:tmpl w:val="CD96A90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6F1FA8"/>
    <w:multiLevelType w:val="hybridMultilevel"/>
    <w:tmpl w:val="2FDA18B2"/>
    <w:lvl w:ilvl="0" w:tplc="7ABE531A">
      <w:start w:val="1"/>
      <w:numFmt w:val="bullet"/>
      <w:pStyle w:val="ACARAbodytextbulletpoint"/>
      <w:lvlText w:val=""/>
      <w:lvlJc w:val="left"/>
      <w:pPr>
        <w:ind w:left="360" w:hanging="360"/>
      </w:pPr>
      <w:rPr>
        <w:rFonts w:ascii="Symbol" w:hAnsi="Symbol" w:hint="default"/>
      </w:rPr>
    </w:lvl>
    <w:lvl w:ilvl="1" w:tplc="644E6418">
      <w:numFmt w:val="bullet"/>
      <w:lvlText w:val="•"/>
      <w:lvlJc w:val="left"/>
      <w:pPr>
        <w:ind w:left="1440" w:hanging="720"/>
      </w:pPr>
      <w:rPr>
        <w:rFonts w:ascii="Roboto" w:eastAsiaTheme="minorHAnsi" w:hAnsi="Roboto" w:cstheme="minorBidi" w:hint="default"/>
      </w:rPr>
    </w:lvl>
    <w:lvl w:ilvl="2" w:tplc="A8C0431A">
      <w:numFmt w:val="bullet"/>
      <w:lvlText w:val="·"/>
      <w:lvlJc w:val="left"/>
      <w:pPr>
        <w:ind w:left="2160" w:hanging="720"/>
      </w:pPr>
      <w:rPr>
        <w:rFonts w:ascii="Roboto" w:eastAsiaTheme="minorHAnsi" w:hAnsi="Roboto"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08B5B7D"/>
    <w:multiLevelType w:val="hybridMultilevel"/>
    <w:tmpl w:val="1F86A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150A3D"/>
    <w:multiLevelType w:val="hybridMultilevel"/>
    <w:tmpl w:val="F8E4F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BF4830"/>
    <w:multiLevelType w:val="hybridMultilevel"/>
    <w:tmpl w:val="593A8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3FC7B07"/>
    <w:multiLevelType w:val="hybridMultilevel"/>
    <w:tmpl w:val="296A5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EFA3D5D"/>
    <w:multiLevelType w:val="hybridMultilevel"/>
    <w:tmpl w:val="C0F64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51A3714"/>
    <w:multiLevelType w:val="hybridMultilevel"/>
    <w:tmpl w:val="5F140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7C1D3DE9"/>
    <w:multiLevelType w:val="hybridMultilevel"/>
    <w:tmpl w:val="A27C225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16825385">
    <w:abstractNumId w:val="18"/>
  </w:num>
  <w:num w:numId="2" w16cid:durableId="2099672767">
    <w:abstractNumId w:val="2"/>
  </w:num>
  <w:num w:numId="3" w16cid:durableId="823206870">
    <w:abstractNumId w:val="39"/>
  </w:num>
  <w:num w:numId="4" w16cid:durableId="1069962035">
    <w:abstractNumId w:val="12"/>
  </w:num>
  <w:num w:numId="5" w16cid:durableId="677581887">
    <w:abstractNumId w:val="9"/>
  </w:num>
  <w:num w:numId="6" w16cid:durableId="461776289">
    <w:abstractNumId w:val="24"/>
  </w:num>
  <w:num w:numId="7" w16cid:durableId="1306818596">
    <w:abstractNumId w:val="43"/>
  </w:num>
  <w:num w:numId="8" w16cid:durableId="1215964308">
    <w:abstractNumId w:val="33"/>
  </w:num>
  <w:num w:numId="9" w16cid:durableId="64647811">
    <w:abstractNumId w:val="19"/>
  </w:num>
  <w:num w:numId="10" w16cid:durableId="424688902">
    <w:abstractNumId w:val="35"/>
  </w:num>
  <w:num w:numId="11" w16cid:durableId="226187328">
    <w:abstractNumId w:val="38"/>
  </w:num>
  <w:num w:numId="12" w16cid:durableId="278755391">
    <w:abstractNumId w:val="22"/>
  </w:num>
  <w:num w:numId="13" w16cid:durableId="683016332">
    <w:abstractNumId w:val="15"/>
  </w:num>
  <w:num w:numId="14" w16cid:durableId="1154488955">
    <w:abstractNumId w:val="6"/>
  </w:num>
  <w:num w:numId="15" w16cid:durableId="232395976">
    <w:abstractNumId w:val="23"/>
  </w:num>
  <w:num w:numId="16" w16cid:durableId="1727096482">
    <w:abstractNumId w:val="16"/>
  </w:num>
  <w:num w:numId="17" w16cid:durableId="1920946306">
    <w:abstractNumId w:val="28"/>
  </w:num>
  <w:num w:numId="18" w16cid:durableId="1754280021">
    <w:abstractNumId w:val="37"/>
  </w:num>
  <w:num w:numId="19" w16cid:durableId="449668183">
    <w:abstractNumId w:val="8"/>
  </w:num>
  <w:num w:numId="20" w16cid:durableId="1362629648">
    <w:abstractNumId w:val="32"/>
  </w:num>
  <w:num w:numId="21" w16cid:durableId="655032795">
    <w:abstractNumId w:val="41"/>
  </w:num>
  <w:num w:numId="22" w16cid:durableId="2008046498">
    <w:abstractNumId w:val="34"/>
  </w:num>
  <w:num w:numId="23" w16cid:durableId="1066999742">
    <w:abstractNumId w:val="21"/>
  </w:num>
  <w:num w:numId="24" w16cid:durableId="1878084557">
    <w:abstractNumId w:val="30"/>
  </w:num>
  <w:num w:numId="25" w16cid:durableId="1957637299">
    <w:abstractNumId w:val="11"/>
  </w:num>
  <w:num w:numId="26" w16cid:durableId="1863081971">
    <w:abstractNumId w:val="20"/>
  </w:num>
  <w:num w:numId="27" w16cid:durableId="86972207">
    <w:abstractNumId w:val="44"/>
  </w:num>
  <w:num w:numId="28" w16cid:durableId="171602726">
    <w:abstractNumId w:val="3"/>
  </w:num>
  <w:num w:numId="29" w16cid:durableId="313950204">
    <w:abstractNumId w:val="13"/>
  </w:num>
  <w:num w:numId="30" w16cid:durableId="1315841600">
    <w:abstractNumId w:val="7"/>
  </w:num>
  <w:num w:numId="31" w16cid:durableId="1697581436">
    <w:abstractNumId w:val="31"/>
  </w:num>
  <w:num w:numId="32" w16cid:durableId="743381725">
    <w:abstractNumId w:val="25"/>
  </w:num>
  <w:num w:numId="33" w16cid:durableId="1787458502">
    <w:abstractNumId w:val="26"/>
  </w:num>
  <w:num w:numId="34" w16cid:durableId="341011544">
    <w:abstractNumId w:val="29"/>
  </w:num>
  <w:num w:numId="35" w16cid:durableId="28916199">
    <w:abstractNumId w:val="10"/>
  </w:num>
  <w:num w:numId="36" w16cid:durableId="458111355">
    <w:abstractNumId w:val="40"/>
  </w:num>
  <w:num w:numId="37" w16cid:durableId="697970616">
    <w:abstractNumId w:val="5"/>
  </w:num>
  <w:num w:numId="38" w16cid:durableId="1605458375">
    <w:abstractNumId w:val="4"/>
  </w:num>
  <w:num w:numId="39" w16cid:durableId="1308318510">
    <w:abstractNumId w:val="1"/>
  </w:num>
  <w:num w:numId="40" w16cid:durableId="1762144347">
    <w:abstractNumId w:val="27"/>
  </w:num>
  <w:num w:numId="41" w16cid:durableId="1749185593">
    <w:abstractNumId w:val="42"/>
  </w:num>
  <w:num w:numId="42" w16cid:durableId="1898542527">
    <w:abstractNumId w:val="0"/>
  </w:num>
  <w:num w:numId="43" w16cid:durableId="1490321198">
    <w:abstractNumId w:val="17"/>
  </w:num>
  <w:num w:numId="44" w16cid:durableId="758872297">
    <w:abstractNumId w:val="36"/>
  </w:num>
  <w:num w:numId="45" w16cid:durableId="870266407">
    <w:abstractNumId w:val="14"/>
  </w:num>
  <w:num w:numId="46" w16cid:durableId="1561401193">
    <w:abstractNumId w:val="45"/>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vanagh, Danielle">
    <w15:presenceInfo w15:providerId="AD" w15:userId="S::danielle.cavanagh@acara.edu.au::b3c7bbe7-a7c5-4bfe-b846-1b6e3fce7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2AE"/>
    <w:rsid w:val="00000BBF"/>
    <w:rsid w:val="00003053"/>
    <w:rsid w:val="000038A2"/>
    <w:rsid w:val="00004427"/>
    <w:rsid w:val="000059F6"/>
    <w:rsid w:val="00011926"/>
    <w:rsid w:val="0001213E"/>
    <w:rsid w:val="00012ADE"/>
    <w:rsid w:val="00017298"/>
    <w:rsid w:val="00017629"/>
    <w:rsid w:val="0002364D"/>
    <w:rsid w:val="0002690D"/>
    <w:rsid w:val="0002782E"/>
    <w:rsid w:val="00030379"/>
    <w:rsid w:val="00032C00"/>
    <w:rsid w:val="000331DF"/>
    <w:rsid w:val="000333E2"/>
    <w:rsid w:val="00037C8E"/>
    <w:rsid w:val="00041D2E"/>
    <w:rsid w:val="00050412"/>
    <w:rsid w:val="00054886"/>
    <w:rsid w:val="00054ADC"/>
    <w:rsid w:val="00055125"/>
    <w:rsid w:val="00057E62"/>
    <w:rsid w:val="00057E75"/>
    <w:rsid w:val="00060D74"/>
    <w:rsid w:val="00061046"/>
    <w:rsid w:val="00063871"/>
    <w:rsid w:val="000649AA"/>
    <w:rsid w:val="00065F47"/>
    <w:rsid w:val="000660C0"/>
    <w:rsid w:val="00066272"/>
    <w:rsid w:val="000673E2"/>
    <w:rsid w:val="00070019"/>
    <w:rsid w:val="00070706"/>
    <w:rsid w:val="0007298C"/>
    <w:rsid w:val="00074A0C"/>
    <w:rsid w:val="00075869"/>
    <w:rsid w:val="00075FB4"/>
    <w:rsid w:val="00076CD2"/>
    <w:rsid w:val="00077931"/>
    <w:rsid w:val="00084DE4"/>
    <w:rsid w:val="0008544A"/>
    <w:rsid w:val="000858E7"/>
    <w:rsid w:val="0008796A"/>
    <w:rsid w:val="00090CEE"/>
    <w:rsid w:val="00091417"/>
    <w:rsid w:val="00092B11"/>
    <w:rsid w:val="000942B5"/>
    <w:rsid w:val="000959A3"/>
    <w:rsid w:val="00096147"/>
    <w:rsid w:val="000971D7"/>
    <w:rsid w:val="0009726D"/>
    <w:rsid w:val="000A19D3"/>
    <w:rsid w:val="000A1DC5"/>
    <w:rsid w:val="000A2CCA"/>
    <w:rsid w:val="000A33D3"/>
    <w:rsid w:val="000A352A"/>
    <w:rsid w:val="000A3CF9"/>
    <w:rsid w:val="000A5930"/>
    <w:rsid w:val="000A719B"/>
    <w:rsid w:val="000B0AA8"/>
    <w:rsid w:val="000B0D8B"/>
    <w:rsid w:val="000B409F"/>
    <w:rsid w:val="000B43A3"/>
    <w:rsid w:val="000B4E93"/>
    <w:rsid w:val="000B570E"/>
    <w:rsid w:val="000B7EEF"/>
    <w:rsid w:val="000C034F"/>
    <w:rsid w:val="000C04DC"/>
    <w:rsid w:val="000C1611"/>
    <w:rsid w:val="000C16F3"/>
    <w:rsid w:val="000C22C9"/>
    <w:rsid w:val="000C4F77"/>
    <w:rsid w:val="000C50E4"/>
    <w:rsid w:val="000C5A16"/>
    <w:rsid w:val="000C69C8"/>
    <w:rsid w:val="000C762E"/>
    <w:rsid w:val="000C77E2"/>
    <w:rsid w:val="000C7922"/>
    <w:rsid w:val="000D0ECC"/>
    <w:rsid w:val="000D18BF"/>
    <w:rsid w:val="000D3BC5"/>
    <w:rsid w:val="000D4980"/>
    <w:rsid w:val="000D554D"/>
    <w:rsid w:val="000D629B"/>
    <w:rsid w:val="000D68A2"/>
    <w:rsid w:val="000D6C6E"/>
    <w:rsid w:val="000E1074"/>
    <w:rsid w:val="000E3C0A"/>
    <w:rsid w:val="000E6690"/>
    <w:rsid w:val="000E6A7A"/>
    <w:rsid w:val="000F0658"/>
    <w:rsid w:val="000F1BCC"/>
    <w:rsid w:val="000F3733"/>
    <w:rsid w:val="000F4EB7"/>
    <w:rsid w:val="000F60AF"/>
    <w:rsid w:val="000F6AB9"/>
    <w:rsid w:val="000F6B4D"/>
    <w:rsid w:val="00100BF0"/>
    <w:rsid w:val="00101EDE"/>
    <w:rsid w:val="00102829"/>
    <w:rsid w:val="00104698"/>
    <w:rsid w:val="00105272"/>
    <w:rsid w:val="00110612"/>
    <w:rsid w:val="00110AC3"/>
    <w:rsid w:val="001151FF"/>
    <w:rsid w:val="00123718"/>
    <w:rsid w:val="001252AD"/>
    <w:rsid w:val="00126199"/>
    <w:rsid w:val="00126C44"/>
    <w:rsid w:val="00127AF6"/>
    <w:rsid w:val="00132279"/>
    <w:rsid w:val="00133E40"/>
    <w:rsid w:val="001340F9"/>
    <w:rsid w:val="001378CD"/>
    <w:rsid w:val="00140B78"/>
    <w:rsid w:val="00140C50"/>
    <w:rsid w:val="00142097"/>
    <w:rsid w:val="00142137"/>
    <w:rsid w:val="001444B4"/>
    <w:rsid w:val="00146EF2"/>
    <w:rsid w:val="00150942"/>
    <w:rsid w:val="00153341"/>
    <w:rsid w:val="00153B24"/>
    <w:rsid w:val="00154950"/>
    <w:rsid w:val="00155573"/>
    <w:rsid w:val="00156FCC"/>
    <w:rsid w:val="00157B82"/>
    <w:rsid w:val="00157FE6"/>
    <w:rsid w:val="0016680E"/>
    <w:rsid w:val="00167BCD"/>
    <w:rsid w:val="001707FE"/>
    <w:rsid w:val="00172079"/>
    <w:rsid w:val="001779B8"/>
    <w:rsid w:val="00182948"/>
    <w:rsid w:val="00182E3D"/>
    <w:rsid w:val="00185C38"/>
    <w:rsid w:val="00187A9E"/>
    <w:rsid w:val="0019067C"/>
    <w:rsid w:val="00190B4D"/>
    <w:rsid w:val="00192A00"/>
    <w:rsid w:val="00192D11"/>
    <w:rsid w:val="0019309E"/>
    <w:rsid w:val="00194235"/>
    <w:rsid w:val="00195DB4"/>
    <w:rsid w:val="00196A5E"/>
    <w:rsid w:val="00196EF9"/>
    <w:rsid w:val="001A08C6"/>
    <w:rsid w:val="001A1929"/>
    <w:rsid w:val="001A195D"/>
    <w:rsid w:val="001A3D2C"/>
    <w:rsid w:val="001A3D45"/>
    <w:rsid w:val="001A585C"/>
    <w:rsid w:val="001A6AB0"/>
    <w:rsid w:val="001B1E54"/>
    <w:rsid w:val="001B4A17"/>
    <w:rsid w:val="001B548B"/>
    <w:rsid w:val="001B5878"/>
    <w:rsid w:val="001C16E7"/>
    <w:rsid w:val="001C5183"/>
    <w:rsid w:val="001D3A4E"/>
    <w:rsid w:val="001D4E34"/>
    <w:rsid w:val="001D5308"/>
    <w:rsid w:val="001D5552"/>
    <w:rsid w:val="001D6C25"/>
    <w:rsid w:val="001D71F1"/>
    <w:rsid w:val="001D7E23"/>
    <w:rsid w:val="001E209C"/>
    <w:rsid w:val="001E35AF"/>
    <w:rsid w:val="001E3651"/>
    <w:rsid w:val="001E38D2"/>
    <w:rsid w:val="001E3A89"/>
    <w:rsid w:val="001E5EA0"/>
    <w:rsid w:val="001E750E"/>
    <w:rsid w:val="001E7677"/>
    <w:rsid w:val="001E7C58"/>
    <w:rsid w:val="001F1554"/>
    <w:rsid w:val="001F3F13"/>
    <w:rsid w:val="001F5585"/>
    <w:rsid w:val="001F5A60"/>
    <w:rsid w:val="0020071D"/>
    <w:rsid w:val="00200B0C"/>
    <w:rsid w:val="002012F0"/>
    <w:rsid w:val="0020151C"/>
    <w:rsid w:val="00203943"/>
    <w:rsid w:val="002054F4"/>
    <w:rsid w:val="00206986"/>
    <w:rsid w:val="00211132"/>
    <w:rsid w:val="00211211"/>
    <w:rsid w:val="00212EDA"/>
    <w:rsid w:val="00213508"/>
    <w:rsid w:val="00213553"/>
    <w:rsid w:val="00213CFA"/>
    <w:rsid w:val="002154D7"/>
    <w:rsid w:val="002158AD"/>
    <w:rsid w:val="00216D0D"/>
    <w:rsid w:val="00220800"/>
    <w:rsid w:val="00221FC4"/>
    <w:rsid w:val="00222AE4"/>
    <w:rsid w:val="00223FD0"/>
    <w:rsid w:val="0023013B"/>
    <w:rsid w:val="00232327"/>
    <w:rsid w:val="00237CDE"/>
    <w:rsid w:val="00240D85"/>
    <w:rsid w:val="00242662"/>
    <w:rsid w:val="00242B2A"/>
    <w:rsid w:val="00242D30"/>
    <w:rsid w:val="00242E9F"/>
    <w:rsid w:val="002432F6"/>
    <w:rsid w:val="002514AA"/>
    <w:rsid w:val="002539A2"/>
    <w:rsid w:val="00260571"/>
    <w:rsid w:val="00260752"/>
    <w:rsid w:val="00260B64"/>
    <w:rsid w:val="00263335"/>
    <w:rsid w:val="00263CF4"/>
    <w:rsid w:val="002654B2"/>
    <w:rsid w:val="00265938"/>
    <w:rsid w:val="0027079E"/>
    <w:rsid w:val="002714CA"/>
    <w:rsid w:val="00273104"/>
    <w:rsid w:val="0027379D"/>
    <w:rsid w:val="00273D09"/>
    <w:rsid w:val="00274901"/>
    <w:rsid w:val="0027636F"/>
    <w:rsid w:val="00276C7B"/>
    <w:rsid w:val="002801B6"/>
    <w:rsid w:val="002811BD"/>
    <w:rsid w:val="0028576C"/>
    <w:rsid w:val="00285EDC"/>
    <w:rsid w:val="002865BF"/>
    <w:rsid w:val="002918FA"/>
    <w:rsid w:val="00291FCB"/>
    <w:rsid w:val="002929A5"/>
    <w:rsid w:val="00292F90"/>
    <w:rsid w:val="002A1140"/>
    <w:rsid w:val="002A18CF"/>
    <w:rsid w:val="002A3E44"/>
    <w:rsid w:val="002A46FB"/>
    <w:rsid w:val="002A50E4"/>
    <w:rsid w:val="002A560B"/>
    <w:rsid w:val="002A75A4"/>
    <w:rsid w:val="002B20B7"/>
    <w:rsid w:val="002B2DAE"/>
    <w:rsid w:val="002B3C33"/>
    <w:rsid w:val="002B5D83"/>
    <w:rsid w:val="002B69D3"/>
    <w:rsid w:val="002C3CE1"/>
    <w:rsid w:val="002C52DF"/>
    <w:rsid w:val="002C7338"/>
    <w:rsid w:val="002C7424"/>
    <w:rsid w:val="002C7C66"/>
    <w:rsid w:val="002D17AD"/>
    <w:rsid w:val="002D2E3B"/>
    <w:rsid w:val="002D561B"/>
    <w:rsid w:val="002D5C1F"/>
    <w:rsid w:val="002D7695"/>
    <w:rsid w:val="002E06B0"/>
    <w:rsid w:val="002E2190"/>
    <w:rsid w:val="002E2728"/>
    <w:rsid w:val="002E2BA7"/>
    <w:rsid w:val="002E3F18"/>
    <w:rsid w:val="002E629B"/>
    <w:rsid w:val="002E76E6"/>
    <w:rsid w:val="002E7F15"/>
    <w:rsid w:val="002F0567"/>
    <w:rsid w:val="002F07B3"/>
    <w:rsid w:val="002F0818"/>
    <w:rsid w:val="002F1639"/>
    <w:rsid w:val="002F1778"/>
    <w:rsid w:val="002F53FD"/>
    <w:rsid w:val="002F792F"/>
    <w:rsid w:val="003005E5"/>
    <w:rsid w:val="0030085B"/>
    <w:rsid w:val="00300ED2"/>
    <w:rsid w:val="00302618"/>
    <w:rsid w:val="0030550A"/>
    <w:rsid w:val="00306734"/>
    <w:rsid w:val="0030772C"/>
    <w:rsid w:val="003104F7"/>
    <w:rsid w:val="00310676"/>
    <w:rsid w:val="003113CF"/>
    <w:rsid w:val="00315BEF"/>
    <w:rsid w:val="003175C8"/>
    <w:rsid w:val="00320CBE"/>
    <w:rsid w:val="003216B1"/>
    <w:rsid w:val="00323FC9"/>
    <w:rsid w:val="00326C28"/>
    <w:rsid w:val="00330315"/>
    <w:rsid w:val="003304AB"/>
    <w:rsid w:val="00330C03"/>
    <w:rsid w:val="00332F88"/>
    <w:rsid w:val="00335005"/>
    <w:rsid w:val="0033578A"/>
    <w:rsid w:val="00342E26"/>
    <w:rsid w:val="003430E7"/>
    <w:rsid w:val="00343F1F"/>
    <w:rsid w:val="00344FB2"/>
    <w:rsid w:val="00345F5C"/>
    <w:rsid w:val="0035128D"/>
    <w:rsid w:val="00352494"/>
    <w:rsid w:val="00352EB1"/>
    <w:rsid w:val="00353493"/>
    <w:rsid w:val="00353B19"/>
    <w:rsid w:val="003576B1"/>
    <w:rsid w:val="00365133"/>
    <w:rsid w:val="003651DC"/>
    <w:rsid w:val="00365527"/>
    <w:rsid w:val="003702D7"/>
    <w:rsid w:val="0037091A"/>
    <w:rsid w:val="0037208E"/>
    <w:rsid w:val="0037210B"/>
    <w:rsid w:val="00372984"/>
    <w:rsid w:val="00372F75"/>
    <w:rsid w:val="00373B6D"/>
    <w:rsid w:val="00375DCB"/>
    <w:rsid w:val="00375F6B"/>
    <w:rsid w:val="003801AA"/>
    <w:rsid w:val="003817CE"/>
    <w:rsid w:val="00381FF8"/>
    <w:rsid w:val="003854A7"/>
    <w:rsid w:val="00391FB3"/>
    <w:rsid w:val="003965BC"/>
    <w:rsid w:val="003966B3"/>
    <w:rsid w:val="00396906"/>
    <w:rsid w:val="00396A96"/>
    <w:rsid w:val="00397C84"/>
    <w:rsid w:val="003A0FE2"/>
    <w:rsid w:val="003A70FD"/>
    <w:rsid w:val="003B0F01"/>
    <w:rsid w:val="003B308C"/>
    <w:rsid w:val="003B356B"/>
    <w:rsid w:val="003B5390"/>
    <w:rsid w:val="003B55A6"/>
    <w:rsid w:val="003C03D0"/>
    <w:rsid w:val="003C152D"/>
    <w:rsid w:val="003C3277"/>
    <w:rsid w:val="003C41B7"/>
    <w:rsid w:val="003C54EA"/>
    <w:rsid w:val="003C5850"/>
    <w:rsid w:val="003C6418"/>
    <w:rsid w:val="003C700C"/>
    <w:rsid w:val="003C7306"/>
    <w:rsid w:val="003C73DF"/>
    <w:rsid w:val="003C7DB2"/>
    <w:rsid w:val="003C7E87"/>
    <w:rsid w:val="003D1D40"/>
    <w:rsid w:val="003D3D9A"/>
    <w:rsid w:val="003D4ED7"/>
    <w:rsid w:val="003D4EFF"/>
    <w:rsid w:val="003D7F1B"/>
    <w:rsid w:val="003E0268"/>
    <w:rsid w:val="003E3AA7"/>
    <w:rsid w:val="003E4C2E"/>
    <w:rsid w:val="003F0624"/>
    <w:rsid w:val="003F112E"/>
    <w:rsid w:val="003F5417"/>
    <w:rsid w:val="003F5DEA"/>
    <w:rsid w:val="003F6122"/>
    <w:rsid w:val="003F76B1"/>
    <w:rsid w:val="003F770D"/>
    <w:rsid w:val="00400B37"/>
    <w:rsid w:val="00403D39"/>
    <w:rsid w:val="00403FA6"/>
    <w:rsid w:val="00405651"/>
    <w:rsid w:val="00406EBD"/>
    <w:rsid w:val="00407069"/>
    <w:rsid w:val="004104C8"/>
    <w:rsid w:val="004118F3"/>
    <w:rsid w:val="00413B5A"/>
    <w:rsid w:val="00415E67"/>
    <w:rsid w:val="00417313"/>
    <w:rsid w:val="00421D6F"/>
    <w:rsid w:val="00422EA5"/>
    <w:rsid w:val="0042324F"/>
    <w:rsid w:val="004233B1"/>
    <w:rsid w:val="00427AC1"/>
    <w:rsid w:val="00431451"/>
    <w:rsid w:val="0043457C"/>
    <w:rsid w:val="0043551B"/>
    <w:rsid w:val="00437866"/>
    <w:rsid w:val="00437F5B"/>
    <w:rsid w:val="0044050A"/>
    <w:rsid w:val="004407B6"/>
    <w:rsid w:val="00441972"/>
    <w:rsid w:val="00442B36"/>
    <w:rsid w:val="0044643C"/>
    <w:rsid w:val="0045151B"/>
    <w:rsid w:val="00451976"/>
    <w:rsid w:val="00455A75"/>
    <w:rsid w:val="004611CB"/>
    <w:rsid w:val="00462FED"/>
    <w:rsid w:val="00463004"/>
    <w:rsid w:val="004632F5"/>
    <w:rsid w:val="0046463C"/>
    <w:rsid w:val="0046697E"/>
    <w:rsid w:val="00467937"/>
    <w:rsid w:val="00472EE8"/>
    <w:rsid w:val="00474AE5"/>
    <w:rsid w:val="0048060F"/>
    <w:rsid w:val="004836E8"/>
    <w:rsid w:val="00486DE4"/>
    <w:rsid w:val="00487779"/>
    <w:rsid w:val="00487D44"/>
    <w:rsid w:val="00487D76"/>
    <w:rsid w:val="00493BE7"/>
    <w:rsid w:val="00494101"/>
    <w:rsid w:val="00495153"/>
    <w:rsid w:val="004A2172"/>
    <w:rsid w:val="004A35D5"/>
    <w:rsid w:val="004A3979"/>
    <w:rsid w:val="004A7A16"/>
    <w:rsid w:val="004B6522"/>
    <w:rsid w:val="004C0C08"/>
    <w:rsid w:val="004C181C"/>
    <w:rsid w:val="004C1CF2"/>
    <w:rsid w:val="004C2142"/>
    <w:rsid w:val="004C39AC"/>
    <w:rsid w:val="004C584E"/>
    <w:rsid w:val="004D0453"/>
    <w:rsid w:val="004D0E7E"/>
    <w:rsid w:val="004D4484"/>
    <w:rsid w:val="004D4FFA"/>
    <w:rsid w:val="004D52FC"/>
    <w:rsid w:val="004E10BA"/>
    <w:rsid w:val="004E3B9A"/>
    <w:rsid w:val="004E5AE1"/>
    <w:rsid w:val="004F1218"/>
    <w:rsid w:val="004F252C"/>
    <w:rsid w:val="004F53E6"/>
    <w:rsid w:val="004F6010"/>
    <w:rsid w:val="004F6130"/>
    <w:rsid w:val="004F733C"/>
    <w:rsid w:val="00501BBC"/>
    <w:rsid w:val="005024B2"/>
    <w:rsid w:val="005033A6"/>
    <w:rsid w:val="00504C41"/>
    <w:rsid w:val="005064CA"/>
    <w:rsid w:val="005077B0"/>
    <w:rsid w:val="00507804"/>
    <w:rsid w:val="005107E7"/>
    <w:rsid w:val="005109C0"/>
    <w:rsid w:val="00510CC3"/>
    <w:rsid w:val="005120E6"/>
    <w:rsid w:val="00513312"/>
    <w:rsid w:val="005133A7"/>
    <w:rsid w:val="00514A54"/>
    <w:rsid w:val="0051536A"/>
    <w:rsid w:val="00515B2F"/>
    <w:rsid w:val="005203CD"/>
    <w:rsid w:val="00523236"/>
    <w:rsid w:val="0052352E"/>
    <w:rsid w:val="00523F02"/>
    <w:rsid w:val="00524ACC"/>
    <w:rsid w:val="0052629C"/>
    <w:rsid w:val="0053055D"/>
    <w:rsid w:val="005313FB"/>
    <w:rsid w:val="005362AC"/>
    <w:rsid w:val="00536AAD"/>
    <w:rsid w:val="005370B3"/>
    <w:rsid w:val="00537FE3"/>
    <w:rsid w:val="00540FF9"/>
    <w:rsid w:val="005422BB"/>
    <w:rsid w:val="00543A80"/>
    <w:rsid w:val="00544A44"/>
    <w:rsid w:val="00544D10"/>
    <w:rsid w:val="00545297"/>
    <w:rsid w:val="00546B4F"/>
    <w:rsid w:val="00550492"/>
    <w:rsid w:val="00551AD5"/>
    <w:rsid w:val="005544EF"/>
    <w:rsid w:val="005567E3"/>
    <w:rsid w:val="00556CA2"/>
    <w:rsid w:val="00560900"/>
    <w:rsid w:val="00561A2D"/>
    <w:rsid w:val="00562212"/>
    <w:rsid w:val="00562857"/>
    <w:rsid w:val="00566BF6"/>
    <w:rsid w:val="00567587"/>
    <w:rsid w:val="005714F6"/>
    <w:rsid w:val="00571826"/>
    <w:rsid w:val="00573C08"/>
    <w:rsid w:val="0057409B"/>
    <w:rsid w:val="00576689"/>
    <w:rsid w:val="00577D37"/>
    <w:rsid w:val="0058045B"/>
    <w:rsid w:val="005811F7"/>
    <w:rsid w:val="00581A78"/>
    <w:rsid w:val="00581F3C"/>
    <w:rsid w:val="00590355"/>
    <w:rsid w:val="005907AA"/>
    <w:rsid w:val="00594793"/>
    <w:rsid w:val="00595469"/>
    <w:rsid w:val="005961B1"/>
    <w:rsid w:val="00596589"/>
    <w:rsid w:val="005A1320"/>
    <w:rsid w:val="005A1BE4"/>
    <w:rsid w:val="005A1D55"/>
    <w:rsid w:val="005A2857"/>
    <w:rsid w:val="005A4125"/>
    <w:rsid w:val="005A458E"/>
    <w:rsid w:val="005A47A6"/>
    <w:rsid w:val="005A5C05"/>
    <w:rsid w:val="005B4955"/>
    <w:rsid w:val="005B535F"/>
    <w:rsid w:val="005B5CE3"/>
    <w:rsid w:val="005B5E31"/>
    <w:rsid w:val="005B651F"/>
    <w:rsid w:val="005C02E9"/>
    <w:rsid w:val="005C1962"/>
    <w:rsid w:val="005C1E0C"/>
    <w:rsid w:val="005C3773"/>
    <w:rsid w:val="005C6DFC"/>
    <w:rsid w:val="005C7E59"/>
    <w:rsid w:val="005D04CE"/>
    <w:rsid w:val="005D0C76"/>
    <w:rsid w:val="005D1D1C"/>
    <w:rsid w:val="005D285B"/>
    <w:rsid w:val="005D2917"/>
    <w:rsid w:val="005D3316"/>
    <w:rsid w:val="005D4D60"/>
    <w:rsid w:val="005D4FC2"/>
    <w:rsid w:val="005D7BC6"/>
    <w:rsid w:val="005E4AB2"/>
    <w:rsid w:val="005E6AAD"/>
    <w:rsid w:val="005E77B2"/>
    <w:rsid w:val="005F0186"/>
    <w:rsid w:val="005F0B98"/>
    <w:rsid w:val="005F2290"/>
    <w:rsid w:val="005F3E76"/>
    <w:rsid w:val="005F4701"/>
    <w:rsid w:val="005F4C11"/>
    <w:rsid w:val="005F76AB"/>
    <w:rsid w:val="00600A5F"/>
    <w:rsid w:val="00601ECC"/>
    <w:rsid w:val="00607787"/>
    <w:rsid w:val="00610D6E"/>
    <w:rsid w:val="00611D2A"/>
    <w:rsid w:val="00612971"/>
    <w:rsid w:val="00615222"/>
    <w:rsid w:val="00621F68"/>
    <w:rsid w:val="006255BA"/>
    <w:rsid w:val="006259BC"/>
    <w:rsid w:val="0062716E"/>
    <w:rsid w:val="00632C08"/>
    <w:rsid w:val="006334FE"/>
    <w:rsid w:val="00635A01"/>
    <w:rsid w:val="00635E24"/>
    <w:rsid w:val="00636341"/>
    <w:rsid w:val="00640637"/>
    <w:rsid w:val="006406F2"/>
    <w:rsid w:val="00640F9D"/>
    <w:rsid w:val="00643D23"/>
    <w:rsid w:val="006452C9"/>
    <w:rsid w:val="006462A2"/>
    <w:rsid w:val="00650B33"/>
    <w:rsid w:val="00651BE6"/>
    <w:rsid w:val="006528A9"/>
    <w:rsid w:val="00653962"/>
    <w:rsid w:val="0065439A"/>
    <w:rsid w:val="00657AAE"/>
    <w:rsid w:val="006605B4"/>
    <w:rsid w:val="006619B0"/>
    <w:rsid w:val="00661E32"/>
    <w:rsid w:val="00666183"/>
    <w:rsid w:val="00672420"/>
    <w:rsid w:val="00675166"/>
    <w:rsid w:val="006752CA"/>
    <w:rsid w:val="0067637E"/>
    <w:rsid w:val="00676E50"/>
    <w:rsid w:val="0067775F"/>
    <w:rsid w:val="00680853"/>
    <w:rsid w:val="00682CF6"/>
    <w:rsid w:val="00685E3A"/>
    <w:rsid w:val="00686372"/>
    <w:rsid w:val="00691309"/>
    <w:rsid w:val="006913B7"/>
    <w:rsid w:val="0069176D"/>
    <w:rsid w:val="00692DD2"/>
    <w:rsid w:val="00692EC8"/>
    <w:rsid w:val="006959C1"/>
    <w:rsid w:val="0069626B"/>
    <w:rsid w:val="006A033A"/>
    <w:rsid w:val="006A1005"/>
    <w:rsid w:val="006A2129"/>
    <w:rsid w:val="006A2B7F"/>
    <w:rsid w:val="006A2F1B"/>
    <w:rsid w:val="006A3E81"/>
    <w:rsid w:val="006B094D"/>
    <w:rsid w:val="006B0F0F"/>
    <w:rsid w:val="006B19E4"/>
    <w:rsid w:val="006B2EC0"/>
    <w:rsid w:val="006B36E5"/>
    <w:rsid w:val="006B56E2"/>
    <w:rsid w:val="006B64C3"/>
    <w:rsid w:val="006B6B1E"/>
    <w:rsid w:val="006C000F"/>
    <w:rsid w:val="006C046D"/>
    <w:rsid w:val="006C159D"/>
    <w:rsid w:val="006C1641"/>
    <w:rsid w:val="006C3FBC"/>
    <w:rsid w:val="006C4582"/>
    <w:rsid w:val="006C57ED"/>
    <w:rsid w:val="006C5A4D"/>
    <w:rsid w:val="006D2BE8"/>
    <w:rsid w:val="006D4611"/>
    <w:rsid w:val="006D461B"/>
    <w:rsid w:val="006D5560"/>
    <w:rsid w:val="006D59A3"/>
    <w:rsid w:val="006D7837"/>
    <w:rsid w:val="006D7A20"/>
    <w:rsid w:val="006E10DE"/>
    <w:rsid w:val="006E1494"/>
    <w:rsid w:val="006E5AD6"/>
    <w:rsid w:val="006E5DEF"/>
    <w:rsid w:val="006E755C"/>
    <w:rsid w:val="006E784F"/>
    <w:rsid w:val="006F059B"/>
    <w:rsid w:val="006F12E1"/>
    <w:rsid w:val="006F2679"/>
    <w:rsid w:val="006F28C2"/>
    <w:rsid w:val="006F2AAE"/>
    <w:rsid w:val="006F2EF8"/>
    <w:rsid w:val="006F518B"/>
    <w:rsid w:val="006F5E71"/>
    <w:rsid w:val="006F6409"/>
    <w:rsid w:val="0070093E"/>
    <w:rsid w:val="00701217"/>
    <w:rsid w:val="00703219"/>
    <w:rsid w:val="00705D14"/>
    <w:rsid w:val="00721020"/>
    <w:rsid w:val="00723794"/>
    <w:rsid w:val="00726DA5"/>
    <w:rsid w:val="0072724C"/>
    <w:rsid w:val="00730343"/>
    <w:rsid w:val="00730DD7"/>
    <w:rsid w:val="007328AC"/>
    <w:rsid w:val="00736B1D"/>
    <w:rsid w:val="00737B02"/>
    <w:rsid w:val="00737DAB"/>
    <w:rsid w:val="00740D1D"/>
    <w:rsid w:val="00745459"/>
    <w:rsid w:val="00746131"/>
    <w:rsid w:val="007469FE"/>
    <w:rsid w:val="007478F6"/>
    <w:rsid w:val="007506F6"/>
    <w:rsid w:val="00750AF3"/>
    <w:rsid w:val="00751D94"/>
    <w:rsid w:val="00753955"/>
    <w:rsid w:val="00753D6F"/>
    <w:rsid w:val="0075551C"/>
    <w:rsid w:val="0075710E"/>
    <w:rsid w:val="00757434"/>
    <w:rsid w:val="00760148"/>
    <w:rsid w:val="007605C3"/>
    <w:rsid w:val="00763892"/>
    <w:rsid w:val="00763F88"/>
    <w:rsid w:val="00765480"/>
    <w:rsid w:val="00765DE2"/>
    <w:rsid w:val="00766C21"/>
    <w:rsid w:val="007678F5"/>
    <w:rsid w:val="00772423"/>
    <w:rsid w:val="007746B7"/>
    <w:rsid w:val="0077722C"/>
    <w:rsid w:val="00777F33"/>
    <w:rsid w:val="00781C15"/>
    <w:rsid w:val="007832EB"/>
    <w:rsid w:val="00786A3E"/>
    <w:rsid w:val="00786C1F"/>
    <w:rsid w:val="00786CBD"/>
    <w:rsid w:val="007917C7"/>
    <w:rsid w:val="0079316E"/>
    <w:rsid w:val="00795E82"/>
    <w:rsid w:val="007A11A2"/>
    <w:rsid w:val="007A1F8D"/>
    <w:rsid w:val="007A4EA0"/>
    <w:rsid w:val="007A5953"/>
    <w:rsid w:val="007A5D3A"/>
    <w:rsid w:val="007A7A16"/>
    <w:rsid w:val="007B3A4B"/>
    <w:rsid w:val="007B5C42"/>
    <w:rsid w:val="007B74F1"/>
    <w:rsid w:val="007C0A85"/>
    <w:rsid w:val="007C0C5D"/>
    <w:rsid w:val="007C0F55"/>
    <w:rsid w:val="007C168A"/>
    <w:rsid w:val="007C199F"/>
    <w:rsid w:val="007C30FA"/>
    <w:rsid w:val="007C5F51"/>
    <w:rsid w:val="007C66BD"/>
    <w:rsid w:val="007D1988"/>
    <w:rsid w:val="007D2467"/>
    <w:rsid w:val="007D4141"/>
    <w:rsid w:val="007D4F14"/>
    <w:rsid w:val="007D7657"/>
    <w:rsid w:val="007E0225"/>
    <w:rsid w:val="007E0D3B"/>
    <w:rsid w:val="007F2C3A"/>
    <w:rsid w:val="00801A56"/>
    <w:rsid w:val="00807A88"/>
    <w:rsid w:val="008105E8"/>
    <w:rsid w:val="008127D6"/>
    <w:rsid w:val="00812E43"/>
    <w:rsid w:val="00814413"/>
    <w:rsid w:val="00814790"/>
    <w:rsid w:val="0081486D"/>
    <w:rsid w:val="00814FC3"/>
    <w:rsid w:val="00815EE1"/>
    <w:rsid w:val="0081763B"/>
    <w:rsid w:val="008219ED"/>
    <w:rsid w:val="00827204"/>
    <w:rsid w:val="00827840"/>
    <w:rsid w:val="00827B43"/>
    <w:rsid w:val="00830644"/>
    <w:rsid w:val="008349FA"/>
    <w:rsid w:val="00834F60"/>
    <w:rsid w:val="00840A62"/>
    <w:rsid w:val="00842AA1"/>
    <w:rsid w:val="00843806"/>
    <w:rsid w:val="00845153"/>
    <w:rsid w:val="008451F0"/>
    <w:rsid w:val="008456DF"/>
    <w:rsid w:val="008468CF"/>
    <w:rsid w:val="00850F7C"/>
    <w:rsid w:val="00853D79"/>
    <w:rsid w:val="00856803"/>
    <w:rsid w:val="008574BB"/>
    <w:rsid w:val="00857BF7"/>
    <w:rsid w:val="00860A9A"/>
    <w:rsid w:val="0086345C"/>
    <w:rsid w:val="00864D4F"/>
    <w:rsid w:val="00864F51"/>
    <w:rsid w:val="00865402"/>
    <w:rsid w:val="00870775"/>
    <w:rsid w:val="00871667"/>
    <w:rsid w:val="00873190"/>
    <w:rsid w:val="0087786D"/>
    <w:rsid w:val="0088170F"/>
    <w:rsid w:val="00883043"/>
    <w:rsid w:val="00883AA0"/>
    <w:rsid w:val="0088465B"/>
    <w:rsid w:val="00884C53"/>
    <w:rsid w:val="00884FA8"/>
    <w:rsid w:val="008932E0"/>
    <w:rsid w:val="00893C6C"/>
    <w:rsid w:val="008946A0"/>
    <w:rsid w:val="00894F9F"/>
    <w:rsid w:val="0089624D"/>
    <w:rsid w:val="00896B71"/>
    <w:rsid w:val="00896C31"/>
    <w:rsid w:val="008974CE"/>
    <w:rsid w:val="00897BD1"/>
    <w:rsid w:val="008A4D73"/>
    <w:rsid w:val="008A585D"/>
    <w:rsid w:val="008B047C"/>
    <w:rsid w:val="008B0FA8"/>
    <w:rsid w:val="008B2119"/>
    <w:rsid w:val="008B353C"/>
    <w:rsid w:val="008B38E4"/>
    <w:rsid w:val="008B588B"/>
    <w:rsid w:val="008B7A63"/>
    <w:rsid w:val="008B7A68"/>
    <w:rsid w:val="008B7EB2"/>
    <w:rsid w:val="008C0429"/>
    <w:rsid w:val="008C2723"/>
    <w:rsid w:val="008C3F74"/>
    <w:rsid w:val="008C4006"/>
    <w:rsid w:val="008C48E8"/>
    <w:rsid w:val="008C4DFA"/>
    <w:rsid w:val="008C51C7"/>
    <w:rsid w:val="008C730E"/>
    <w:rsid w:val="008C771C"/>
    <w:rsid w:val="008D02FD"/>
    <w:rsid w:val="008D0A7A"/>
    <w:rsid w:val="008D16B7"/>
    <w:rsid w:val="008D1DD5"/>
    <w:rsid w:val="008D1EE9"/>
    <w:rsid w:val="008D3D98"/>
    <w:rsid w:val="008E0951"/>
    <w:rsid w:val="008E149B"/>
    <w:rsid w:val="008E1882"/>
    <w:rsid w:val="008E25BC"/>
    <w:rsid w:val="008E2F08"/>
    <w:rsid w:val="008E445F"/>
    <w:rsid w:val="008E731D"/>
    <w:rsid w:val="008F0A11"/>
    <w:rsid w:val="008F2D17"/>
    <w:rsid w:val="008F50B0"/>
    <w:rsid w:val="008F7C79"/>
    <w:rsid w:val="00900696"/>
    <w:rsid w:val="00900C76"/>
    <w:rsid w:val="0090100D"/>
    <w:rsid w:val="00903D4D"/>
    <w:rsid w:val="009056B6"/>
    <w:rsid w:val="009076D7"/>
    <w:rsid w:val="009114EA"/>
    <w:rsid w:val="009121E3"/>
    <w:rsid w:val="0091272F"/>
    <w:rsid w:val="00913F3A"/>
    <w:rsid w:val="00914E18"/>
    <w:rsid w:val="009151EF"/>
    <w:rsid w:val="00915BA3"/>
    <w:rsid w:val="00917031"/>
    <w:rsid w:val="00917DF4"/>
    <w:rsid w:val="00917F68"/>
    <w:rsid w:val="009205AF"/>
    <w:rsid w:val="009206EA"/>
    <w:rsid w:val="009226FC"/>
    <w:rsid w:val="0092479B"/>
    <w:rsid w:val="009275C7"/>
    <w:rsid w:val="00927EAC"/>
    <w:rsid w:val="0093167A"/>
    <w:rsid w:val="00933A67"/>
    <w:rsid w:val="00935650"/>
    <w:rsid w:val="00937ED3"/>
    <w:rsid w:val="00940266"/>
    <w:rsid w:val="00940AFE"/>
    <w:rsid w:val="00941235"/>
    <w:rsid w:val="00942034"/>
    <w:rsid w:val="009441B4"/>
    <w:rsid w:val="00944BAD"/>
    <w:rsid w:val="00945718"/>
    <w:rsid w:val="00946001"/>
    <w:rsid w:val="00953665"/>
    <w:rsid w:val="00953BE9"/>
    <w:rsid w:val="00953F6F"/>
    <w:rsid w:val="0095412A"/>
    <w:rsid w:val="009542C4"/>
    <w:rsid w:val="00955541"/>
    <w:rsid w:val="009562BD"/>
    <w:rsid w:val="009562EF"/>
    <w:rsid w:val="009574CC"/>
    <w:rsid w:val="009611A9"/>
    <w:rsid w:val="009614A9"/>
    <w:rsid w:val="00963FB6"/>
    <w:rsid w:val="009641CE"/>
    <w:rsid w:val="0096541A"/>
    <w:rsid w:val="00970A87"/>
    <w:rsid w:val="009742E2"/>
    <w:rsid w:val="0097655E"/>
    <w:rsid w:val="00980D9B"/>
    <w:rsid w:val="009813AA"/>
    <w:rsid w:val="009817A4"/>
    <w:rsid w:val="009854DB"/>
    <w:rsid w:val="00985E26"/>
    <w:rsid w:val="0098643F"/>
    <w:rsid w:val="00987AA3"/>
    <w:rsid w:val="009901D7"/>
    <w:rsid w:val="0099154F"/>
    <w:rsid w:val="00993003"/>
    <w:rsid w:val="009953F3"/>
    <w:rsid w:val="00995C77"/>
    <w:rsid w:val="009A02DF"/>
    <w:rsid w:val="009A0541"/>
    <w:rsid w:val="009A0E63"/>
    <w:rsid w:val="009A0FB7"/>
    <w:rsid w:val="009A2900"/>
    <w:rsid w:val="009A4180"/>
    <w:rsid w:val="009A5430"/>
    <w:rsid w:val="009A5B8C"/>
    <w:rsid w:val="009B1B2F"/>
    <w:rsid w:val="009B2217"/>
    <w:rsid w:val="009B7344"/>
    <w:rsid w:val="009C6C84"/>
    <w:rsid w:val="009C7FBE"/>
    <w:rsid w:val="009D01F8"/>
    <w:rsid w:val="009D1089"/>
    <w:rsid w:val="009D1F74"/>
    <w:rsid w:val="009D232B"/>
    <w:rsid w:val="009D23C7"/>
    <w:rsid w:val="009D43D7"/>
    <w:rsid w:val="009D5120"/>
    <w:rsid w:val="009D73D5"/>
    <w:rsid w:val="009E0C36"/>
    <w:rsid w:val="009E3568"/>
    <w:rsid w:val="009E38DF"/>
    <w:rsid w:val="009E610C"/>
    <w:rsid w:val="009E71D3"/>
    <w:rsid w:val="009E7D48"/>
    <w:rsid w:val="009F0A5A"/>
    <w:rsid w:val="009F1943"/>
    <w:rsid w:val="009F2922"/>
    <w:rsid w:val="009F57D0"/>
    <w:rsid w:val="009F5DDF"/>
    <w:rsid w:val="009F694E"/>
    <w:rsid w:val="009F6AF2"/>
    <w:rsid w:val="00A00519"/>
    <w:rsid w:val="00A03046"/>
    <w:rsid w:val="00A06FBD"/>
    <w:rsid w:val="00A072D3"/>
    <w:rsid w:val="00A103E8"/>
    <w:rsid w:val="00A127EC"/>
    <w:rsid w:val="00A12D11"/>
    <w:rsid w:val="00A13A21"/>
    <w:rsid w:val="00A13C86"/>
    <w:rsid w:val="00A143C0"/>
    <w:rsid w:val="00A166E5"/>
    <w:rsid w:val="00A17610"/>
    <w:rsid w:val="00A20D04"/>
    <w:rsid w:val="00A23DB6"/>
    <w:rsid w:val="00A25181"/>
    <w:rsid w:val="00A27AA1"/>
    <w:rsid w:val="00A30EA3"/>
    <w:rsid w:val="00A311E5"/>
    <w:rsid w:val="00A316E9"/>
    <w:rsid w:val="00A31816"/>
    <w:rsid w:val="00A354A1"/>
    <w:rsid w:val="00A35EE3"/>
    <w:rsid w:val="00A37E9E"/>
    <w:rsid w:val="00A42D8A"/>
    <w:rsid w:val="00A431B5"/>
    <w:rsid w:val="00A5555F"/>
    <w:rsid w:val="00A55CD0"/>
    <w:rsid w:val="00A56D17"/>
    <w:rsid w:val="00A60F1F"/>
    <w:rsid w:val="00A62882"/>
    <w:rsid w:val="00A63505"/>
    <w:rsid w:val="00A63706"/>
    <w:rsid w:val="00A64424"/>
    <w:rsid w:val="00A647F7"/>
    <w:rsid w:val="00A65FAC"/>
    <w:rsid w:val="00A675D6"/>
    <w:rsid w:val="00A70BCA"/>
    <w:rsid w:val="00A71BD7"/>
    <w:rsid w:val="00A732CD"/>
    <w:rsid w:val="00A759BD"/>
    <w:rsid w:val="00A76413"/>
    <w:rsid w:val="00A7654E"/>
    <w:rsid w:val="00A81A59"/>
    <w:rsid w:val="00A83253"/>
    <w:rsid w:val="00A83602"/>
    <w:rsid w:val="00A84BA4"/>
    <w:rsid w:val="00A86492"/>
    <w:rsid w:val="00A908C4"/>
    <w:rsid w:val="00A90E00"/>
    <w:rsid w:val="00A90E6B"/>
    <w:rsid w:val="00A93057"/>
    <w:rsid w:val="00A940D6"/>
    <w:rsid w:val="00A9540F"/>
    <w:rsid w:val="00A9609D"/>
    <w:rsid w:val="00A96AE2"/>
    <w:rsid w:val="00A97EF5"/>
    <w:rsid w:val="00AA2F71"/>
    <w:rsid w:val="00AA3397"/>
    <w:rsid w:val="00AA63E9"/>
    <w:rsid w:val="00AB00E9"/>
    <w:rsid w:val="00AB44B6"/>
    <w:rsid w:val="00AB66D0"/>
    <w:rsid w:val="00AB68AD"/>
    <w:rsid w:val="00AC2871"/>
    <w:rsid w:val="00AC34DE"/>
    <w:rsid w:val="00AC47D0"/>
    <w:rsid w:val="00AC65BC"/>
    <w:rsid w:val="00AC7CCD"/>
    <w:rsid w:val="00AD0CD9"/>
    <w:rsid w:val="00AD186F"/>
    <w:rsid w:val="00AD1BE0"/>
    <w:rsid w:val="00AD1F94"/>
    <w:rsid w:val="00AD26CC"/>
    <w:rsid w:val="00AD3C52"/>
    <w:rsid w:val="00AD41B3"/>
    <w:rsid w:val="00AD5060"/>
    <w:rsid w:val="00AE06B1"/>
    <w:rsid w:val="00AE0B20"/>
    <w:rsid w:val="00AE10C9"/>
    <w:rsid w:val="00AE40EA"/>
    <w:rsid w:val="00AE542B"/>
    <w:rsid w:val="00AE6042"/>
    <w:rsid w:val="00AF352B"/>
    <w:rsid w:val="00AF3561"/>
    <w:rsid w:val="00AF6507"/>
    <w:rsid w:val="00B0030D"/>
    <w:rsid w:val="00B00379"/>
    <w:rsid w:val="00B042D9"/>
    <w:rsid w:val="00B07876"/>
    <w:rsid w:val="00B105DC"/>
    <w:rsid w:val="00B117BE"/>
    <w:rsid w:val="00B12601"/>
    <w:rsid w:val="00B12C6A"/>
    <w:rsid w:val="00B15763"/>
    <w:rsid w:val="00B16642"/>
    <w:rsid w:val="00B21E5D"/>
    <w:rsid w:val="00B230AE"/>
    <w:rsid w:val="00B24EA9"/>
    <w:rsid w:val="00B30D6E"/>
    <w:rsid w:val="00B31FA8"/>
    <w:rsid w:val="00B328D0"/>
    <w:rsid w:val="00B33347"/>
    <w:rsid w:val="00B33999"/>
    <w:rsid w:val="00B3575D"/>
    <w:rsid w:val="00B36243"/>
    <w:rsid w:val="00B375FE"/>
    <w:rsid w:val="00B403C7"/>
    <w:rsid w:val="00B46F4C"/>
    <w:rsid w:val="00B500F5"/>
    <w:rsid w:val="00B5171E"/>
    <w:rsid w:val="00B53656"/>
    <w:rsid w:val="00B54341"/>
    <w:rsid w:val="00B57BE7"/>
    <w:rsid w:val="00B611AC"/>
    <w:rsid w:val="00B635EB"/>
    <w:rsid w:val="00B64E96"/>
    <w:rsid w:val="00B6695D"/>
    <w:rsid w:val="00B6747D"/>
    <w:rsid w:val="00B675C1"/>
    <w:rsid w:val="00B71DED"/>
    <w:rsid w:val="00B7236C"/>
    <w:rsid w:val="00B72ADC"/>
    <w:rsid w:val="00B72B6E"/>
    <w:rsid w:val="00B73469"/>
    <w:rsid w:val="00B73E96"/>
    <w:rsid w:val="00B73F4A"/>
    <w:rsid w:val="00B73FBF"/>
    <w:rsid w:val="00B801CA"/>
    <w:rsid w:val="00B8053C"/>
    <w:rsid w:val="00B85682"/>
    <w:rsid w:val="00B913A9"/>
    <w:rsid w:val="00B91BA3"/>
    <w:rsid w:val="00B92445"/>
    <w:rsid w:val="00B9351B"/>
    <w:rsid w:val="00B957B2"/>
    <w:rsid w:val="00B9673C"/>
    <w:rsid w:val="00BA0B85"/>
    <w:rsid w:val="00BA2BA0"/>
    <w:rsid w:val="00BA369E"/>
    <w:rsid w:val="00BA4BC0"/>
    <w:rsid w:val="00BA7068"/>
    <w:rsid w:val="00BB0997"/>
    <w:rsid w:val="00BB0AD5"/>
    <w:rsid w:val="00BB3296"/>
    <w:rsid w:val="00BB353F"/>
    <w:rsid w:val="00BB431D"/>
    <w:rsid w:val="00BB46B0"/>
    <w:rsid w:val="00BB593C"/>
    <w:rsid w:val="00BB639C"/>
    <w:rsid w:val="00BB75C0"/>
    <w:rsid w:val="00BC1503"/>
    <w:rsid w:val="00BC279F"/>
    <w:rsid w:val="00BC31D5"/>
    <w:rsid w:val="00BC4BF1"/>
    <w:rsid w:val="00BC61E3"/>
    <w:rsid w:val="00BC6B76"/>
    <w:rsid w:val="00BC7064"/>
    <w:rsid w:val="00BD2028"/>
    <w:rsid w:val="00BD2A31"/>
    <w:rsid w:val="00BD67E7"/>
    <w:rsid w:val="00BE0DA1"/>
    <w:rsid w:val="00BE2FF6"/>
    <w:rsid w:val="00BE442F"/>
    <w:rsid w:val="00BE7747"/>
    <w:rsid w:val="00BE7D04"/>
    <w:rsid w:val="00BF137A"/>
    <w:rsid w:val="00BF2186"/>
    <w:rsid w:val="00BF2A13"/>
    <w:rsid w:val="00BF4143"/>
    <w:rsid w:val="00BF4DAF"/>
    <w:rsid w:val="00C04407"/>
    <w:rsid w:val="00C06040"/>
    <w:rsid w:val="00C07198"/>
    <w:rsid w:val="00C0782C"/>
    <w:rsid w:val="00C07D6C"/>
    <w:rsid w:val="00C117A1"/>
    <w:rsid w:val="00C1181F"/>
    <w:rsid w:val="00C12CAF"/>
    <w:rsid w:val="00C14F3C"/>
    <w:rsid w:val="00C165BB"/>
    <w:rsid w:val="00C1715F"/>
    <w:rsid w:val="00C176DB"/>
    <w:rsid w:val="00C20175"/>
    <w:rsid w:val="00C2125C"/>
    <w:rsid w:val="00C21770"/>
    <w:rsid w:val="00C21955"/>
    <w:rsid w:val="00C22FFF"/>
    <w:rsid w:val="00C233C2"/>
    <w:rsid w:val="00C24DA3"/>
    <w:rsid w:val="00C25CA1"/>
    <w:rsid w:val="00C27879"/>
    <w:rsid w:val="00C27A64"/>
    <w:rsid w:val="00C338E5"/>
    <w:rsid w:val="00C3656B"/>
    <w:rsid w:val="00C44DE8"/>
    <w:rsid w:val="00C538A5"/>
    <w:rsid w:val="00C542C9"/>
    <w:rsid w:val="00C559D9"/>
    <w:rsid w:val="00C56D7B"/>
    <w:rsid w:val="00C610E5"/>
    <w:rsid w:val="00C616D9"/>
    <w:rsid w:val="00C61C3B"/>
    <w:rsid w:val="00C632DD"/>
    <w:rsid w:val="00C6359A"/>
    <w:rsid w:val="00C63FD2"/>
    <w:rsid w:val="00C644DE"/>
    <w:rsid w:val="00C65249"/>
    <w:rsid w:val="00C66DA7"/>
    <w:rsid w:val="00C67E45"/>
    <w:rsid w:val="00C71C93"/>
    <w:rsid w:val="00C7519A"/>
    <w:rsid w:val="00C7555B"/>
    <w:rsid w:val="00C757C1"/>
    <w:rsid w:val="00C77692"/>
    <w:rsid w:val="00C81057"/>
    <w:rsid w:val="00C856A5"/>
    <w:rsid w:val="00C85A36"/>
    <w:rsid w:val="00C86A55"/>
    <w:rsid w:val="00C87E52"/>
    <w:rsid w:val="00C90BCE"/>
    <w:rsid w:val="00C91D75"/>
    <w:rsid w:val="00C924A7"/>
    <w:rsid w:val="00C948B2"/>
    <w:rsid w:val="00C95E29"/>
    <w:rsid w:val="00C97166"/>
    <w:rsid w:val="00CA19EC"/>
    <w:rsid w:val="00CA3BB3"/>
    <w:rsid w:val="00CA46F2"/>
    <w:rsid w:val="00CA6FF6"/>
    <w:rsid w:val="00CA7972"/>
    <w:rsid w:val="00CA7FED"/>
    <w:rsid w:val="00CB1665"/>
    <w:rsid w:val="00CB4F50"/>
    <w:rsid w:val="00CB66D4"/>
    <w:rsid w:val="00CC03F8"/>
    <w:rsid w:val="00CC15A9"/>
    <w:rsid w:val="00CC19CC"/>
    <w:rsid w:val="00CC22CE"/>
    <w:rsid w:val="00CC2B52"/>
    <w:rsid w:val="00CC2D29"/>
    <w:rsid w:val="00CC70E7"/>
    <w:rsid w:val="00CC72D5"/>
    <w:rsid w:val="00CD17E7"/>
    <w:rsid w:val="00CD189A"/>
    <w:rsid w:val="00CD3152"/>
    <w:rsid w:val="00CD7E02"/>
    <w:rsid w:val="00CE2108"/>
    <w:rsid w:val="00CE2D19"/>
    <w:rsid w:val="00CE4B39"/>
    <w:rsid w:val="00CE78A2"/>
    <w:rsid w:val="00CF3293"/>
    <w:rsid w:val="00CF5F83"/>
    <w:rsid w:val="00D0055E"/>
    <w:rsid w:val="00D022D2"/>
    <w:rsid w:val="00D120F9"/>
    <w:rsid w:val="00D15526"/>
    <w:rsid w:val="00D215A1"/>
    <w:rsid w:val="00D23B84"/>
    <w:rsid w:val="00D259B1"/>
    <w:rsid w:val="00D26577"/>
    <w:rsid w:val="00D311DF"/>
    <w:rsid w:val="00D336CE"/>
    <w:rsid w:val="00D37353"/>
    <w:rsid w:val="00D37EAC"/>
    <w:rsid w:val="00D41C4F"/>
    <w:rsid w:val="00D46286"/>
    <w:rsid w:val="00D472F6"/>
    <w:rsid w:val="00D5066F"/>
    <w:rsid w:val="00D511F1"/>
    <w:rsid w:val="00D525A4"/>
    <w:rsid w:val="00D5397D"/>
    <w:rsid w:val="00D54DA5"/>
    <w:rsid w:val="00D566EF"/>
    <w:rsid w:val="00D57775"/>
    <w:rsid w:val="00D611A7"/>
    <w:rsid w:val="00D64064"/>
    <w:rsid w:val="00D64F44"/>
    <w:rsid w:val="00D66063"/>
    <w:rsid w:val="00D7197D"/>
    <w:rsid w:val="00D71F80"/>
    <w:rsid w:val="00D72C8F"/>
    <w:rsid w:val="00D7442C"/>
    <w:rsid w:val="00D75958"/>
    <w:rsid w:val="00D75F47"/>
    <w:rsid w:val="00D76833"/>
    <w:rsid w:val="00D8031C"/>
    <w:rsid w:val="00D81A44"/>
    <w:rsid w:val="00D81EE2"/>
    <w:rsid w:val="00D82C2A"/>
    <w:rsid w:val="00D83A32"/>
    <w:rsid w:val="00D84953"/>
    <w:rsid w:val="00D84BA3"/>
    <w:rsid w:val="00D8529B"/>
    <w:rsid w:val="00D863BC"/>
    <w:rsid w:val="00D904C8"/>
    <w:rsid w:val="00D908A3"/>
    <w:rsid w:val="00D91307"/>
    <w:rsid w:val="00D9405A"/>
    <w:rsid w:val="00D97F85"/>
    <w:rsid w:val="00DA0E20"/>
    <w:rsid w:val="00DA561B"/>
    <w:rsid w:val="00DB0A69"/>
    <w:rsid w:val="00DB1DB2"/>
    <w:rsid w:val="00DB2844"/>
    <w:rsid w:val="00DB31A7"/>
    <w:rsid w:val="00DB403F"/>
    <w:rsid w:val="00DB6E47"/>
    <w:rsid w:val="00DB6F89"/>
    <w:rsid w:val="00DB709C"/>
    <w:rsid w:val="00DC08D8"/>
    <w:rsid w:val="00DC20B2"/>
    <w:rsid w:val="00DC4906"/>
    <w:rsid w:val="00DC66D3"/>
    <w:rsid w:val="00DD0854"/>
    <w:rsid w:val="00DD0886"/>
    <w:rsid w:val="00DD1B8F"/>
    <w:rsid w:val="00DD222F"/>
    <w:rsid w:val="00DD317F"/>
    <w:rsid w:val="00DD35A2"/>
    <w:rsid w:val="00DD60B8"/>
    <w:rsid w:val="00DD7337"/>
    <w:rsid w:val="00DE3EE3"/>
    <w:rsid w:val="00DE454F"/>
    <w:rsid w:val="00DF0325"/>
    <w:rsid w:val="00DF4841"/>
    <w:rsid w:val="00DF6EAF"/>
    <w:rsid w:val="00E024A0"/>
    <w:rsid w:val="00E046A8"/>
    <w:rsid w:val="00E05088"/>
    <w:rsid w:val="00E05111"/>
    <w:rsid w:val="00E06F0B"/>
    <w:rsid w:val="00E07ED5"/>
    <w:rsid w:val="00E108B2"/>
    <w:rsid w:val="00E13528"/>
    <w:rsid w:val="00E146B3"/>
    <w:rsid w:val="00E154E1"/>
    <w:rsid w:val="00E1584C"/>
    <w:rsid w:val="00E15A71"/>
    <w:rsid w:val="00E16612"/>
    <w:rsid w:val="00E1728A"/>
    <w:rsid w:val="00E20B0A"/>
    <w:rsid w:val="00E24DA5"/>
    <w:rsid w:val="00E25E64"/>
    <w:rsid w:val="00E261E4"/>
    <w:rsid w:val="00E27748"/>
    <w:rsid w:val="00E301C7"/>
    <w:rsid w:val="00E30BEC"/>
    <w:rsid w:val="00E32538"/>
    <w:rsid w:val="00E360A8"/>
    <w:rsid w:val="00E406A3"/>
    <w:rsid w:val="00E419AF"/>
    <w:rsid w:val="00E47E0D"/>
    <w:rsid w:val="00E50396"/>
    <w:rsid w:val="00E506F0"/>
    <w:rsid w:val="00E510DB"/>
    <w:rsid w:val="00E5219C"/>
    <w:rsid w:val="00E56EFC"/>
    <w:rsid w:val="00E57CFD"/>
    <w:rsid w:val="00E57D39"/>
    <w:rsid w:val="00E605F7"/>
    <w:rsid w:val="00E60715"/>
    <w:rsid w:val="00E6360F"/>
    <w:rsid w:val="00E63B24"/>
    <w:rsid w:val="00E63D6F"/>
    <w:rsid w:val="00E63E8D"/>
    <w:rsid w:val="00E64617"/>
    <w:rsid w:val="00E7240D"/>
    <w:rsid w:val="00E72A17"/>
    <w:rsid w:val="00E7312C"/>
    <w:rsid w:val="00E73F4D"/>
    <w:rsid w:val="00E758F4"/>
    <w:rsid w:val="00E75E57"/>
    <w:rsid w:val="00E84C10"/>
    <w:rsid w:val="00E8607D"/>
    <w:rsid w:val="00E908FC"/>
    <w:rsid w:val="00E9122F"/>
    <w:rsid w:val="00E95288"/>
    <w:rsid w:val="00E97C2B"/>
    <w:rsid w:val="00EA5B2F"/>
    <w:rsid w:val="00EA5F6C"/>
    <w:rsid w:val="00EA74D9"/>
    <w:rsid w:val="00EA7981"/>
    <w:rsid w:val="00EB009C"/>
    <w:rsid w:val="00EB00CC"/>
    <w:rsid w:val="00EB054E"/>
    <w:rsid w:val="00EB0CB1"/>
    <w:rsid w:val="00EB0CC5"/>
    <w:rsid w:val="00EB1021"/>
    <w:rsid w:val="00EB1950"/>
    <w:rsid w:val="00EB2D9E"/>
    <w:rsid w:val="00EB6262"/>
    <w:rsid w:val="00EC48C5"/>
    <w:rsid w:val="00EC728D"/>
    <w:rsid w:val="00EC7CE4"/>
    <w:rsid w:val="00ED0731"/>
    <w:rsid w:val="00ED1CF4"/>
    <w:rsid w:val="00ED3D99"/>
    <w:rsid w:val="00ED60ED"/>
    <w:rsid w:val="00EE1166"/>
    <w:rsid w:val="00EE1DAA"/>
    <w:rsid w:val="00EE2035"/>
    <w:rsid w:val="00EE5A97"/>
    <w:rsid w:val="00EE7E82"/>
    <w:rsid w:val="00EF047B"/>
    <w:rsid w:val="00EF1BC2"/>
    <w:rsid w:val="00EF1FF6"/>
    <w:rsid w:val="00EF3682"/>
    <w:rsid w:val="00EF36C0"/>
    <w:rsid w:val="00EF3CE7"/>
    <w:rsid w:val="00EF5073"/>
    <w:rsid w:val="00EF72A7"/>
    <w:rsid w:val="00EF73E3"/>
    <w:rsid w:val="00F02399"/>
    <w:rsid w:val="00F036E0"/>
    <w:rsid w:val="00F0754A"/>
    <w:rsid w:val="00F07ADF"/>
    <w:rsid w:val="00F11E6D"/>
    <w:rsid w:val="00F14131"/>
    <w:rsid w:val="00F15B7C"/>
    <w:rsid w:val="00F206C3"/>
    <w:rsid w:val="00F20EBC"/>
    <w:rsid w:val="00F20F38"/>
    <w:rsid w:val="00F232AE"/>
    <w:rsid w:val="00F236AC"/>
    <w:rsid w:val="00F23C21"/>
    <w:rsid w:val="00F26030"/>
    <w:rsid w:val="00F2765C"/>
    <w:rsid w:val="00F27D43"/>
    <w:rsid w:val="00F36014"/>
    <w:rsid w:val="00F37ADC"/>
    <w:rsid w:val="00F4124F"/>
    <w:rsid w:val="00F42E68"/>
    <w:rsid w:val="00F4343B"/>
    <w:rsid w:val="00F459C4"/>
    <w:rsid w:val="00F45D36"/>
    <w:rsid w:val="00F46A81"/>
    <w:rsid w:val="00F4767F"/>
    <w:rsid w:val="00F47D74"/>
    <w:rsid w:val="00F500D4"/>
    <w:rsid w:val="00F50EC9"/>
    <w:rsid w:val="00F5143B"/>
    <w:rsid w:val="00F51927"/>
    <w:rsid w:val="00F529BA"/>
    <w:rsid w:val="00F52A81"/>
    <w:rsid w:val="00F5652D"/>
    <w:rsid w:val="00F618CD"/>
    <w:rsid w:val="00F63D5A"/>
    <w:rsid w:val="00F64481"/>
    <w:rsid w:val="00F66CD9"/>
    <w:rsid w:val="00F67E7F"/>
    <w:rsid w:val="00F67F2C"/>
    <w:rsid w:val="00F70EBF"/>
    <w:rsid w:val="00F725FB"/>
    <w:rsid w:val="00F74418"/>
    <w:rsid w:val="00F74852"/>
    <w:rsid w:val="00F7495F"/>
    <w:rsid w:val="00F8092A"/>
    <w:rsid w:val="00F8237C"/>
    <w:rsid w:val="00F82397"/>
    <w:rsid w:val="00F83532"/>
    <w:rsid w:val="00F837C7"/>
    <w:rsid w:val="00F86949"/>
    <w:rsid w:val="00F86F77"/>
    <w:rsid w:val="00F87EC8"/>
    <w:rsid w:val="00F90D35"/>
    <w:rsid w:val="00F911A8"/>
    <w:rsid w:val="00F933E3"/>
    <w:rsid w:val="00F9594A"/>
    <w:rsid w:val="00F97078"/>
    <w:rsid w:val="00FA282C"/>
    <w:rsid w:val="00FA3830"/>
    <w:rsid w:val="00FA4926"/>
    <w:rsid w:val="00FA4ECF"/>
    <w:rsid w:val="00FA508F"/>
    <w:rsid w:val="00FA6A46"/>
    <w:rsid w:val="00FB100B"/>
    <w:rsid w:val="00FB13A1"/>
    <w:rsid w:val="00FB1742"/>
    <w:rsid w:val="00FB2475"/>
    <w:rsid w:val="00FB3F21"/>
    <w:rsid w:val="00FB69C3"/>
    <w:rsid w:val="00FB701C"/>
    <w:rsid w:val="00FC17CE"/>
    <w:rsid w:val="00FC3A7E"/>
    <w:rsid w:val="00FC3D62"/>
    <w:rsid w:val="00FC708F"/>
    <w:rsid w:val="00FC77E1"/>
    <w:rsid w:val="00FD29A6"/>
    <w:rsid w:val="00FD3D47"/>
    <w:rsid w:val="00FD4211"/>
    <w:rsid w:val="00FD4710"/>
    <w:rsid w:val="00FD5991"/>
    <w:rsid w:val="00FD5EE9"/>
    <w:rsid w:val="00FE4A02"/>
    <w:rsid w:val="00FE5DA7"/>
    <w:rsid w:val="00FE6363"/>
    <w:rsid w:val="00FE6454"/>
    <w:rsid w:val="00FE6D5B"/>
    <w:rsid w:val="00FE7CE6"/>
    <w:rsid w:val="00FF1705"/>
    <w:rsid w:val="00FF34A0"/>
    <w:rsid w:val="00FF3D40"/>
    <w:rsid w:val="00FF636E"/>
    <w:rsid w:val="00FF6CFB"/>
    <w:rsid w:val="00FF76C5"/>
    <w:rsid w:val="01065120"/>
    <w:rsid w:val="078402D6"/>
    <w:rsid w:val="2B66F727"/>
    <w:rsid w:val="64FA6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17D40B8B-2A11-40DB-AB1B-E72BBCDF9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B7236C"/>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Roboto" w:hAnsi="Roboto"/>
        <w:b/>
        <w:color w:val="FFD685"/>
        <w:sz w:val="20"/>
      </w:rPr>
      <w:tblPr/>
      <w:tcPr>
        <w:shd w:val="clear" w:color="auto" w:fill="00639C"/>
      </w:tcPr>
    </w:tblStylePr>
    <w:tblStylePr w:type="firstCol">
      <w:rPr>
        <w:rFonts w:ascii="Roboto" w:hAnsi="Roboto"/>
        <w:sz w:val="20"/>
      </w:rPr>
    </w:tblStylePr>
    <w:tblStylePr w:type="lastCol">
      <w:rPr>
        <w:rFonts w:ascii="Roboto" w:hAnsi="Roboto"/>
        <w:sz w:val="20"/>
      </w:rPr>
    </w:tblStylePr>
    <w:tblStylePr w:type="band1Horz">
      <w:rPr>
        <w:rFonts w:ascii="Roboto" w:hAnsi="Roboto"/>
        <w:sz w:val="20"/>
      </w:rPr>
    </w:tblStylePr>
    <w:tblStylePr w:type="band2Horz">
      <w:rPr>
        <w:rFonts w:ascii="Roboto" w:hAnsi="Roboto"/>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Roboto" w:hAnsi="Roboto"/>
        <w:b/>
        <w:color w:val="FFD685"/>
        <w:sz w:val="20"/>
      </w:rPr>
      <w:tblPr/>
      <w:tcPr>
        <w:shd w:val="clear" w:color="auto" w:fill="00639C"/>
      </w:tcPr>
    </w:tblStylePr>
    <w:tblStylePr w:type="firstCol">
      <w:rPr>
        <w:rFonts w:ascii="Roboto" w:hAnsi="Roboto"/>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Roboto" w:hAnsi="Roboto"/>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uiPriority w:val="1"/>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2"/>
      </w:numPr>
    </w:pPr>
  </w:style>
  <w:style w:type="paragraph" w:styleId="CommentSubject">
    <w:name w:val="annotation subject"/>
    <w:basedOn w:val="CommentText"/>
    <w:next w:val="CommentText"/>
    <w:link w:val="CommentSubjectChar"/>
    <w:uiPriority w:val="99"/>
    <w:semiHidden/>
    <w:unhideWhenUsed/>
    <w:rsid w:val="000F0658"/>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0F0658"/>
    <w:rPr>
      <w:rFonts w:ascii="Roboto" w:eastAsia="Times New Roman" w:hAnsi="Roboto" w:cs="Times New Roman"/>
      <w:b/>
      <w:bCs/>
      <w:kern w:val="0"/>
      <w:sz w:val="20"/>
      <w:szCs w:val="20"/>
      <w14:ligatures w14:val="none"/>
    </w:rPr>
  </w:style>
  <w:style w:type="paragraph" w:customStyle="1" w:styleId="StyleACARAbodytextbulletpointBefore6ptAfter6pt">
    <w:name w:val="Style ACARA body text + bullet point + Before:  6 pt After:  6 pt"/>
    <w:basedOn w:val="ACARAbodytextbulletpoint"/>
    <w:rsid w:val="00EA5B2F"/>
    <w:pPr>
      <w:spacing w:before="120" w:after="120"/>
    </w:pPr>
    <w:rPr>
      <w:rFonts w:eastAsia="Times New Roman" w:cs="Times New Roman"/>
      <w:szCs w:val="20"/>
    </w:rPr>
  </w:style>
  <w:style w:type="character" w:styleId="Mention">
    <w:name w:val="Mention"/>
    <w:basedOn w:val="DefaultParagraphFont"/>
    <w:uiPriority w:val="99"/>
    <w:unhideWhenUsed/>
    <w:rsid w:val="000E6A7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content/dam/en/curriculum/ac-version-9/curriculumleadership/images-and-files/sequencing-learning/A%20whole-school%20approach%20to%20sequencing%20learning.pdf" TargetMode="External"/><Relationship Id="rId18" Type="http://schemas.openxmlformats.org/officeDocument/2006/relationships/image" Target="media/image4.png"/><Relationship Id="rId26" Type="http://schemas.openxmlformats.org/officeDocument/2006/relationships/hyperlink" Target="https://www.australiancurriculum.edu.au/resources/curriculum-leadership/eight-aspects-of-curriculum-planning/using-the-australian-curriculum" TargetMode="External"/><Relationship Id="rId39" Type="http://schemas.openxmlformats.org/officeDocument/2006/relationships/hyperlink" Target="https://www.australiancurriculum.edu.au/resources/curriculum-leadership/eight-aspects-of-curriculum-planning/planning-for-multi-age-classes" TargetMode="External"/><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s://www.australiancurriculum.edu.au/resources/curriculum-leadership/eight-aspects-of-curriculum-planning/building-teacher-capability" TargetMode="External"/><Relationship Id="rId24" Type="http://schemas.openxmlformats.org/officeDocument/2006/relationships/image" Target="media/image6.png"/><Relationship Id="rId32" Type="http://schemas.openxmlformats.org/officeDocument/2006/relationships/hyperlink" Target="https://www.australiancurriculum.edu.au/student-diversity/planning-for-diversity" TargetMode="External"/><Relationship Id="rId37" Type="http://schemas.openxmlformats.org/officeDocument/2006/relationships/hyperlink" Target="https://www.australiancurriculum.edu.au/resources/curriculum-leadership/eight-aspects-of-curriculum-planning/planning-for-multi-age-classes" TargetMode="External"/><Relationship Id="rId40" Type="http://schemas.openxmlformats.org/officeDocument/2006/relationships/image" Target="media/image14.png"/><Relationship Id="rId45" Type="http://schemas.openxmlformats.org/officeDocument/2006/relationships/hyperlink" Target="https://www.australiancurriculum.edu.au/resources" TargetMode="External"/><Relationship Id="rId5" Type="http://schemas.openxmlformats.org/officeDocument/2006/relationships/numbering" Target="numbering.xml"/><Relationship Id="rId15" Type="http://schemas.openxmlformats.org/officeDocument/2006/relationships/image" Target="media/image1.png"/><Relationship Id="rId23" Type="http://schemas.microsoft.com/office/2018/08/relationships/commentsExtensible" Target="commentsExtensible.xml"/><Relationship Id="rId28" Type="http://schemas.openxmlformats.org/officeDocument/2006/relationships/hyperlink" Target="https://www.australiancurriculum.edu.au/resources/curriculum-leadership/eight-aspects-of-curriculum-planning/using-the-australian-curriculum" TargetMode="Externa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straliancurriculum.edu.au/resources/curriculum-leadership/eight-aspects-of-curriculum-planning/planning-for-multi-age-classes" TargetMode="External"/><Relationship Id="rId22" Type="http://schemas.microsoft.com/office/2016/09/relationships/commentsIds" Target="commentsIds.xml"/><Relationship Id="rId27" Type="http://schemas.openxmlformats.org/officeDocument/2006/relationships/hyperlink" Target="https://www.australiancurriculum.edu.au/resources/curriculum-leadership/eight-aspects-of-curriculum-planning/using-the-australian-curriculum" TargetMode="External"/><Relationship Id="rId30" Type="http://schemas.openxmlformats.org/officeDocument/2006/relationships/hyperlink" Target="https://www.australiancurriculum.edu.au/content/dam/en/curriculum/ac-version-9/curriculumleadership/images-and-files/sequencing-learning/A%20whole-school%20approach%20to%20sequencing%20learning.pdf" TargetMode="Externa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ustraliancurriculum.edu.au/resources/curriculum-leadership/eight-aspects-of-curriculum-planning/using-the-australian-curriculum"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australiancurriculum.edu.au/resources/curriculum-leadership/eight-aspects-of-curriculum-planning/planning-for-multi-age-classes" TargetMode="External"/><Relationship Id="rId46" Type="http://schemas.openxmlformats.org/officeDocument/2006/relationships/image" Target="media/image19.png"/><Relationship Id="rId20" Type="http://schemas.openxmlformats.org/officeDocument/2006/relationships/comments" Target="comments.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Props1.xml><?xml version="1.0" encoding="utf-8"?>
<ds:datastoreItem xmlns:ds="http://schemas.openxmlformats.org/officeDocument/2006/customXml" ds:itemID="{3FA77426-7482-4288-A6B4-3B3F10508647}">
  <ds:schemaRefs>
    <ds:schemaRef ds:uri="http://schemas.microsoft.com/sharepoint/v3/contenttype/forms"/>
  </ds:schemaRefs>
</ds:datastoreItem>
</file>

<file path=customXml/itemProps2.xml><?xml version="1.0" encoding="utf-8"?>
<ds:datastoreItem xmlns:ds="http://schemas.openxmlformats.org/officeDocument/2006/customXml" ds:itemID="{51B2B667-C8C0-491F-ACDD-52FBD8FAC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customXml/itemProps4.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16546</CharactersWithSpaces>
  <SharedDoc>false</SharedDoc>
  <HyperlinkBase/>
  <HLinks>
    <vt:vector size="30" baseType="variant">
      <vt:variant>
        <vt:i4>7143547</vt:i4>
      </vt:variant>
      <vt:variant>
        <vt:i4>12</vt:i4>
      </vt:variant>
      <vt:variant>
        <vt:i4>0</vt:i4>
      </vt:variant>
      <vt:variant>
        <vt:i4>5</vt:i4>
      </vt:variant>
      <vt:variant>
        <vt:lpwstr>https://www.australiancurriculum.edu.au/resources/curriculum-leadership/eight-aspects-of-curriculum-planning/planning-for-multi-age-classes</vt:lpwstr>
      </vt:variant>
      <vt:variant>
        <vt:lpwstr>split-models</vt:lpwstr>
      </vt:variant>
      <vt:variant>
        <vt:i4>2621567</vt:i4>
      </vt:variant>
      <vt:variant>
        <vt:i4>9</vt:i4>
      </vt:variant>
      <vt:variant>
        <vt:i4>0</vt:i4>
      </vt:variant>
      <vt:variant>
        <vt:i4>5</vt:i4>
      </vt:variant>
      <vt:variant>
        <vt:lpwstr>https://www.australiancurriculum.edu.au/resources/curriculum-leadership/eight-aspects-of-curriculum-planning/planning-for-multi-age-classes</vt:lpwstr>
      </vt:variant>
      <vt:variant>
        <vt:lpwstr>a/b-model</vt:lpwstr>
      </vt:variant>
      <vt:variant>
        <vt:i4>3407979</vt:i4>
      </vt:variant>
      <vt:variant>
        <vt:i4>6</vt:i4>
      </vt:variant>
      <vt:variant>
        <vt:i4>0</vt:i4>
      </vt:variant>
      <vt:variant>
        <vt:i4>5</vt:i4>
      </vt:variant>
      <vt:variant>
        <vt:lpwstr>https://www.australiancurriculum.edu.au/resources/curriculum-leadership/eight-aspects-of-curriculum-planning/planning-for-multi-age-classes</vt:lpwstr>
      </vt:variant>
      <vt:variant>
        <vt:lpwstr>conceptual-threads-model</vt:lpwstr>
      </vt:variant>
      <vt:variant>
        <vt:i4>720982</vt:i4>
      </vt:variant>
      <vt:variant>
        <vt:i4>3</vt:i4>
      </vt:variant>
      <vt:variant>
        <vt:i4>0</vt:i4>
      </vt:variant>
      <vt:variant>
        <vt:i4>5</vt:i4>
      </vt:variant>
      <vt:variant>
        <vt:lpwstr>https://www.australiancurriculum.edu.au/student-diversity/planning-for-diversity</vt:lpwstr>
      </vt:variant>
      <vt:variant>
        <vt:lpwstr/>
      </vt:variant>
      <vt:variant>
        <vt:i4>4063277</vt:i4>
      </vt:variant>
      <vt:variant>
        <vt:i4>0</vt:i4>
      </vt:variant>
      <vt:variant>
        <vt:i4>0</vt:i4>
      </vt:variant>
      <vt:variant>
        <vt:i4>5</vt:i4>
      </vt:variant>
      <vt:variant>
        <vt:lpwstr>https://www.australiancurriculum.edu.au/content/dam/en/curriculum/ac-version-9/curriculumleadership/images-and-files/sequencing-learning/A whole-school approach to sequencing learning.pdf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ACARA@acaraonline.onmicrosoft.com</dc:creator>
  <cp:keywords/>
  <dc:description/>
  <cp:lastModifiedBy>Anderson, Michelle</cp:lastModifiedBy>
  <cp:revision>10</cp:revision>
  <cp:lastPrinted>2023-07-21T06:20:00Z</cp:lastPrinted>
  <dcterms:created xsi:type="dcterms:W3CDTF">2026-04-27T03:24:00Z</dcterms:created>
  <dcterms:modified xsi:type="dcterms:W3CDTF">2026-05-25T05:50:00Z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tivity">
    <vt:lpwstr>4;#Curriculum support|62de08b3-b420-475d-bc2c-29c9ae550e61</vt:lpwstr>
  </property>
  <property fmtid="{D5CDD505-2E9C-101B-9397-08002B2CF9AE}" pid="15" name="Keyword">
    <vt:lpwstr/>
  </property>
  <property fmtid="{D5CDD505-2E9C-101B-9397-08002B2CF9AE}" pid="16" name="MediaServiceImageTags">
    <vt:lpwstr/>
  </property>
  <property fmtid="{D5CDD505-2E9C-101B-9397-08002B2CF9AE}" pid="17" name="Document Type">
    <vt:lpwstr>5;#Documentation|500261c7-7da6-48bf-9279-893387d5a699</vt:lpwstr>
  </property>
  <property fmtid="{D5CDD505-2E9C-101B-9397-08002B2CF9AE}" pid="18" name="Document_x0020_Type">
    <vt:lpwstr>5;#Documentation|500261c7-7da6-48bf-9279-893387d5a699</vt:lpwstr>
  </property>
  <property fmtid="{D5CDD505-2E9C-101B-9397-08002B2CF9AE}" pid="19" name="p9102bc9558a4fb390ba61039157f4fe">
    <vt:lpwstr>Documentation|500261c7-7da6-48bf-9279-893387d5a699</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xd_Signature">
    <vt:bool>false</vt:bool>
  </property>
  <property fmtid="{D5CDD505-2E9C-101B-9397-08002B2CF9AE}" pid="25" name="f4e4642d2728489ab39be0cfc7b0a8b3">
    <vt:lpwstr>Curriculum support|62de08b3-b420-475d-bc2c-29c9ae550e61</vt:lpwstr>
  </property>
  <property fmtid="{D5CDD505-2E9C-101B-9397-08002B2CF9AE}" pid="26" name="SharedWithUsers">
    <vt:lpwstr/>
  </property>
  <property fmtid="{D5CDD505-2E9C-101B-9397-08002B2CF9AE}" pid="27" name="lcf76f155ced4ddcb4097134ff3c332f">
    <vt:lpwstr/>
  </property>
  <property fmtid="{D5CDD505-2E9C-101B-9397-08002B2CF9AE}" pid="28" name="TriggerFlowInfo">
    <vt:lpwstr/>
  </property>
  <property fmtid="{D5CDD505-2E9C-101B-9397-08002B2CF9AE}" pid="29" name="ac_documenttype">
    <vt:lpwstr>160;#Publication|3cd5b320-16dc-4964-841a-7b49e2c7e908</vt:lpwstr>
  </property>
  <property fmtid="{D5CDD505-2E9C-101B-9397-08002B2CF9AE}" pid="30" name="ac_Activity">
    <vt:lpwstr>78;#Curriculum support|62de08b3-b420-475d-bc2c-29c9ae550e61</vt:lpwstr>
  </property>
</Properties>
</file>