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22AD" w14:textId="6DB54AD4" w:rsidR="005C0CE9" w:rsidRPr="008C09B3" w:rsidRDefault="00302FD9" w:rsidP="4D390C77">
      <w:pPr>
        <w:pStyle w:val="ACARAheading1non-numbered"/>
        <w:spacing w:before="0" w:after="0"/>
        <w:rPr>
          <w:rFonts w:ascii="Roboto Slab ExtraBold" w:hAnsi="Roboto Slab ExtraBold" w:cs="Roboto Slab ExtraBold"/>
        </w:rPr>
      </w:pPr>
      <w:r w:rsidRPr="4D390C77">
        <w:rPr>
          <w:rFonts w:ascii="Roboto Slab ExtraBold" w:hAnsi="Roboto Slab ExtraBold" w:cs="Roboto Slab ExtraBold"/>
        </w:rPr>
        <w:t xml:space="preserve">Digital </w:t>
      </w:r>
      <w:r w:rsidR="00945531" w:rsidRPr="4D390C77">
        <w:rPr>
          <w:rFonts w:ascii="Roboto Slab ExtraBold" w:hAnsi="Roboto Slab ExtraBold" w:cs="Roboto Slab ExtraBold"/>
        </w:rPr>
        <w:t>L</w:t>
      </w:r>
      <w:r w:rsidRPr="4D390C77">
        <w:rPr>
          <w:rFonts w:ascii="Roboto Slab ExtraBold" w:hAnsi="Roboto Slab ExtraBold" w:cs="Roboto Slab ExtraBold"/>
        </w:rPr>
        <w:t>iteracy</w:t>
      </w:r>
      <w:r w:rsidR="00692D5F" w:rsidRPr="4D390C77">
        <w:rPr>
          <w:rFonts w:ascii="Roboto Slab ExtraBold" w:hAnsi="Roboto Slab ExtraBold" w:cs="Roboto Slab ExtraBold"/>
        </w:rPr>
        <w:t>:</w:t>
      </w:r>
      <w:r w:rsidR="00841DB7" w:rsidRPr="4D390C77">
        <w:rPr>
          <w:rFonts w:ascii="Roboto Slab ExtraBold" w:hAnsi="Roboto Slab ExtraBold" w:cs="Roboto Slab ExtraBold"/>
        </w:rPr>
        <w:t xml:space="preserve"> Elements and sub-elements</w:t>
      </w:r>
    </w:p>
    <w:p w14:paraId="4AB618B9" w14:textId="77777777" w:rsidR="005C0CE9" w:rsidRPr="005C0CE9" w:rsidRDefault="005C0CE9" w:rsidP="005C0CE9">
      <w:pPr>
        <w:tabs>
          <w:tab w:val="left" w:pos="16395"/>
        </w:tabs>
        <w:spacing w:after="0"/>
        <w:rPr>
          <w:rFonts w:ascii="Roboto" w:hAnsi="Roboto"/>
          <w:sz w:val="16"/>
          <w:szCs w:val="16"/>
        </w:rPr>
      </w:pPr>
    </w:p>
    <w:tbl>
      <w:tblPr>
        <w:tblStyle w:val="TableGridLight"/>
        <w:tblW w:w="5000" w:type="pct"/>
        <w:tblCellMar>
          <w:top w:w="28" w:type="dxa"/>
          <w:bottom w:w="28" w:type="dxa"/>
        </w:tblCellMar>
        <w:tblLook w:val="04A0" w:firstRow="1" w:lastRow="0" w:firstColumn="1" w:lastColumn="0" w:noHBand="0" w:noVBand="1"/>
      </w:tblPr>
      <w:tblGrid>
        <w:gridCol w:w="5522"/>
        <w:gridCol w:w="16237"/>
      </w:tblGrid>
      <w:tr w:rsidR="005C0CE9" w:rsidRPr="00601453" w14:paraId="0242DB06" w14:textId="77777777" w:rsidTr="4D390C77">
        <w:trPr>
          <w:trHeight w:val="510"/>
        </w:trPr>
        <w:tc>
          <w:tcPr>
            <w:tcW w:w="5000" w:type="pct"/>
            <w:gridSpan w:val="2"/>
            <w:shd w:val="clear" w:color="auto" w:fill="CCF1FF"/>
            <w:vAlign w:val="center"/>
          </w:tcPr>
          <w:p w14:paraId="46DF5EC1" w14:textId="52E72B4E" w:rsidR="005C0CE9" w:rsidRPr="00476BBB" w:rsidRDefault="00DC2A80" w:rsidP="00DF78F1">
            <w:pPr>
              <w:pStyle w:val="ACARATablebodytext"/>
              <w:tabs>
                <w:tab w:val="left" w:pos="5715"/>
                <w:tab w:val="center" w:pos="10771"/>
              </w:tabs>
              <w:rPr>
                <w:rFonts w:ascii="Roboto Slab SemiBold" w:hAnsi="Roboto Slab SemiBold" w:cs="Roboto Slab SemiBold"/>
                <w:sz w:val="28"/>
                <w:szCs w:val="28"/>
              </w:rPr>
            </w:pPr>
            <w:r w:rsidRPr="00476BBB">
              <w:rPr>
                <w:rFonts w:ascii="Roboto Slab SemiBold" w:hAnsi="Roboto Slab SemiBold" w:cs="Roboto Slab SemiBold"/>
                <w:sz w:val="28"/>
                <w:szCs w:val="28"/>
              </w:rPr>
              <w:t>Practising digital safety and wellbeing</w:t>
            </w:r>
          </w:p>
        </w:tc>
      </w:tr>
      <w:tr w:rsidR="0095330B" w:rsidRPr="00601453" w14:paraId="2A8FC08C" w14:textId="77777777" w:rsidTr="4D390C77">
        <w:trPr>
          <w:cantSplit/>
          <w:trHeight w:val="655"/>
        </w:trPr>
        <w:tc>
          <w:tcPr>
            <w:tcW w:w="1269" w:type="pct"/>
            <w:shd w:val="clear" w:color="auto" w:fill="FFFFFF" w:themeFill="background1"/>
            <w:vAlign w:val="center"/>
          </w:tcPr>
          <w:p w14:paraId="59D91E8A" w14:textId="6BAC7FA4" w:rsidR="0095330B" w:rsidRPr="00476BBB" w:rsidRDefault="0095330B" w:rsidP="0095330B">
            <w:pPr>
              <w:pStyle w:val="ACARATablebodytext"/>
              <w:rPr>
                <w:rFonts w:ascii="Roboto Slab SemiBold" w:hAnsi="Roboto Slab SemiBold" w:cs="Roboto Slab SemiBold"/>
                <w:sz w:val="24"/>
                <w:szCs w:val="24"/>
              </w:rPr>
            </w:pPr>
            <w:r w:rsidRPr="00476BBB">
              <w:rPr>
                <w:rFonts w:ascii="Roboto Slab SemiBold" w:hAnsi="Roboto Slab SemiBold" w:cs="Roboto Slab SemiBold"/>
                <w:sz w:val="24"/>
                <w:szCs w:val="24"/>
              </w:rPr>
              <w:t>Manage online safety</w:t>
            </w:r>
          </w:p>
        </w:tc>
        <w:tc>
          <w:tcPr>
            <w:tcW w:w="3731" w:type="pct"/>
            <w:shd w:val="clear" w:color="auto" w:fill="FFFFFF" w:themeFill="background1"/>
            <w:vAlign w:val="center"/>
          </w:tcPr>
          <w:p w14:paraId="79757829" w14:textId="38D2095E" w:rsidR="0095330B" w:rsidRPr="003F380C" w:rsidRDefault="00945531" w:rsidP="0095330B">
            <w:pPr>
              <w:pStyle w:val="ACARATablebodytext"/>
              <w:rPr>
                <w:sz w:val="24"/>
                <w:szCs w:val="24"/>
              </w:rPr>
            </w:pPr>
            <w:r w:rsidRPr="4D390C77">
              <w:rPr>
                <w:sz w:val="24"/>
                <w:szCs w:val="24"/>
              </w:rPr>
              <w:t>S</w:t>
            </w:r>
            <w:r w:rsidR="0095330B" w:rsidRPr="4D390C77">
              <w:rPr>
                <w:sz w:val="24"/>
                <w:szCs w:val="24"/>
              </w:rPr>
              <w:t>tudents develop the appropriate technical, social, cognitive, communicative and decision-making skills to address online risks. They recognise the content risks that they face online, such as hurtful user-generated content, and the strategies involved in dealing with them.</w:t>
            </w:r>
          </w:p>
        </w:tc>
      </w:tr>
      <w:tr w:rsidR="0095330B" w:rsidRPr="00601453" w14:paraId="044F484F" w14:textId="77777777" w:rsidTr="4D390C77">
        <w:trPr>
          <w:cantSplit/>
          <w:trHeight w:val="655"/>
        </w:trPr>
        <w:tc>
          <w:tcPr>
            <w:tcW w:w="1269" w:type="pct"/>
            <w:shd w:val="clear" w:color="auto" w:fill="FFFFFF" w:themeFill="background1"/>
            <w:vAlign w:val="center"/>
          </w:tcPr>
          <w:p w14:paraId="67DA73E1" w14:textId="342BBB61" w:rsidR="0095330B" w:rsidRPr="00476BBB" w:rsidRDefault="0095330B" w:rsidP="0095330B">
            <w:pPr>
              <w:pStyle w:val="ACARATablebodytext"/>
              <w:rPr>
                <w:rFonts w:ascii="Roboto Slab SemiBold" w:hAnsi="Roboto Slab SemiBold" w:cs="Roboto Slab SemiBold"/>
                <w:sz w:val="24"/>
                <w:szCs w:val="24"/>
              </w:rPr>
            </w:pPr>
            <w:r w:rsidRPr="00476BBB">
              <w:rPr>
                <w:rFonts w:ascii="Roboto Slab SemiBold" w:hAnsi="Roboto Slab SemiBold" w:cs="Roboto Slab SemiBold"/>
                <w:sz w:val="24"/>
                <w:szCs w:val="24"/>
              </w:rPr>
              <w:t>Manage digital privacy and identity</w:t>
            </w:r>
          </w:p>
        </w:tc>
        <w:tc>
          <w:tcPr>
            <w:tcW w:w="3731" w:type="pct"/>
            <w:shd w:val="clear" w:color="auto" w:fill="FFFFFF" w:themeFill="background1"/>
            <w:vAlign w:val="center"/>
          </w:tcPr>
          <w:p w14:paraId="429C6158" w14:textId="31116BE0" w:rsidR="0095330B" w:rsidRPr="003F380C" w:rsidRDefault="00945531" w:rsidP="0095330B">
            <w:pPr>
              <w:pStyle w:val="ACARATablebodytext"/>
              <w:rPr>
                <w:sz w:val="24"/>
                <w:szCs w:val="24"/>
              </w:rPr>
            </w:pPr>
            <w:r w:rsidRPr="4D390C77">
              <w:rPr>
                <w:sz w:val="24"/>
                <w:szCs w:val="24"/>
              </w:rPr>
              <w:t>S</w:t>
            </w:r>
            <w:r w:rsidR="0095330B" w:rsidRPr="4D390C77">
              <w:rPr>
                <w:sz w:val="24"/>
                <w:szCs w:val="24"/>
              </w:rPr>
              <w:t>tudents recognise the importance of controlling and shaping their own digital identity. They create and curate their online identities to positively tell their stories, while recognising how personal use of digital media may have implications for their digital footprint.</w:t>
            </w:r>
          </w:p>
        </w:tc>
      </w:tr>
      <w:tr w:rsidR="0095330B" w:rsidRPr="00601453" w14:paraId="0E3CBD61" w14:textId="77777777" w:rsidTr="4D390C77">
        <w:trPr>
          <w:cantSplit/>
          <w:trHeight w:val="655"/>
        </w:trPr>
        <w:tc>
          <w:tcPr>
            <w:tcW w:w="1269" w:type="pct"/>
            <w:shd w:val="clear" w:color="auto" w:fill="FFFFFF" w:themeFill="background1"/>
            <w:vAlign w:val="center"/>
          </w:tcPr>
          <w:p w14:paraId="7B105426" w14:textId="3338B2BB" w:rsidR="0095330B" w:rsidRPr="00476BBB" w:rsidRDefault="0095330B" w:rsidP="0095330B">
            <w:pPr>
              <w:pStyle w:val="ACARATablebodytext"/>
              <w:rPr>
                <w:rFonts w:ascii="Roboto Slab SemiBold" w:hAnsi="Roboto Slab SemiBold" w:cs="Roboto Slab SemiBold"/>
                <w:sz w:val="24"/>
                <w:szCs w:val="24"/>
              </w:rPr>
            </w:pPr>
            <w:r w:rsidRPr="00476BBB">
              <w:rPr>
                <w:rFonts w:ascii="Roboto Slab SemiBold" w:hAnsi="Roboto Slab SemiBold" w:cs="Roboto Slab SemiBold"/>
                <w:sz w:val="24"/>
                <w:szCs w:val="24"/>
              </w:rPr>
              <w:t>Manage digital wellbeing</w:t>
            </w:r>
          </w:p>
        </w:tc>
        <w:tc>
          <w:tcPr>
            <w:tcW w:w="3731" w:type="pct"/>
            <w:shd w:val="clear" w:color="auto" w:fill="FFFFFF" w:themeFill="background1"/>
            <w:vAlign w:val="center"/>
          </w:tcPr>
          <w:p w14:paraId="3C7922E7" w14:textId="53C7497E" w:rsidR="0095330B" w:rsidRPr="003F380C" w:rsidRDefault="00945531" w:rsidP="0095330B">
            <w:pPr>
              <w:pStyle w:val="ACARATablebodytext"/>
              <w:rPr>
                <w:sz w:val="24"/>
                <w:szCs w:val="24"/>
              </w:rPr>
            </w:pPr>
            <w:r w:rsidRPr="4D390C77">
              <w:rPr>
                <w:sz w:val="24"/>
                <w:szCs w:val="24"/>
              </w:rPr>
              <w:t>S</w:t>
            </w:r>
            <w:r w:rsidR="0095330B" w:rsidRPr="4D390C77">
              <w:rPr>
                <w:sz w:val="24"/>
                <w:szCs w:val="24"/>
              </w:rPr>
              <w:t>tudents consider the nature and impact of digital tool use. They develop understanding that behaviours such as excessive screen time, digital workload, distraction and multitasking can have an impact on their health, work productivity, wellbeing and lifestyles. They understand the benefits and risks of digital participation in relation to health and wellbeing outcomes.</w:t>
            </w:r>
          </w:p>
        </w:tc>
      </w:tr>
      <w:tr w:rsidR="005C0CE9" w:rsidRPr="00601453" w14:paraId="58B62AA9" w14:textId="77777777" w:rsidTr="4D390C77">
        <w:trPr>
          <w:trHeight w:val="510"/>
        </w:trPr>
        <w:tc>
          <w:tcPr>
            <w:tcW w:w="5000" w:type="pct"/>
            <w:gridSpan w:val="2"/>
            <w:shd w:val="clear" w:color="auto" w:fill="CCF1FF"/>
            <w:vAlign w:val="center"/>
          </w:tcPr>
          <w:p w14:paraId="387E19F2" w14:textId="684F650E" w:rsidR="005C0CE9" w:rsidRPr="00AB0BA6" w:rsidRDefault="00355F14" w:rsidP="00DF78F1">
            <w:pPr>
              <w:pStyle w:val="ACARATablebodytext"/>
              <w:rPr>
                <w:rFonts w:ascii="Roboto Slab SemiBold" w:hAnsi="Roboto Slab SemiBold" w:cs="Roboto Slab SemiBold"/>
                <w:sz w:val="24"/>
                <w:szCs w:val="24"/>
              </w:rPr>
            </w:pPr>
            <w:r w:rsidRPr="00476BBB">
              <w:rPr>
                <w:rFonts w:ascii="Roboto Slab SemiBold" w:hAnsi="Roboto Slab SemiBold" w:cs="Roboto Slab SemiBold"/>
                <w:sz w:val="28"/>
                <w:szCs w:val="28"/>
              </w:rPr>
              <w:t>Investigating</w:t>
            </w:r>
          </w:p>
        </w:tc>
      </w:tr>
      <w:tr w:rsidR="004D6788" w:rsidRPr="00601453" w14:paraId="66442B78" w14:textId="77777777" w:rsidTr="4D390C77">
        <w:trPr>
          <w:cantSplit/>
          <w:trHeight w:val="655"/>
        </w:trPr>
        <w:tc>
          <w:tcPr>
            <w:tcW w:w="1269" w:type="pct"/>
            <w:shd w:val="clear" w:color="auto" w:fill="FFFFFF" w:themeFill="background1"/>
            <w:vAlign w:val="center"/>
          </w:tcPr>
          <w:p w14:paraId="5F8F75C0" w14:textId="404EEE71" w:rsidR="004D6788" w:rsidRPr="00476BBB" w:rsidRDefault="004D6788" w:rsidP="004D6788">
            <w:pPr>
              <w:rPr>
                <w:rFonts w:ascii="Roboto Slab SemiBold" w:hAnsi="Roboto Slab SemiBold" w:cs="Roboto Slab SemiBold"/>
              </w:rPr>
            </w:pPr>
            <w:r w:rsidRPr="00476BBB">
              <w:rPr>
                <w:rFonts w:ascii="Roboto Slab SemiBold" w:hAnsi="Roboto Slab SemiBold" w:cs="Roboto Slab SemiBold"/>
              </w:rPr>
              <w:t>Locate information</w:t>
            </w:r>
          </w:p>
        </w:tc>
        <w:tc>
          <w:tcPr>
            <w:tcW w:w="3731" w:type="pct"/>
            <w:shd w:val="clear" w:color="auto" w:fill="FFFFFF" w:themeFill="background1"/>
            <w:vAlign w:val="center"/>
          </w:tcPr>
          <w:p w14:paraId="1DA53738" w14:textId="2333C5FA" w:rsidR="004D6788" w:rsidRPr="003F380C" w:rsidRDefault="00945531" w:rsidP="004D6788">
            <w:pPr>
              <w:pStyle w:val="ACARATablebodytext"/>
              <w:rPr>
                <w:sz w:val="24"/>
                <w:szCs w:val="24"/>
              </w:rPr>
            </w:pPr>
            <w:r w:rsidRPr="4D390C77">
              <w:rPr>
                <w:sz w:val="24"/>
                <w:szCs w:val="24"/>
              </w:rPr>
              <w:t>S</w:t>
            </w:r>
            <w:r w:rsidR="004D6788" w:rsidRPr="4D390C77">
              <w:rPr>
                <w:sz w:val="24"/>
                <w:szCs w:val="24"/>
              </w:rPr>
              <w:t>tudents curate information from digital resources. They effectively use research strategies to locate information and other resources. Students articulate their information and content needs, and effectively navigate information and content they encounter</w:t>
            </w:r>
            <w:r w:rsidR="001E29CA" w:rsidRPr="4D390C77">
              <w:rPr>
                <w:sz w:val="24"/>
                <w:szCs w:val="24"/>
              </w:rPr>
              <w:t>.</w:t>
            </w:r>
          </w:p>
        </w:tc>
      </w:tr>
      <w:tr w:rsidR="004D6788" w:rsidRPr="00601453" w14:paraId="1C5EBC6A" w14:textId="77777777" w:rsidTr="4D390C77">
        <w:trPr>
          <w:cantSplit/>
          <w:trHeight w:val="655"/>
        </w:trPr>
        <w:tc>
          <w:tcPr>
            <w:tcW w:w="1269" w:type="pct"/>
            <w:shd w:val="clear" w:color="auto" w:fill="FFFFFF" w:themeFill="background1"/>
            <w:vAlign w:val="center"/>
          </w:tcPr>
          <w:p w14:paraId="60448969" w14:textId="66F1EE54" w:rsidR="004D6788" w:rsidRPr="00476BBB" w:rsidRDefault="004D6788" w:rsidP="004D6788">
            <w:pPr>
              <w:rPr>
                <w:rFonts w:ascii="Roboto Slab SemiBold" w:hAnsi="Roboto Slab SemiBold" w:cs="Roboto Slab SemiBold"/>
              </w:rPr>
            </w:pPr>
            <w:r w:rsidRPr="00476BBB">
              <w:rPr>
                <w:rFonts w:ascii="Roboto Slab SemiBold" w:hAnsi="Roboto Slab SemiBold" w:cs="Roboto Slab SemiBold"/>
              </w:rPr>
              <w:t>Acquire and collate data</w:t>
            </w:r>
          </w:p>
        </w:tc>
        <w:tc>
          <w:tcPr>
            <w:tcW w:w="3731" w:type="pct"/>
            <w:shd w:val="clear" w:color="auto" w:fill="FFFFFF" w:themeFill="background1"/>
            <w:vAlign w:val="center"/>
          </w:tcPr>
          <w:p w14:paraId="405873C9" w14:textId="63052B69" w:rsidR="004D6788" w:rsidRPr="003F380C" w:rsidRDefault="00945531" w:rsidP="004D6788">
            <w:pPr>
              <w:pStyle w:val="ACARATablebodytext"/>
              <w:rPr>
                <w:sz w:val="24"/>
                <w:szCs w:val="24"/>
              </w:rPr>
            </w:pPr>
            <w:r w:rsidRPr="4D390C77">
              <w:rPr>
                <w:sz w:val="24"/>
                <w:szCs w:val="24"/>
              </w:rPr>
              <w:t>S</w:t>
            </w:r>
            <w:r w:rsidR="004D6788" w:rsidRPr="4D390C77">
              <w:rPr>
                <w:sz w:val="24"/>
                <w:szCs w:val="24"/>
              </w:rPr>
              <w:t>tudents understand how data can be generated and how to process data based on statistical understanding. They create or use algorithms to recognise significant patterns and improve decision-making processes. They explore relevant data sets, and read, manage and process data from a variety of sources.</w:t>
            </w:r>
          </w:p>
        </w:tc>
      </w:tr>
      <w:tr w:rsidR="004D6788" w:rsidRPr="00601453" w14:paraId="448871A5" w14:textId="77777777" w:rsidTr="4D390C77">
        <w:trPr>
          <w:cantSplit/>
          <w:trHeight w:val="655"/>
        </w:trPr>
        <w:tc>
          <w:tcPr>
            <w:tcW w:w="1269" w:type="pct"/>
            <w:shd w:val="clear" w:color="auto" w:fill="FFFFFF" w:themeFill="background1"/>
            <w:vAlign w:val="center"/>
          </w:tcPr>
          <w:p w14:paraId="796EF28A" w14:textId="34A9AA1B" w:rsidR="004D6788" w:rsidRPr="00476BBB" w:rsidRDefault="004D6788" w:rsidP="004D6788">
            <w:pPr>
              <w:rPr>
                <w:rFonts w:ascii="Roboto Slab SemiBold" w:hAnsi="Roboto Slab SemiBold" w:cs="Roboto Slab SemiBold"/>
              </w:rPr>
            </w:pPr>
            <w:r w:rsidRPr="00476BBB">
              <w:rPr>
                <w:rFonts w:ascii="Roboto Slab SemiBold" w:hAnsi="Roboto Slab SemiBold" w:cs="Roboto Slab SemiBold"/>
              </w:rPr>
              <w:t>Interpret data</w:t>
            </w:r>
          </w:p>
        </w:tc>
        <w:tc>
          <w:tcPr>
            <w:tcW w:w="3731" w:type="pct"/>
            <w:shd w:val="clear" w:color="auto" w:fill="FFFFFF" w:themeFill="background1"/>
            <w:vAlign w:val="center"/>
          </w:tcPr>
          <w:p w14:paraId="305B95A4" w14:textId="02F71B4D" w:rsidR="004D6788" w:rsidRPr="003F380C" w:rsidRDefault="00945531" w:rsidP="004D6788">
            <w:pPr>
              <w:pStyle w:val="ACARATablebodytext"/>
              <w:rPr>
                <w:sz w:val="24"/>
                <w:szCs w:val="24"/>
              </w:rPr>
            </w:pPr>
            <w:r w:rsidRPr="4D390C77">
              <w:rPr>
                <w:sz w:val="24"/>
                <w:szCs w:val="24"/>
              </w:rPr>
              <w:t>S</w:t>
            </w:r>
            <w:r w:rsidR="004D6788" w:rsidRPr="4D390C77">
              <w:rPr>
                <w:sz w:val="24"/>
                <w:szCs w:val="24"/>
              </w:rPr>
              <w:t>tudents create and build knowledge by analysing data and communicating its meaning to others, using various data visualisation tools. They present patterns, trends and analytical insights from data to facilitate problem-solving and decision-making.</w:t>
            </w:r>
          </w:p>
        </w:tc>
      </w:tr>
      <w:tr w:rsidR="001F1B2C" w:rsidRPr="00601453" w14:paraId="5F2D6865" w14:textId="77777777" w:rsidTr="4D390C77">
        <w:trPr>
          <w:cantSplit/>
          <w:trHeight w:val="510"/>
        </w:trPr>
        <w:tc>
          <w:tcPr>
            <w:tcW w:w="1269" w:type="pct"/>
            <w:shd w:val="clear" w:color="auto" w:fill="CCF1FF"/>
            <w:vAlign w:val="center"/>
          </w:tcPr>
          <w:p w14:paraId="19348F38" w14:textId="025001E0" w:rsidR="001F1B2C" w:rsidRPr="00476BBB" w:rsidRDefault="00162829" w:rsidP="0018165F">
            <w:pPr>
              <w:rPr>
                <w:rFonts w:ascii="Roboto Slab SemiBold" w:hAnsi="Roboto Slab SemiBold" w:cs="Roboto Slab SemiBold"/>
                <w:sz w:val="28"/>
                <w:szCs w:val="28"/>
              </w:rPr>
            </w:pPr>
            <w:r w:rsidRPr="00476BBB">
              <w:rPr>
                <w:rFonts w:ascii="Roboto Slab SemiBold" w:hAnsi="Roboto Slab SemiBold" w:cs="Roboto Slab SemiBold"/>
                <w:sz w:val="28"/>
                <w:szCs w:val="28"/>
              </w:rPr>
              <w:t>Creating and exchanging</w:t>
            </w:r>
          </w:p>
        </w:tc>
        <w:tc>
          <w:tcPr>
            <w:tcW w:w="3731" w:type="pct"/>
            <w:shd w:val="clear" w:color="auto" w:fill="CCF1FF"/>
            <w:vAlign w:val="center"/>
          </w:tcPr>
          <w:p w14:paraId="10671F6E" w14:textId="77777777" w:rsidR="001F1B2C" w:rsidRPr="003F380C" w:rsidRDefault="001F1B2C" w:rsidP="0018165F">
            <w:pPr>
              <w:pStyle w:val="ACARATablebodytext"/>
              <w:rPr>
                <w:sz w:val="24"/>
                <w:szCs w:val="24"/>
              </w:rPr>
            </w:pPr>
          </w:p>
        </w:tc>
      </w:tr>
      <w:tr w:rsidR="00C56D54" w:rsidRPr="00601453" w14:paraId="1B5B6AFE" w14:textId="77777777" w:rsidTr="4D390C77">
        <w:trPr>
          <w:cantSplit/>
          <w:trHeight w:val="655"/>
        </w:trPr>
        <w:tc>
          <w:tcPr>
            <w:tcW w:w="1269" w:type="pct"/>
            <w:shd w:val="clear" w:color="auto" w:fill="FFFFFF" w:themeFill="background1"/>
            <w:vAlign w:val="center"/>
          </w:tcPr>
          <w:p w14:paraId="0BD5FCB2" w14:textId="4821DFA2" w:rsidR="00C56D54" w:rsidRPr="00476BBB" w:rsidRDefault="00C56D54" w:rsidP="00C56D54">
            <w:pPr>
              <w:rPr>
                <w:rFonts w:ascii="Roboto Slab SemiBold" w:hAnsi="Roboto Slab SemiBold" w:cs="Roboto Slab SemiBold"/>
              </w:rPr>
            </w:pPr>
            <w:r w:rsidRPr="00476BBB">
              <w:rPr>
                <w:rFonts w:ascii="Roboto Slab SemiBold" w:hAnsi="Roboto Slab SemiBold" w:cs="Roboto Slab SemiBold"/>
              </w:rPr>
              <w:t>Plan</w:t>
            </w:r>
          </w:p>
        </w:tc>
        <w:tc>
          <w:tcPr>
            <w:tcW w:w="3731" w:type="pct"/>
            <w:shd w:val="clear" w:color="auto" w:fill="FFFFFF" w:themeFill="background1"/>
            <w:vAlign w:val="center"/>
          </w:tcPr>
          <w:p w14:paraId="2B4BF0A3" w14:textId="2FE054D7" w:rsidR="00C56D54" w:rsidRPr="003F380C" w:rsidRDefault="00945531" w:rsidP="00C56D54">
            <w:pPr>
              <w:pStyle w:val="ACARATablebodytext"/>
              <w:rPr>
                <w:sz w:val="24"/>
                <w:szCs w:val="24"/>
              </w:rPr>
            </w:pPr>
            <w:r w:rsidRPr="4D390C77">
              <w:rPr>
                <w:sz w:val="24"/>
                <w:szCs w:val="24"/>
              </w:rPr>
              <w:t>S</w:t>
            </w:r>
            <w:r w:rsidR="00C56D54" w:rsidRPr="4D390C77">
              <w:rPr>
                <w:sz w:val="24"/>
                <w:szCs w:val="24"/>
              </w:rPr>
              <w:t>tudents use digital tools to plan and manage a process that considers design constraints and risks.</w:t>
            </w:r>
          </w:p>
        </w:tc>
      </w:tr>
      <w:tr w:rsidR="00C56D54" w:rsidRPr="00601453" w14:paraId="4DAB6107" w14:textId="77777777" w:rsidTr="4D390C77">
        <w:trPr>
          <w:cantSplit/>
          <w:trHeight w:val="655"/>
        </w:trPr>
        <w:tc>
          <w:tcPr>
            <w:tcW w:w="1269" w:type="pct"/>
            <w:shd w:val="clear" w:color="auto" w:fill="FFFFFF" w:themeFill="background1"/>
            <w:vAlign w:val="center"/>
          </w:tcPr>
          <w:p w14:paraId="09850E3B" w14:textId="786F7D5B" w:rsidR="00C56D54" w:rsidRPr="00476BBB" w:rsidRDefault="00C56D54" w:rsidP="00C56D54">
            <w:pPr>
              <w:rPr>
                <w:rFonts w:ascii="Roboto Slab SemiBold" w:hAnsi="Roboto Slab SemiBold" w:cs="Roboto Slab SemiBold"/>
              </w:rPr>
            </w:pPr>
            <w:r w:rsidRPr="00476BBB">
              <w:rPr>
                <w:rFonts w:ascii="Roboto Slab SemiBold" w:hAnsi="Roboto Slab SemiBold" w:cs="Roboto Slab SemiBold"/>
              </w:rPr>
              <w:t>Create, communicate and collaborate</w:t>
            </w:r>
          </w:p>
        </w:tc>
        <w:tc>
          <w:tcPr>
            <w:tcW w:w="3731" w:type="pct"/>
            <w:shd w:val="clear" w:color="auto" w:fill="FFFFFF" w:themeFill="background1"/>
            <w:vAlign w:val="center"/>
          </w:tcPr>
          <w:p w14:paraId="507FB0B8" w14:textId="705250D0" w:rsidR="00C56D54" w:rsidRPr="003F380C" w:rsidRDefault="00945531" w:rsidP="00C56D54">
            <w:pPr>
              <w:pStyle w:val="ACARATablebodytext"/>
              <w:rPr>
                <w:sz w:val="24"/>
                <w:szCs w:val="24"/>
              </w:rPr>
            </w:pPr>
            <w:r w:rsidRPr="4D390C77">
              <w:rPr>
                <w:sz w:val="24"/>
                <w:szCs w:val="24"/>
              </w:rPr>
              <w:t>S</w:t>
            </w:r>
            <w:r w:rsidR="00C56D54" w:rsidRPr="4D390C77">
              <w:rPr>
                <w:sz w:val="24"/>
                <w:szCs w:val="24"/>
              </w:rPr>
              <w:t>tudents execute plans for the design of digital content and to develop, test and refine models to create original products. Students recognise different types of peer-to-peer communication and collaboration strategies, tools and formats, and decide which methods are most effective for individual or collaborative goals.</w:t>
            </w:r>
          </w:p>
        </w:tc>
      </w:tr>
      <w:tr w:rsidR="00C56D54" w:rsidRPr="00601453" w14:paraId="722E6F96" w14:textId="77777777" w:rsidTr="4D390C77">
        <w:trPr>
          <w:cantSplit/>
          <w:trHeight w:val="655"/>
        </w:trPr>
        <w:tc>
          <w:tcPr>
            <w:tcW w:w="1269" w:type="pct"/>
            <w:shd w:val="clear" w:color="auto" w:fill="FFFFFF" w:themeFill="background1"/>
            <w:vAlign w:val="center"/>
          </w:tcPr>
          <w:p w14:paraId="1275EEC8" w14:textId="7B4B5D6B" w:rsidR="00C56D54" w:rsidRPr="00476BBB" w:rsidRDefault="00C56D54" w:rsidP="00C56D54">
            <w:pPr>
              <w:rPr>
                <w:rFonts w:ascii="Roboto Slab SemiBold" w:hAnsi="Roboto Slab SemiBold" w:cs="Roboto Slab SemiBold"/>
              </w:rPr>
            </w:pPr>
            <w:r w:rsidRPr="00476BBB">
              <w:rPr>
                <w:rFonts w:ascii="Roboto Slab SemiBold" w:hAnsi="Roboto Slab SemiBold" w:cs="Roboto Slab SemiBold"/>
              </w:rPr>
              <w:t>Respect intellectual property</w:t>
            </w:r>
          </w:p>
        </w:tc>
        <w:tc>
          <w:tcPr>
            <w:tcW w:w="3731" w:type="pct"/>
            <w:shd w:val="clear" w:color="auto" w:fill="FFFFFF" w:themeFill="background1"/>
            <w:vAlign w:val="center"/>
          </w:tcPr>
          <w:p w14:paraId="51562DF8" w14:textId="05408013" w:rsidR="00C56D54" w:rsidRPr="003F380C" w:rsidRDefault="00945531" w:rsidP="00C56D54">
            <w:pPr>
              <w:pStyle w:val="ACARATablebodytext"/>
              <w:rPr>
                <w:sz w:val="24"/>
                <w:szCs w:val="24"/>
              </w:rPr>
            </w:pPr>
            <w:r w:rsidRPr="4D390C77">
              <w:rPr>
                <w:sz w:val="24"/>
                <w:szCs w:val="24"/>
              </w:rPr>
              <w:t>S</w:t>
            </w:r>
            <w:r w:rsidR="00C56D54" w:rsidRPr="4D390C77">
              <w:rPr>
                <w:sz w:val="24"/>
                <w:szCs w:val="24"/>
              </w:rPr>
              <w:t xml:space="preserve">tudents understand the ethical and legal responsibilities around ownership and remixing of digital </w:t>
            </w:r>
            <w:proofErr w:type="gramStart"/>
            <w:r w:rsidR="00C56D54" w:rsidRPr="4D390C77">
              <w:rPr>
                <w:sz w:val="24"/>
                <w:szCs w:val="24"/>
              </w:rPr>
              <w:t>content;</w:t>
            </w:r>
            <w:proofErr w:type="gramEnd"/>
            <w:r w:rsidR="00C56D54" w:rsidRPr="4D390C77">
              <w:rPr>
                <w:sz w:val="24"/>
                <w:szCs w:val="24"/>
              </w:rPr>
              <w:t xml:space="preserve"> for example, plagiarism, copyright, fair </w:t>
            </w:r>
            <w:r w:rsidR="00B83FCB" w:rsidRPr="4D390C77">
              <w:rPr>
                <w:sz w:val="24"/>
                <w:szCs w:val="24"/>
              </w:rPr>
              <w:t xml:space="preserve">dealing </w:t>
            </w:r>
            <w:r w:rsidR="00C56D54" w:rsidRPr="4D390C77">
              <w:rPr>
                <w:sz w:val="24"/>
                <w:szCs w:val="24"/>
              </w:rPr>
              <w:t>and licensing. They demonstrate responsibility and respect for others by protecting their own digital creations and crediting others’ content when appropriate.</w:t>
            </w:r>
          </w:p>
        </w:tc>
      </w:tr>
      <w:tr w:rsidR="003C4ACF" w:rsidRPr="00601453" w14:paraId="22805117" w14:textId="77777777" w:rsidTr="4D390C77">
        <w:trPr>
          <w:cantSplit/>
          <w:trHeight w:val="510"/>
        </w:trPr>
        <w:tc>
          <w:tcPr>
            <w:tcW w:w="1269" w:type="pct"/>
            <w:shd w:val="clear" w:color="auto" w:fill="CCF1FF"/>
            <w:vAlign w:val="center"/>
          </w:tcPr>
          <w:p w14:paraId="78FEB91F" w14:textId="0F9F2257" w:rsidR="003C4ACF" w:rsidRPr="00476BBB" w:rsidRDefault="00B112BD" w:rsidP="0018165F">
            <w:pPr>
              <w:rPr>
                <w:rFonts w:ascii="Roboto Slab SemiBold" w:hAnsi="Roboto Slab SemiBold" w:cs="Roboto Slab SemiBold"/>
                <w:sz w:val="28"/>
                <w:szCs w:val="28"/>
              </w:rPr>
            </w:pPr>
            <w:r w:rsidRPr="00476BBB">
              <w:rPr>
                <w:rFonts w:ascii="Roboto Slab SemiBold" w:hAnsi="Roboto Slab SemiBold" w:cs="Roboto Slab SemiBold"/>
                <w:sz w:val="28"/>
                <w:szCs w:val="28"/>
              </w:rPr>
              <w:t>Managing and operating</w:t>
            </w:r>
          </w:p>
        </w:tc>
        <w:tc>
          <w:tcPr>
            <w:tcW w:w="3731" w:type="pct"/>
            <w:shd w:val="clear" w:color="auto" w:fill="CCF1FF"/>
            <w:vAlign w:val="center"/>
          </w:tcPr>
          <w:p w14:paraId="5F10CC73" w14:textId="77777777" w:rsidR="003C4ACF" w:rsidRPr="003F380C" w:rsidRDefault="003C4ACF" w:rsidP="0018165F">
            <w:pPr>
              <w:pStyle w:val="ACARATablebodytext"/>
              <w:rPr>
                <w:sz w:val="24"/>
                <w:szCs w:val="24"/>
              </w:rPr>
            </w:pPr>
          </w:p>
        </w:tc>
      </w:tr>
      <w:tr w:rsidR="009024DD" w:rsidRPr="00601453" w14:paraId="11A3B0FD" w14:textId="77777777" w:rsidTr="4D390C77">
        <w:trPr>
          <w:cantSplit/>
          <w:trHeight w:val="655"/>
        </w:trPr>
        <w:tc>
          <w:tcPr>
            <w:tcW w:w="1269" w:type="pct"/>
            <w:shd w:val="clear" w:color="auto" w:fill="FFFFFF" w:themeFill="background1"/>
            <w:vAlign w:val="center"/>
          </w:tcPr>
          <w:p w14:paraId="5FDF38D9" w14:textId="54A62F4B" w:rsidR="009024DD" w:rsidRPr="00476BBB" w:rsidRDefault="009024DD" w:rsidP="009024DD">
            <w:pPr>
              <w:rPr>
                <w:rFonts w:ascii="Roboto Slab SemiBold" w:hAnsi="Roboto Slab SemiBold" w:cs="Roboto Slab SemiBold"/>
              </w:rPr>
            </w:pPr>
            <w:r w:rsidRPr="00476BBB">
              <w:rPr>
                <w:rFonts w:ascii="Roboto Slab SemiBold" w:hAnsi="Roboto Slab SemiBold" w:cs="Roboto Slab SemiBold"/>
              </w:rPr>
              <w:t>Manage content</w:t>
            </w:r>
          </w:p>
        </w:tc>
        <w:tc>
          <w:tcPr>
            <w:tcW w:w="3731" w:type="pct"/>
            <w:shd w:val="clear" w:color="auto" w:fill="FFFFFF" w:themeFill="background1"/>
            <w:vAlign w:val="center"/>
          </w:tcPr>
          <w:p w14:paraId="1194B9AC" w14:textId="6E4CBB07" w:rsidR="009024DD" w:rsidRPr="003F380C" w:rsidRDefault="00945531" w:rsidP="009024DD">
            <w:pPr>
              <w:pStyle w:val="ACARATablebodytext"/>
              <w:rPr>
                <w:sz w:val="24"/>
                <w:szCs w:val="24"/>
              </w:rPr>
            </w:pPr>
            <w:r w:rsidRPr="4D390C77">
              <w:rPr>
                <w:sz w:val="24"/>
                <w:szCs w:val="24"/>
              </w:rPr>
              <w:t>S</w:t>
            </w:r>
            <w:r w:rsidR="009024DD" w:rsidRPr="4D390C77">
              <w:rPr>
                <w:sz w:val="24"/>
                <w:szCs w:val="24"/>
              </w:rPr>
              <w:t>tudents interact with information and data, save content using appropriate and logical conventions, and retrieve content from personal, networked and cloud spaces.</w:t>
            </w:r>
          </w:p>
        </w:tc>
      </w:tr>
      <w:tr w:rsidR="009024DD" w:rsidRPr="00601453" w14:paraId="6A5EB0B8" w14:textId="77777777" w:rsidTr="4D390C77">
        <w:trPr>
          <w:cantSplit/>
          <w:trHeight w:val="655"/>
        </w:trPr>
        <w:tc>
          <w:tcPr>
            <w:tcW w:w="1269" w:type="pct"/>
            <w:shd w:val="clear" w:color="auto" w:fill="FFFFFF" w:themeFill="background1"/>
            <w:vAlign w:val="center"/>
          </w:tcPr>
          <w:p w14:paraId="24DE4BE2" w14:textId="672DFACD" w:rsidR="009024DD" w:rsidRPr="00476BBB" w:rsidRDefault="009024DD" w:rsidP="009024DD">
            <w:pPr>
              <w:rPr>
                <w:rFonts w:ascii="Roboto Slab SemiBold" w:hAnsi="Roboto Slab SemiBold" w:cs="Roboto Slab SemiBold"/>
              </w:rPr>
            </w:pPr>
            <w:r w:rsidRPr="00476BBB">
              <w:rPr>
                <w:rFonts w:ascii="Roboto Slab SemiBold" w:hAnsi="Roboto Slab SemiBold" w:cs="Roboto Slab SemiBold"/>
              </w:rPr>
              <w:t>Protect content</w:t>
            </w:r>
          </w:p>
        </w:tc>
        <w:tc>
          <w:tcPr>
            <w:tcW w:w="3731" w:type="pct"/>
            <w:shd w:val="clear" w:color="auto" w:fill="FFFFFF" w:themeFill="background1"/>
            <w:vAlign w:val="center"/>
          </w:tcPr>
          <w:p w14:paraId="7F11D67F" w14:textId="7BBBAF3C" w:rsidR="009024DD" w:rsidRPr="003F380C" w:rsidRDefault="00945531" w:rsidP="009024DD">
            <w:pPr>
              <w:pStyle w:val="ACARATablebodytext"/>
              <w:rPr>
                <w:sz w:val="24"/>
                <w:szCs w:val="24"/>
              </w:rPr>
            </w:pPr>
            <w:r w:rsidRPr="4D390C77">
              <w:rPr>
                <w:sz w:val="24"/>
                <w:szCs w:val="24"/>
              </w:rPr>
              <w:t>S</w:t>
            </w:r>
            <w:r w:rsidR="009024DD" w:rsidRPr="4D390C77">
              <w:rPr>
                <w:sz w:val="24"/>
                <w:szCs w:val="24"/>
              </w:rPr>
              <w:t>tudents identify potential threats and implement relevant cyber security practices, such as using secure passwords. They use technology without compromising their data and devices.</w:t>
            </w:r>
          </w:p>
        </w:tc>
      </w:tr>
      <w:tr w:rsidR="009024DD" w:rsidRPr="00601453" w14:paraId="32F25041" w14:textId="77777777" w:rsidTr="4D390C77">
        <w:trPr>
          <w:cantSplit/>
          <w:trHeight w:val="655"/>
        </w:trPr>
        <w:tc>
          <w:tcPr>
            <w:tcW w:w="1269" w:type="pct"/>
            <w:shd w:val="clear" w:color="auto" w:fill="FFFFFF" w:themeFill="background1"/>
            <w:vAlign w:val="center"/>
          </w:tcPr>
          <w:p w14:paraId="256C7B5F" w14:textId="5710F95D" w:rsidR="009024DD" w:rsidRPr="00476BBB" w:rsidRDefault="009024DD" w:rsidP="009024DD">
            <w:pPr>
              <w:rPr>
                <w:rFonts w:ascii="Roboto Slab SemiBold" w:hAnsi="Roboto Slab SemiBold" w:cs="Roboto Slab SemiBold"/>
              </w:rPr>
            </w:pPr>
            <w:r w:rsidRPr="00476BBB">
              <w:rPr>
                <w:rFonts w:ascii="Roboto Slab SemiBold" w:hAnsi="Roboto Slab SemiBold" w:cs="Roboto Slab SemiBold"/>
              </w:rPr>
              <w:t>Select and operate tools</w:t>
            </w:r>
          </w:p>
        </w:tc>
        <w:tc>
          <w:tcPr>
            <w:tcW w:w="3731" w:type="pct"/>
            <w:shd w:val="clear" w:color="auto" w:fill="FFFFFF" w:themeFill="background1"/>
            <w:vAlign w:val="center"/>
          </w:tcPr>
          <w:p w14:paraId="4DC5A907" w14:textId="4D4C0CA9" w:rsidR="009024DD" w:rsidRPr="003F380C" w:rsidRDefault="00945531" w:rsidP="009024DD">
            <w:pPr>
              <w:pStyle w:val="ACARATablebodytext"/>
              <w:rPr>
                <w:sz w:val="24"/>
                <w:szCs w:val="24"/>
              </w:rPr>
            </w:pPr>
            <w:r w:rsidRPr="4D390C77">
              <w:rPr>
                <w:sz w:val="24"/>
                <w:szCs w:val="24"/>
              </w:rPr>
              <w:t>S</w:t>
            </w:r>
            <w:r w:rsidR="009024DD" w:rsidRPr="4D390C77">
              <w:rPr>
                <w:sz w:val="24"/>
                <w:szCs w:val="24"/>
              </w:rPr>
              <w:t>tudents apply technical knowledge and skills to select, use and troubleshoot appropriate digital tools. They develop an understanding of hardware and software components, and the operations of appropriate digital systems, including their functions, processes and procedures.</w:t>
            </w:r>
          </w:p>
        </w:tc>
      </w:tr>
    </w:tbl>
    <w:p w14:paraId="3C3F85B1" w14:textId="0420F0F4" w:rsidR="0081665D" w:rsidRDefault="00420F29" w:rsidP="00C952F6">
      <w:pPr>
        <w:tabs>
          <w:tab w:val="left" w:pos="16395"/>
        </w:tabs>
      </w:pPr>
      <w:r>
        <w:tab/>
      </w:r>
    </w:p>
    <w:p w14:paraId="7D44B821" w14:textId="77777777" w:rsidR="00FB6D61" w:rsidRPr="00FB6D61" w:rsidRDefault="00FB6D61" w:rsidP="00FB6D61"/>
    <w:p w14:paraId="783D97F6" w14:textId="6DFBA4B6" w:rsidR="00FB6D61" w:rsidRPr="00FB6D61" w:rsidRDefault="00FB6D61" w:rsidP="00FB6D61">
      <w:pPr>
        <w:tabs>
          <w:tab w:val="left" w:pos="2460"/>
        </w:tabs>
      </w:pPr>
      <w:r>
        <w:tab/>
      </w:r>
    </w:p>
    <w:sectPr w:rsidR="00FB6D61" w:rsidRPr="00FB6D61" w:rsidSect="00922AE3">
      <w:headerReference w:type="even" r:id="rId10"/>
      <w:headerReference w:type="default" r:id="rId11"/>
      <w:footerReference w:type="even" r:id="rId12"/>
      <w:footerReference w:type="default" r:id="rId13"/>
      <w:headerReference w:type="first" r:id="rId14"/>
      <w:footerReference w:type="first" r:id="rId15"/>
      <w:pgSz w:w="23811" w:h="16838" w:orient="landscape" w:code="8"/>
      <w:pgMar w:top="907" w:right="1021" w:bottom="567" w:left="102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18CF" w14:textId="77777777" w:rsidR="0061246E" w:rsidRDefault="0061246E" w:rsidP="006F7708">
      <w:pPr>
        <w:spacing w:after="0" w:line="240" w:lineRule="auto"/>
      </w:pPr>
      <w:r>
        <w:separator/>
      </w:r>
    </w:p>
  </w:endnote>
  <w:endnote w:type="continuationSeparator" w:id="0">
    <w:p w14:paraId="79F5F232" w14:textId="77777777" w:rsidR="0061246E" w:rsidRDefault="0061246E" w:rsidP="006F7708">
      <w:pPr>
        <w:spacing w:after="0" w:line="240" w:lineRule="auto"/>
      </w:pPr>
      <w:r>
        <w:continuationSeparator/>
      </w:r>
    </w:p>
  </w:endnote>
  <w:endnote w:type="continuationNotice" w:id="1">
    <w:p w14:paraId="5CF21354" w14:textId="77777777" w:rsidR="0061246E" w:rsidRDefault="00612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Slab SemiBold">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ExtraBold">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0F28" w14:textId="77777777" w:rsidR="00693334" w:rsidRDefault="00693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673B3E68"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FB6D61">
          <w:rPr>
            <w:rFonts w:ascii="Roboto" w:hAnsi="Roboto"/>
            <w:sz w:val="18"/>
            <w:szCs w:val="18"/>
          </w:rPr>
          <w:t>Curriculum Leadership</w:t>
        </w:r>
        <w:r w:rsidR="00E87343">
          <w:rPr>
            <w:rFonts w:ascii="Roboto" w:hAnsi="Roboto"/>
            <w:sz w:val="18"/>
            <w:szCs w:val="18"/>
          </w:rPr>
          <w:t xml:space="preserve">: Using the Australian Curriculum </w:t>
        </w:r>
        <w:r w:rsidR="00FB6D61">
          <w:rPr>
            <w:rFonts w:ascii="Roboto" w:hAnsi="Roboto"/>
            <w:sz w:val="18"/>
            <w:szCs w:val="18"/>
          </w:rPr>
          <w:t xml:space="preserve"> </w:t>
        </w:r>
        <w:r w:rsidR="008C6BCA" w:rsidRPr="00DC1B1D">
          <w:rPr>
            <w:rFonts w:ascii="Roboto" w:hAnsi="Roboto"/>
            <w:sz w:val="18"/>
            <w:szCs w:val="18"/>
          </w:rPr>
          <w:t xml:space="preserve"> </w:t>
        </w:r>
        <w:r w:rsidR="008C6BCA"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1" behindDoc="0" locked="0" layoutInCell="1" allowOverlap="1" wp14:anchorId="0B47F9AA" wp14:editId="6ACA51A1">
          <wp:simplePos x="0" y="0"/>
          <wp:positionH relativeFrom="margin">
            <wp:align>right</wp:align>
          </wp:positionH>
          <wp:positionV relativeFrom="paragraph">
            <wp:posOffset>-4445</wp:posOffset>
          </wp:positionV>
          <wp:extent cx="2314800" cy="270000"/>
          <wp:effectExtent l="0" t="0" r="0" b="0"/>
          <wp:wrapNone/>
          <wp:docPr id="872893996" name="Picture 872893996"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1755" w14:textId="77777777" w:rsidR="00693334" w:rsidRDefault="0069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A3C9" w14:textId="77777777" w:rsidR="0061246E" w:rsidRDefault="0061246E" w:rsidP="006F7708">
      <w:pPr>
        <w:spacing w:after="0" w:line="240" w:lineRule="auto"/>
      </w:pPr>
      <w:r>
        <w:separator/>
      </w:r>
    </w:p>
  </w:footnote>
  <w:footnote w:type="continuationSeparator" w:id="0">
    <w:p w14:paraId="41E8B759" w14:textId="77777777" w:rsidR="0061246E" w:rsidRDefault="0061246E" w:rsidP="006F7708">
      <w:pPr>
        <w:spacing w:after="0" w:line="240" w:lineRule="auto"/>
      </w:pPr>
      <w:r>
        <w:continuationSeparator/>
      </w:r>
    </w:p>
  </w:footnote>
  <w:footnote w:type="continuationNotice" w:id="1">
    <w:p w14:paraId="6ED4454B" w14:textId="77777777" w:rsidR="0061246E" w:rsidRDefault="00612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2" behindDoc="0" locked="0" layoutInCell="1" allowOverlap="1" wp14:anchorId="461511D9" wp14:editId="0A62BB12">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B312" w14:textId="12CF27F8" w:rsidR="00B41934" w:rsidRDefault="00717A03" w:rsidP="4D390C77">
    <w:pPr>
      <w:pStyle w:val="Header"/>
      <w:rPr>
        <w:rFonts w:ascii="Roboto" w:hAnsi="Roboto"/>
        <w:sz w:val="16"/>
        <w:szCs w:val="16"/>
      </w:rPr>
    </w:pPr>
    <w:r>
      <w:rPr>
        <w:noProof/>
      </w:rPr>
      <w:drawing>
        <wp:anchor distT="0" distB="0" distL="114300" distR="114300" simplePos="0" relativeHeight="251660291" behindDoc="0" locked="0" layoutInCell="1" allowOverlap="1" wp14:anchorId="2696187C" wp14:editId="2DBAF0BB">
          <wp:simplePos x="0" y="0"/>
          <wp:positionH relativeFrom="column">
            <wp:posOffset>13695721</wp:posOffset>
          </wp:positionH>
          <wp:positionV relativeFrom="paragraph">
            <wp:posOffset>71120</wp:posOffset>
          </wp:positionV>
          <wp:extent cx="599768" cy="599768"/>
          <wp:effectExtent l="0" t="0" r="0" b="0"/>
          <wp:wrapThrough wrapText="bothSides">
            <wp:wrapPolygon edited="0">
              <wp:start x="0" y="5492"/>
              <wp:lineTo x="0" y="15788"/>
              <wp:lineTo x="8924" y="15788"/>
              <wp:lineTo x="17847" y="14415"/>
              <wp:lineTo x="19907" y="10297"/>
              <wp:lineTo x="17161" y="5492"/>
              <wp:lineTo x="0" y="5492"/>
            </wp:wrapPolygon>
          </wp:wrapThrough>
          <wp:docPr id="203081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68" cy="599768"/>
                  </a:xfrm>
                  <a:prstGeom prst="rect">
                    <a:avLst/>
                  </a:prstGeom>
                  <a:noFill/>
                  <a:ln>
                    <a:noFill/>
                  </a:ln>
                </pic:spPr>
              </pic:pic>
            </a:graphicData>
          </a:graphic>
        </wp:anchor>
      </w:drawing>
    </w:r>
    <w:r w:rsidR="005C5631">
      <w:rPr>
        <w:noProof/>
      </w:rPr>
      <mc:AlternateContent>
        <mc:Choice Requires="wps">
          <w:drawing>
            <wp:anchor distT="0" distB="0" distL="114300" distR="114300" simplePos="0" relativeHeight="251658243" behindDoc="0" locked="0" layoutInCell="1" allowOverlap="1" wp14:anchorId="31F260BA" wp14:editId="1B243150">
              <wp:simplePos x="0" y="0"/>
              <wp:positionH relativeFrom="page">
                <wp:posOffset>0</wp:posOffset>
              </wp:positionH>
              <wp:positionV relativeFrom="paragraph">
                <wp:posOffset>-167640</wp:posOffset>
              </wp:positionV>
              <wp:extent cx="15316200" cy="180975"/>
              <wp:effectExtent l="0" t="0" r="0" b="9525"/>
              <wp:wrapSquare wrapText="bothSides"/>
              <wp:docPr id="1430305410"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42FE8" id="Rectangle 2116168561" o:spid="_x0000_s1026" style="position:absolute;margin-left:0;margin-top:-13.2pt;width:1206pt;height:14.25pt;z-index:251658243;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" fillcolor="#00639c" stroked="f" strokeweight="1pt">
              <w10:wrap type="square"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0" behindDoc="0" locked="0" layoutInCell="1" allowOverlap="1" wp14:anchorId="2F04D021" wp14:editId="02F5369B">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747"/>
    <w:rsid w:val="00005D24"/>
    <w:rsid w:val="00006154"/>
    <w:rsid w:val="000070B6"/>
    <w:rsid w:val="000218A8"/>
    <w:rsid w:val="00074F24"/>
    <w:rsid w:val="000750A8"/>
    <w:rsid w:val="00076272"/>
    <w:rsid w:val="00084960"/>
    <w:rsid w:val="00086BF1"/>
    <w:rsid w:val="000871B2"/>
    <w:rsid w:val="000932B2"/>
    <w:rsid w:val="000A38A4"/>
    <w:rsid w:val="000A556B"/>
    <w:rsid w:val="000A5665"/>
    <w:rsid w:val="000B3EA9"/>
    <w:rsid w:val="000C711B"/>
    <w:rsid w:val="000C754C"/>
    <w:rsid w:val="000D1C75"/>
    <w:rsid w:val="000D5B24"/>
    <w:rsid w:val="000D7E26"/>
    <w:rsid w:val="000F3B12"/>
    <w:rsid w:val="000F42B9"/>
    <w:rsid w:val="000F6A8D"/>
    <w:rsid w:val="00105F70"/>
    <w:rsid w:val="00110077"/>
    <w:rsid w:val="001321C6"/>
    <w:rsid w:val="00144432"/>
    <w:rsid w:val="001445CD"/>
    <w:rsid w:val="0015079B"/>
    <w:rsid w:val="0015235C"/>
    <w:rsid w:val="00162829"/>
    <w:rsid w:val="00162C89"/>
    <w:rsid w:val="001731B8"/>
    <w:rsid w:val="0018165F"/>
    <w:rsid w:val="001946B4"/>
    <w:rsid w:val="001A4467"/>
    <w:rsid w:val="001B15E5"/>
    <w:rsid w:val="001B17FC"/>
    <w:rsid w:val="001B1E88"/>
    <w:rsid w:val="001C0275"/>
    <w:rsid w:val="001C05F1"/>
    <w:rsid w:val="001C05F6"/>
    <w:rsid w:val="001C2938"/>
    <w:rsid w:val="001D1958"/>
    <w:rsid w:val="001D63E2"/>
    <w:rsid w:val="001E161C"/>
    <w:rsid w:val="001E222A"/>
    <w:rsid w:val="001E29CA"/>
    <w:rsid w:val="001F1B2C"/>
    <w:rsid w:val="001F5585"/>
    <w:rsid w:val="001F762E"/>
    <w:rsid w:val="00200088"/>
    <w:rsid w:val="002064D4"/>
    <w:rsid w:val="002147A9"/>
    <w:rsid w:val="00216F83"/>
    <w:rsid w:val="002216BB"/>
    <w:rsid w:val="00223BF9"/>
    <w:rsid w:val="00224397"/>
    <w:rsid w:val="00231360"/>
    <w:rsid w:val="00236708"/>
    <w:rsid w:val="00240634"/>
    <w:rsid w:val="00240EBD"/>
    <w:rsid w:val="0025276D"/>
    <w:rsid w:val="00252A8B"/>
    <w:rsid w:val="00253B99"/>
    <w:rsid w:val="00255995"/>
    <w:rsid w:val="002705A4"/>
    <w:rsid w:val="00273ACE"/>
    <w:rsid w:val="00274871"/>
    <w:rsid w:val="002810EB"/>
    <w:rsid w:val="0028172A"/>
    <w:rsid w:val="002825B4"/>
    <w:rsid w:val="00285135"/>
    <w:rsid w:val="00297ABD"/>
    <w:rsid w:val="002A593E"/>
    <w:rsid w:val="002A6945"/>
    <w:rsid w:val="002B1922"/>
    <w:rsid w:val="002B3CCB"/>
    <w:rsid w:val="002B7AA3"/>
    <w:rsid w:val="002C1076"/>
    <w:rsid w:val="002C4A77"/>
    <w:rsid w:val="002C52DB"/>
    <w:rsid w:val="002C53E9"/>
    <w:rsid w:val="002D292F"/>
    <w:rsid w:val="002E1BA8"/>
    <w:rsid w:val="002E3C99"/>
    <w:rsid w:val="00302FD9"/>
    <w:rsid w:val="0031103E"/>
    <w:rsid w:val="0032194D"/>
    <w:rsid w:val="00323075"/>
    <w:rsid w:val="003253BB"/>
    <w:rsid w:val="00330803"/>
    <w:rsid w:val="003322D9"/>
    <w:rsid w:val="00333E50"/>
    <w:rsid w:val="0034214E"/>
    <w:rsid w:val="003469E5"/>
    <w:rsid w:val="00352004"/>
    <w:rsid w:val="00355F14"/>
    <w:rsid w:val="003628AC"/>
    <w:rsid w:val="0036374B"/>
    <w:rsid w:val="00374E71"/>
    <w:rsid w:val="00377DF4"/>
    <w:rsid w:val="00377FF7"/>
    <w:rsid w:val="00383A8B"/>
    <w:rsid w:val="00390961"/>
    <w:rsid w:val="003971FA"/>
    <w:rsid w:val="003974FA"/>
    <w:rsid w:val="003C1660"/>
    <w:rsid w:val="003C1875"/>
    <w:rsid w:val="003C4ACF"/>
    <w:rsid w:val="003D2B9C"/>
    <w:rsid w:val="003D3E73"/>
    <w:rsid w:val="003E143B"/>
    <w:rsid w:val="003E2181"/>
    <w:rsid w:val="003E21EC"/>
    <w:rsid w:val="003E400B"/>
    <w:rsid w:val="003E7382"/>
    <w:rsid w:val="003E73DB"/>
    <w:rsid w:val="003F380C"/>
    <w:rsid w:val="003F4810"/>
    <w:rsid w:val="004040C5"/>
    <w:rsid w:val="0040484B"/>
    <w:rsid w:val="00413C82"/>
    <w:rsid w:val="004146F7"/>
    <w:rsid w:val="00417099"/>
    <w:rsid w:val="00420F29"/>
    <w:rsid w:val="00421BBC"/>
    <w:rsid w:val="0043127D"/>
    <w:rsid w:val="00433449"/>
    <w:rsid w:val="00433668"/>
    <w:rsid w:val="0043743E"/>
    <w:rsid w:val="004403AC"/>
    <w:rsid w:val="004445F7"/>
    <w:rsid w:val="00445F0B"/>
    <w:rsid w:val="00453119"/>
    <w:rsid w:val="00463FC8"/>
    <w:rsid w:val="00464A9C"/>
    <w:rsid w:val="00476427"/>
    <w:rsid w:val="00476792"/>
    <w:rsid w:val="00476BBB"/>
    <w:rsid w:val="00482B23"/>
    <w:rsid w:val="00482FAC"/>
    <w:rsid w:val="00484455"/>
    <w:rsid w:val="00490DF8"/>
    <w:rsid w:val="004944CE"/>
    <w:rsid w:val="004A13E2"/>
    <w:rsid w:val="004A257C"/>
    <w:rsid w:val="004A481A"/>
    <w:rsid w:val="004A6D23"/>
    <w:rsid w:val="004B1D38"/>
    <w:rsid w:val="004D154D"/>
    <w:rsid w:val="004D1588"/>
    <w:rsid w:val="004D6788"/>
    <w:rsid w:val="004E1175"/>
    <w:rsid w:val="004E2CD9"/>
    <w:rsid w:val="004E3BE7"/>
    <w:rsid w:val="004E5044"/>
    <w:rsid w:val="004F58AE"/>
    <w:rsid w:val="00500EF7"/>
    <w:rsid w:val="00502ED5"/>
    <w:rsid w:val="005148E3"/>
    <w:rsid w:val="005326A3"/>
    <w:rsid w:val="00534DA5"/>
    <w:rsid w:val="00546581"/>
    <w:rsid w:val="00550693"/>
    <w:rsid w:val="005568E0"/>
    <w:rsid w:val="0056048E"/>
    <w:rsid w:val="005679AD"/>
    <w:rsid w:val="0057079F"/>
    <w:rsid w:val="00574750"/>
    <w:rsid w:val="00576D64"/>
    <w:rsid w:val="005811F7"/>
    <w:rsid w:val="00587849"/>
    <w:rsid w:val="00590543"/>
    <w:rsid w:val="00597F61"/>
    <w:rsid w:val="005A12B9"/>
    <w:rsid w:val="005A62F1"/>
    <w:rsid w:val="005A7A88"/>
    <w:rsid w:val="005B7098"/>
    <w:rsid w:val="005C0408"/>
    <w:rsid w:val="005C0CE9"/>
    <w:rsid w:val="005C5631"/>
    <w:rsid w:val="005D68A2"/>
    <w:rsid w:val="005E0C96"/>
    <w:rsid w:val="005E4C09"/>
    <w:rsid w:val="005F7E62"/>
    <w:rsid w:val="00601453"/>
    <w:rsid w:val="00604C8F"/>
    <w:rsid w:val="00605493"/>
    <w:rsid w:val="0061246E"/>
    <w:rsid w:val="00615E55"/>
    <w:rsid w:val="00624408"/>
    <w:rsid w:val="006313A9"/>
    <w:rsid w:val="00631E03"/>
    <w:rsid w:val="00633B83"/>
    <w:rsid w:val="00641839"/>
    <w:rsid w:val="006477CF"/>
    <w:rsid w:val="00655A43"/>
    <w:rsid w:val="00660CA3"/>
    <w:rsid w:val="00663EEF"/>
    <w:rsid w:val="006668F6"/>
    <w:rsid w:val="00670E60"/>
    <w:rsid w:val="00675A41"/>
    <w:rsid w:val="00684D4D"/>
    <w:rsid w:val="00692D5F"/>
    <w:rsid w:val="00693334"/>
    <w:rsid w:val="006959E2"/>
    <w:rsid w:val="006A3B46"/>
    <w:rsid w:val="006A770C"/>
    <w:rsid w:val="006B0C38"/>
    <w:rsid w:val="006B4E10"/>
    <w:rsid w:val="006B504C"/>
    <w:rsid w:val="006C62D6"/>
    <w:rsid w:val="006D2B88"/>
    <w:rsid w:val="006D652E"/>
    <w:rsid w:val="006E24B3"/>
    <w:rsid w:val="006E6E66"/>
    <w:rsid w:val="006F0B7C"/>
    <w:rsid w:val="006F7708"/>
    <w:rsid w:val="00701074"/>
    <w:rsid w:val="007022B3"/>
    <w:rsid w:val="007022B5"/>
    <w:rsid w:val="007070B4"/>
    <w:rsid w:val="007079DB"/>
    <w:rsid w:val="007101CE"/>
    <w:rsid w:val="0071409B"/>
    <w:rsid w:val="00717A03"/>
    <w:rsid w:val="00720295"/>
    <w:rsid w:val="00720E5F"/>
    <w:rsid w:val="0073095F"/>
    <w:rsid w:val="00734DF9"/>
    <w:rsid w:val="00740CF5"/>
    <w:rsid w:val="00740F42"/>
    <w:rsid w:val="0074118B"/>
    <w:rsid w:val="00751224"/>
    <w:rsid w:val="00751743"/>
    <w:rsid w:val="00751CC7"/>
    <w:rsid w:val="00757E2D"/>
    <w:rsid w:val="007633D4"/>
    <w:rsid w:val="007703DC"/>
    <w:rsid w:val="00770E9D"/>
    <w:rsid w:val="007715C1"/>
    <w:rsid w:val="00780779"/>
    <w:rsid w:val="00786FC1"/>
    <w:rsid w:val="00792C93"/>
    <w:rsid w:val="007A46EF"/>
    <w:rsid w:val="007A6F15"/>
    <w:rsid w:val="007B0BD5"/>
    <w:rsid w:val="007B517D"/>
    <w:rsid w:val="007B52EA"/>
    <w:rsid w:val="007C2194"/>
    <w:rsid w:val="007C4BC1"/>
    <w:rsid w:val="007C6498"/>
    <w:rsid w:val="007C6DE5"/>
    <w:rsid w:val="007D10B0"/>
    <w:rsid w:val="007D72C4"/>
    <w:rsid w:val="007E0205"/>
    <w:rsid w:val="007E5EEE"/>
    <w:rsid w:val="007F29F1"/>
    <w:rsid w:val="00802825"/>
    <w:rsid w:val="008101F4"/>
    <w:rsid w:val="00810B6F"/>
    <w:rsid w:val="00813FB9"/>
    <w:rsid w:val="00815BD1"/>
    <w:rsid w:val="0081665D"/>
    <w:rsid w:val="00820445"/>
    <w:rsid w:val="0083466F"/>
    <w:rsid w:val="00834CC0"/>
    <w:rsid w:val="00837CA8"/>
    <w:rsid w:val="00841DB7"/>
    <w:rsid w:val="0086005F"/>
    <w:rsid w:val="00861389"/>
    <w:rsid w:val="00861812"/>
    <w:rsid w:val="00861B44"/>
    <w:rsid w:val="00865382"/>
    <w:rsid w:val="00867EA1"/>
    <w:rsid w:val="00871844"/>
    <w:rsid w:val="00872F79"/>
    <w:rsid w:val="00873B19"/>
    <w:rsid w:val="00874798"/>
    <w:rsid w:val="0087655D"/>
    <w:rsid w:val="0088077E"/>
    <w:rsid w:val="00882A13"/>
    <w:rsid w:val="0088359F"/>
    <w:rsid w:val="00884439"/>
    <w:rsid w:val="00897739"/>
    <w:rsid w:val="008A200A"/>
    <w:rsid w:val="008B19C9"/>
    <w:rsid w:val="008B7A32"/>
    <w:rsid w:val="008C09B3"/>
    <w:rsid w:val="008C37C1"/>
    <w:rsid w:val="008C6BCA"/>
    <w:rsid w:val="008D6123"/>
    <w:rsid w:val="008E13B6"/>
    <w:rsid w:val="008F348E"/>
    <w:rsid w:val="008F7EC5"/>
    <w:rsid w:val="009024DD"/>
    <w:rsid w:val="009039F6"/>
    <w:rsid w:val="00907BD0"/>
    <w:rsid w:val="00922AE3"/>
    <w:rsid w:val="00923847"/>
    <w:rsid w:val="009241D8"/>
    <w:rsid w:val="0092770F"/>
    <w:rsid w:val="00931D63"/>
    <w:rsid w:val="00943268"/>
    <w:rsid w:val="00945531"/>
    <w:rsid w:val="00951BC5"/>
    <w:rsid w:val="0095330B"/>
    <w:rsid w:val="00964BD2"/>
    <w:rsid w:val="009653CA"/>
    <w:rsid w:val="00980D1F"/>
    <w:rsid w:val="00986576"/>
    <w:rsid w:val="00992FDE"/>
    <w:rsid w:val="009930B0"/>
    <w:rsid w:val="009976BA"/>
    <w:rsid w:val="00997775"/>
    <w:rsid w:val="009A336B"/>
    <w:rsid w:val="009B0911"/>
    <w:rsid w:val="009B3D22"/>
    <w:rsid w:val="009C1545"/>
    <w:rsid w:val="009C201A"/>
    <w:rsid w:val="009C6C4F"/>
    <w:rsid w:val="009C7A25"/>
    <w:rsid w:val="009E79F6"/>
    <w:rsid w:val="009F3143"/>
    <w:rsid w:val="00A02244"/>
    <w:rsid w:val="00A055C2"/>
    <w:rsid w:val="00A15318"/>
    <w:rsid w:val="00A20A7D"/>
    <w:rsid w:val="00A357EA"/>
    <w:rsid w:val="00A3679C"/>
    <w:rsid w:val="00A4547D"/>
    <w:rsid w:val="00A5364F"/>
    <w:rsid w:val="00A61284"/>
    <w:rsid w:val="00A63FCB"/>
    <w:rsid w:val="00A70D5A"/>
    <w:rsid w:val="00A76486"/>
    <w:rsid w:val="00A8309A"/>
    <w:rsid w:val="00A911E0"/>
    <w:rsid w:val="00A91D58"/>
    <w:rsid w:val="00A96021"/>
    <w:rsid w:val="00AA082F"/>
    <w:rsid w:val="00AA0E3D"/>
    <w:rsid w:val="00AA2509"/>
    <w:rsid w:val="00AA7111"/>
    <w:rsid w:val="00AB0099"/>
    <w:rsid w:val="00AB04C8"/>
    <w:rsid w:val="00AB094C"/>
    <w:rsid w:val="00AB0BA6"/>
    <w:rsid w:val="00AB58AC"/>
    <w:rsid w:val="00AB5D0F"/>
    <w:rsid w:val="00AC0B56"/>
    <w:rsid w:val="00AC15FC"/>
    <w:rsid w:val="00AC2C4B"/>
    <w:rsid w:val="00AD5ECB"/>
    <w:rsid w:val="00AE6D20"/>
    <w:rsid w:val="00AF25DA"/>
    <w:rsid w:val="00B112BD"/>
    <w:rsid w:val="00B16E7D"/>
    <w:rsid w:val="00B174FF"/>
    <w:rsid w:val="00B17E01"/>
    <w:rsid w:val="00B22C54"/>
    <w:rsid w:val="00B307C7"/>
    <w:rsid w:val="00B416B6"/>
    <w:rsid w:val="00B41934"/>
    <w:rsid w:val="00B54934"/>
    <w:rsid w:val="00B61E33"/>
    <w:rsid w:val="00B636FE"/>
    <w:rsid w:val="00B72DFA"/>
    <w:rsid w:val="00B76588"/>
    <w:rsid w:val="00B76EAF"/>
    <w:rsid w:val="00B82D1C"/>
    <w:rsid w:val="00B83FCB"/>
    <w:rsid w:val="00B961BF"/>
    <w:rsid w:val="00B965F3"/>
    <w:rsid w:val="00BB16E3"/>
    <w:rsid w:val="00BB54F5"/>
    <w:rsid w:val="00BB7915"/>
    <w:rsid w:val="00BC5BED"/>
    <w:rsid w:val="00BC76DA"/>
    <w:rsid w:val="00BE5EB4"/>
    <w:rsid w:val="00BF1F42"/>
    <w:rsid w:val="00BF77EC"/>
    <w:rsid w:val="00C00E8A"/>
    <w:rsid w:val="00C33414"/>
    <w:rsid w:val="00C4545A"/>
    <w:rsid w:val="00C538A5"/>
    <w:rsid w:val="00C54645"/>
    <w:rsid w:val="00C56D54"/>
    <w:rsid w:val="00C70731"/>
    <w:rsid w:val="00C72EF2"/>
    <w:rsid w:val="00C745D3"/>
    <w:rsid w:val="00C746FA"/>
    <w:rsid w:val="00C76CD8"/>
    <w:rsid w:val="00C8552C"/>
    <w:rsid w:val="00C952F6"/>
    <w:rsid w:val="00CA280C"/>
    <w:rsid w:val="00CB1F48"/>
    <w:rsid w:val="00CB64C7"/>
    <w:rsid w:val="00CB65FA"/>
    <w:rsid w:val="00CB7C62"/>
    <w:rsid w:val="00CB7CBF"/>
    <w:rsid w:val="00CC6907"/>
    <w:rsid w:val="00CD0B06"/>
    <w:rsid w:val="00CD3872"/>
    <w:rsid w:val="00CD4357"/>
    <w:rsid w:val="00CE5D41"/>
    <w:rsid w:val="00CE5DB1"/>
    <w:rsid w:val="00CE770B"/>
    <w:rsid w:val="00D03DDC"/>
    <w:rsid w:val="00D04208"/>
    <w:rsid w:val="00D05047"/>
    <w:rsid w:val="00D1134D"/>
    <w:rsid w:val="00D1208E"/>
    <w:rsid w:val="00D252F1"/>
    <w:rsid w:val="00D3183D"/>
    <w:rsid w:val="00D36931"/>
    <w:rsid w:val="00D4051A"/>
    <w:rsid w:val="00D60F5F"/>
    <w:rsid w:val="00D714C9"/>
    <w:rsid w:val="00D8689A"/>
    <w:rsid w:val="00D94953"/>
    <w:rsid w:val="00D957AA"/>
    <w:rsid w:val="00DA52A8"/>
    <w:rsid w:val="00DB33D2"/>
    <w:rsid w:val="00DB6DED"/>
    <w:rsid w:val="00DC1B1D"/>
    <w:rsid w:val="00DC2A80"/>
    <w:rsid w:val="00DC36C1"/>
    <w:rsid w:val="00DC46A0"/>
    <w:rsid w:val="00DC5520"/>
    <w:rsid w:val="00DC6D4C"/>
    <w:rsid w:val="00DD33FF"/>
    <w:rsid w:val="00DD4CEC"/>
    <w:rsid w:val="00DD7734"/>
    <w:rsid w:val="00DE0570"/>
    <w:rsid w:val="00DE5A0B"/>
    <w:rsid w:val="00E02F44"/>
    <w:rsid w:val="00E03EEC"/>
    <w:rsid w:val="00E04E91"/>
    <w:rsid w:val="00E05BD9"/>
    <w:rsid w:val="00E11C0A"/>
    <w:rsid w:val="00E17BBA"/>
    <w:rsid w:val="00E22D1E"/>
    <w:rsid w:val="00E25845"/>
    <w:rsid w:val="00E25F0A"/>
    <w:rsid w:val="00E27806"/>
    <w:rsid w:val="00E30B78"/>
    <w:rsid w:val="00E3290F"/>
    <w:rsid w:val="00E33359"/>
    <w:rsid w:val="00E349F3"/>
    <w:rsid w:val="00E568C0"/>
    <w:rsid w:val="00E70A97"/>
    <w:rsid w:val="00E744E7"/>
    <w:rsid w:val="00E81E9D"/>
    <w:rsid w:val="00E872BD"/>
    <w:rsid w:val="00E87343"/>
    <w:rsid w:val="00E900D1"/>
    <w:rsid w:val="00EA4D2E"/>
    <w:rsid w:val="00EA6DA8"/>
    <w:rsid w:val="00EB1693"/>
    <w:rsid w:val="00EC356B"/>
    <w:rsid w:val="00ED00C7"/>
    <w:rsid w:val="00ED11D8"/>
    <w:rsid w:val="00ED183B"/>
    <w:rsid w:val="00EE0902"/>
    <w:rsid w:val="00EF042A"/>
    <w:rsid w:val="00EF50A5"/>
    <w:rsid w:val="00EF52DF"/>
    <w:rsid w:val="00EF67F4"/>
    <w:rsid w:val="00F04E14"/>
    <w:rsid w:val="00F07C8A"/>
    <w:rsid w:val="00F23B8F"/>
    <w:rsid w:val="00F24202"/>
    <w:rsid w:val="00F24747"/>
    <w:rsid w:val="00F27918"/>
    <w:rsid w:val="00F37D69"/>
    <w:rsid w:val="00F40797"/>
    <w:rsid w:val="00F41828"/>
    <w:rsid w:val="00F4293D"/>
    <w:rsid w:val="00F44CC7"/>
    <w:rsid w:val="00F5491A"/>
    <w:rsid w:val="00F54D37"/>
    <w:rsid w:val="00F62DF6"/>
    <w:rsid w:val="00F64D0A"/>
    <w:rsid w:val="00F65DCF"/>
    <w:rsid w:val="00F70333"/>
    <w:rsid w:val="00F75611"/>
    <w:rsid w:val="00F81FB2"/>
    <w:rsid w:val="00F84240"/>
    <w:rsid w:val="00F86EE2"/>
    <w:rsid w:val="00F87033"/>
    <w:rsid w:val="00F97E7C"/>
    <w:rsid w:val="00FA1376"/>
    <w:rsid w:val="00FA31DA"/>
    <w:rsid w:val="00FB397F"/>
    <w:rsid w:val="00FB5304"/>
    <w:rsid w:val="00FB6D61"/>
    <w:rsid w:val="00FC6A56"/>
    <w:rsid w:val="00FE2E24"/>
    <w:rsid w:val="00FE51F6"/>
    <w:rsid w:val="00FF2439"/>
    <w:rsid w:val="00FF76B0"/>
    <w:rsid w:val="4D390C77"/>
    <w:rsid w:val="6CE876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14EB40CF-8028-433B-B1C3-4D42F3F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paragraph" w:customStyle="1" w:styleId="Default">
    <w:name w:val="Default"/>
    <w:rsid w:val="0081665D"/>
    <w:pPr>
      <w:autoSpaceDE w:val="0"/>
      <w:autoSpaceDN w:val="0"/>
      <w:adjustRightInd w:val="0"/>
      <w:spacing w:before="160" w:after="0" w:line="240" w:lineRule="auto"/>
    </w:pPr>
    <w:rPr>
      <w:rFonts w:ascii="Arial" w:hAnsi="Arial" w:cs="Arial"/>
      <w:color w:val="000000"/>
      <w:kern w:val="0"/>
      <w:lang w:val="en-IN"/>
      <w14:ligatures w14:val="none"/>
    </w:rPr>
  </w:style>
  <w:style w:type="paragraph" w:styleId="Revision">
    <w:name w:val="Revision"/>
    <w:hidden/>
    <w:uiPriority w:val="99"/>
    <w:semiHidden/>
    <w:rsid w:val="00945531"/>
    <w:pPr>
      <w:spacing w:after="0" w:line="240" w:lineRule="auto"/>
    </w:pPr>
  </w:style>
  <w:style w:type="character" w:styleId="CommentReference">
    <w:name w:val="annotation reference"/>
    <w:basedOn w:val="DefaultParagraphFont"/>
    <w:uiPriority w:val="99"/>
    <w:semiHidden/>
    <w:unhideWhenUsed/>
    <w:rsid w:val="000932B2"/>
    <w:rPr>
      <w:sz w:val="16"/>
      <w:szCs w:val="16"/>
    </w:rPr>
  </w:style>
  <w:style w:type="paragraph" w:styleId="CommentText">
    <w:name w:val="annotation text"/>
    <w:basedOn w:val="Normal"/>
    <w:link w:val="CommentTextChar"/>
    <w:uiPriority w:val="99"/>
    <w:unhideWhenUsed/>
    <w:rsid w:val="000932B2"/>
    <w:pPr>
      <w:spacing w:line="240" w:lineRule="auto"/>
    </w:pPr>
    <w:rPr>
      <w:sz w:val="20"/>
      <w:szCs w:val="20"/>
    </w:rPr>
  </w:style>
  <w:style w:type="character" w:customStyle="1" w:styleId="CommentTextChar">
    <w:name w:val="Comment Text Char"/>
    <w:basedOn w:val="DefaultParagraphFont"/>
    <w:link w:val="CommentText"/>
    <w:uiPriority w:val="99"/>
    <w:rsid w:val="000932B2"/>
    <w:rPr>
      <w:sz w:val="20"/>
      <w:szCs w:val="20"/>
    </w:rPr>
  </w:style>
  <w:style w:type="paragraph" w:styleId="CommentSubject">
    <w:name w:val="annotation subject"/>
    <w:basedOn w:val="CommentText"/>
    <w:next w:val="CommentText"/>
    <w:link w:val="CommentSubjectChar"/>
    <w:uiPriority w:val="99"/>
    <w:semiHidden/>
    <w:unhideWhenUsed/>
    <w:rsid w:val="000932B2"/>
    <w:rPr>
      <w:b/>
      <w:bCs/>
    </w:rPr>
  </w:style>
  <w:style w:type="character" w:customStyle="1" w:styleId="CommentSubjectChar">
    <w:name w:val="Comment Subject Char"/>
    <w:basedOn w:val="CommentTextChar"/>
    <w:link w:val="CommentSubject"/>
    <w:uiPriority w:val="99"/>
    <w:semiHidden/>
    <w:rsid w:val="000932B2"/>
    <w:rPr>
      <w:b/>
      <w:bCs/>
      <w:sz w:val="20"/>
      <w:szCs w:val="20"/>
    </w:rPr>
  </w:style>
  <w:style w:type="character" w:styleId="Mention">
    <w:name w:val="Mention"/>
    <w:basedOn w:val="DefaultParagraphFont"/>
    <w:uiPriority w:val="99"/>
    <w:unhideWhenUsed/>
    <w:rsid w:val="00093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826">
      <w:bodyDiv w:val="1"/>
      <w:marLeft w:val="0"/>
      <w:marRight w:val="0"/>
      <w:marTop w:val="0"/>
      <w:marBottom w:val="0"/>
      <w:divBdr>
        <w:top w:val="none" w:sz="0" w:space="0" w:color="auto"/>
        <w:left w:val="none" w:sz="0" w:space="0" w:color="auto"/>
        <w:bottom w:val="none" w:sz="0" w:space="0" w:color="auto"/>
        <w:right w:val="none" w:sz="0" w:space="0" w:color="auto"/>
      </w:divBdr>
    </w:div>
    <w:div w:id="419569899">
      <w:bodyDiv w:val="1"/>
      <w:marLeft w:val="0"/>
      <w:marRight w:val="0"/>
      <w:marTop w:val="0"/>
      <w:marBottom w:val="0"/>
      <w:divBdr>
        <w:top w:val="none" w:sz="0" w:space="0" w:color="auto"/>
        <w:left w:val="none" w:sz="0" w:space="0" w:color="auto"/>
        <w:bottom w:val="none" w:sz="0" w:space="0" w:color="auto"/>
        <w:right w:val="none" w:sz="0" w:space="0" w:color="auto"/>
      </w:divBdr>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2.xml><?xml version="1.0" encoding="utf-8"?>
<ds:datastoreItem xmlns:ds="http://schemas.openxmlformats.org/officeDocument/2006/customXml" ds:itemID="{C44E2BA1-A248-48B1-9E9F-2EB8AD737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4.xml><?xml version="1.0" encoding="utf-8"?>
<ds:datastoreItem xmlns:ds="http://schemas.openxmlformats.org/officeDocument/2006/customXml" ds:itemID="{28578E2E-D17F-48E8-B4C2-8015E61B9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475</Words>
  <Characters>3034</Characters>
  <Application>Microsoft Office Word</Application>
  <DocSecurity>0</DocSecurity>
  <Lines>50</Lines>
  <Paragraphs>29</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Johnston, Deanne</cp:lastModifiedBy>
  <cp:revision>59</cp:revision>
  <dcterms:created xsi:type="dcterms:W3CDTF">2024-10-08T06:19:00Z</dcterms:created>
  <dcterms:modified xsi:type="dcterms:W3CDTF">2026-02-04T00:24:00Z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Document_x0020_Type">
    <vt:lpwstr>5;#Documentation|500261c7-7da6-48bf-9279-893387d5a699</vt:lpwstr>
  </property>
  <property fmtid="{D5CDD505-2E9C-101B-9397-08002B2CF9AE}" pid="18" name="Order">
    <vt:r8>1446500</vt:r8>
  </property>
  <property fmtid="{D5CDD505-2E9C-101B-9397-08002B2CF9AE}" pid="19" name="p9102bc9558a4fb390ba61039157f4fe">
    <vt:lpwstr>Documentation|500261c7-7da6-48bf-9279-893387d5a699</vt:lpwstr>
  </property>
  <property fmtid="{D5CDD505-2E9C-101B-9397-08002B2CF9AE}" pid="20" name="xd_Signature">
    <vt:bool>false</vt:bool>
  </property>
  <property fmtid="{D5CDD505-2E9C-101B-9397-08002B2CF9AE}" pid="21" name="f4e4642d2728489ab39be0cfc7b0a8b3">
    <vt:lpwstr>Curriculum support|62de08b3-b420-475d-bc2c-29c9ae550e61</vt:lpwstr>
  </property>
  <property fmtid="{D5CDD505-2E9C-101B-9397-08002B2CF9AE}" pid="22" name="xd_ProgID">
    <vt:lpwstr/>
  </property>
  <property fmtid="{D5CDD505-2E9C-101B-9397-08002B2CF9AE}" pid="23" name="SharedWithUsers">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lcf76f155ced4ddcb4097134ff3c332f">
    <vt:lpwstr/>
  </property>
  <property fmtid="{D5CDD505-2E9C-101B-9397-08002B2CF9AE}" pid="29" name="ac_keywords">
    <vt:lpwstr/>
  </property>
  <property fmtid="{D5CDD505-2E9C-101B-9397-08002B2CF9AE}" pid="30" name="ac_documenttype">
    <vt:lpwstr>79;#Documentation|500261c7-7da6-48bf-9279-893387d5a699</vt:lpwstr>
  </property>
  <property fmtid="{D5CDD505-2E9C-101B-9397-08002B2CF9AE}" pid="31" name="ac_Activity">
    <vt:lpwstr>78;#Curriculum support|62de08b3-b420-475d-bc2c-29c9ae550e61</vt:lpwstr>
  </property>
</Properties>
</file>