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BFA0" w14:textId="4E265792" w:rsidR="00EA5F6C" w:rsidRPr="000A3CF9" w:rsidRDefault="00D25B01" w:rsidP="000A3CF9">
      <w:pPr>
        <w:pStyle w:val="ACARAheading1non-numbered"/>
      </w:pPr>
      <w:bookmarkStart w:id="0" w:name="_Hlk177734515"/>
      <w:r>
        <w:t xml:space="preserve">Evaluating resources </w:t>
      </w:r>
      <w:r w:rsidR="008B4B6C">
        <w:t>example</w:t>
      </w:r>
    </w:p>
    <w:bookmarkEnd w:id="0"/>
    <w:p w14:paraId="2F3AD895" w14:textId="4FA79A7B" w:rsidR="003F5417" w:rsidRPr="00AB4A29" w:rsidRDefault="00B25BF3" w:rsidP="00AB4A29">
      <w:pPr>
        <w:spacing w:line="278" w:lineRule="auto"/>
        <w:rPr>
          <w:rFonts w:ascii="Roboto Slab SemiBold" w:hAnsi="Roboto Slab SemiBold" w:cs="Roboto Slab SemiBold"/>
        </w:rPr>
      </w:pPr>
      <w:r w:rsidRPr="16DD0445">
        <w:rPr>
          <w:rFonts w:ascii="Roboto Slab SemiBold" w:hAnsi="Roboto Slab SemiBold" w:cs="Roboto Slab SemiBold"/>
          <w:b/>
        </w:rPr>
        <w:t xml:space="preserve">Resource </w:t>
      </w:r>
      <w:r w:rsidR="0F883C31" w:rsidRPr="16DD0445">
        <w:rPr>
          <w:rFonts w:ascii="Roboto Slab SemiBold" w:hAnsi="Roboto Slab SemiBold" w:cs="Roboto Slab SemiBold"/>
          <w:b/>
          <w:bCs/>
        </w:rPr>
        <w:t>n</w:t>
      </w:r>
      <w:r w:rsidRPr="16DD0445">
        <w:rPr>
          <w:rFonts w:ascii="Roboto Slab SemiBold" w:hAnsi="Roboto Slab SemiBold" w:cs="Roboto Slab SemiBold"/>
          <w:b/>
          <w:bCs/>
        </w:rPr>
        <w:t>ame</w:t>
      </w:r>
      <w:r w:rsidRPr="16DD0445">
        <w:rPr>
          <w:rFonts w:ascii="Roboto Slab SemiBold" w:hAnsi="Roboto Slab SemiBold" w:cs="Roboto Slab SemiBold"/>
          <w:b/>
        </w:rPr>
        <w:t>:</w:t>
      </w:r>
      <w:r w:rsidRPr="16DD0445">
        <w:rPr>
          <w:rFonts w:ascii="Roboto Slab SemiBold" w:hAnsi="Roboto Slab SemiBold" w:cs="Roboto Slab SemiBold"/>
        </w:rPr>
        <w:t xml:space="preserve"> </w:t>
      </w:r>
      <w:r w:rsidR="008B4B6C">
        <w:rPr>
          <w:rFonts w:ascii="Roboto Slab SemiBold" w:hAnsi="Roboto Slab SemiBold" w:cs="Roboto Slab SemiBold"/>
        </w:rPr>
        <w:t xml:space="preserve">Reading comprehension </w:t>
      </w:r>
      <w:r>
        <w:br/>
      </w:r>
      <w:r w:rsidRPr="16DD0445">
        <w:rPr>
          <w:rFonts w:ascii="Roboto Slab SemiBold" w:hAnsi="Roboto Slab SemiBold" w:cs="Roboto Slab SemiBold"/>
          <w:b/>
        </w:rPr>
        <w:t>Learning area / Year Level:</w:t>
      </w:r>
      <w:r w:rsidR="008B4B6C">
        <w:rPr>
          <w:rFonts w:ascii="Roboto Slab SemiBold" w:hAnsi="Roboto Slab SemiBold" w:cs="Roboto Slab SemiBold"/>
          <w:b/>
        </w:rPr>
        <w:t xml:space="preserve"> English/Year</w:t>
      </w:r>
      <w:r w:rsidRPr="16DD0445">
        <w:rPr>
          <w:rFonts w:ascii="Roboto Slab SemiBold" w:hAnsi="Roboto Slab SemiBold" w:cs="Roboto Slab SemiBold"/>
        </w:rPr>
        <w:t xml:space="preserve"> </w:t>
      </w:r>
      <w:r w:rsidR="008B4B6C">
        <w:rPr>
          <w:rFonts w:ascii="Roboto Slab SemiBold" w:hAnsi="Roboto Slab SemiBold" w:cs="Roboto Slab SemiBold"/>
        </w:rPr>
        <w:t>6</w:t>
      </w:r>
      <w:r>
        <w:br/>
      </w:r>
      <w:r w:rsidRPr="16DD0445">
        <w:rPr>
          <w:rFonts w:ascii="Roboto Slab SemiBold" w:hAnsi="Roboto Slab SemiBold" w:cs="Roboto Slab SemiBold"/>
          <w:b/>
        </w:rPr>
        <w:t>Reviewer:</w:t>
      </w:r>
      <w:r w:rsidRPr="16DD0445">
        <w:rPr>
          <w:rFonts w:ascii="Roboto Slab SemiBold" w:hAnsi="Roboto Slab SemiBold" w:cs="Roboto Slab SemiBold"/>
        </w:rPr>
        <w:t xml:space="preserve"> </w:t>
      </w:r>
      <w:r w:rsidR="008B4B6C">
        <w:rPr>
          <w:rFonts w:ascii="Roboto Slab SemiBold" w:hAnsi="Roboto Slab SemiBold" w:cs="Roboto Slab SemiBold"/>
        </w:rPr>
        <w:t xml:space="preserve"> xxx</w:t>
      </w:r>
      <w:r>
        <w:br/>
      </w:r>
      <w:r w:rsidRPr="16DD0445">
        <w:rPr>
          <w:rFonts w:ascii="Roboto Slab SemiBold" w:hAnsi="Roboto Slab SemiBold" w:cs="Roboto Slab SemiBold"/>
          <w:b/>
        </w:rPr>
        <w:t>Date:</w:t>
      </w:r>
      <w:r w:rsidRPr="16DD0445">
        <w:rPr>
          <w:rFonts w:ascii="Roboto Slab SemiBold" w:hAnsi="Roboto Slab SemiBold" w:cs="Roboto Slab SemiBold"/>
        </w:rPr>
        <w:t xml:space="preserve"> </w:t>
      </w:r>
      <w:r w:rsidR="008B4B6C">
        <w:rPr>
          <w:rFonts w:ascii="Roboto Slab SemiBold" w:hAnsi="Roboto Slab SemiBold" w:cs="Roboto Slab SemiBold"/>
        </w:rPr>
        <w:t>xxx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650"/>
        <w:gridCol w:w="2805"/>
        <w:gridCol w:w="5173"/>
      </w:tblGrid>
      <w:tr w:rsidR="007A4A5C" w:rsidRPr="00EC1623" w14:paraId="2EA06976" w14:textId="77777777" w:rsidTr="702FC550">
        <w:trPr>
          <w:trHeight w:val="495"/>
        </w:trPr>
        <w:tc>
          <w:tcPr>
            <w:tcW w:w="1650" w:type="dxa"/>
            <w:hideMark/>
          </w:tcPr>
          <w:p w14:paraId="5729F040" w14:textId="57233345" w:rsidR="007A4A5C" w:rsidRPr="007A4A5C" w:rsidRDefault="003F536B" w:rsidP="000B35DA">
            <w:pPr>
              <w:spacing w:after="0" w:line="278" w:lineRule="auto"/>
              <w:rPr>
                <w:rFonts w:ascii="Roboto Slab SemiBold" w:hAnsi="Roboto Slab SemiBold" w:cs="Roboto Slab SemiBold"/>
                <w:b/>
                <w:bCs/>
                <w:szCs w:val="20"/>
              </w:rPr>
            </w:pPr>
            <w:r w:rsidRPr="003F536B">
              <w:rPr>
                <w:rFonts w:ascii="Roboto Slab SemiBold" w:hAnsi="Roboto Slab SemiBold" w:cs="Roboto Slab SemiBold"/>
                <w:b/>
                <w:bCs/>
                <w:szCs w:val="20"/>
              </w:rPr>
              <w:t>OECD criterion</w:t>
            </w:r>
          </w:p>
        </w:tc>
        <w:tc>
          <w:tcPr>
            <w:tcW w:w="2805" w:type="dxa"/>
            <w:hideMark/>
          </w:tcPr>
          <w:p w14:paraId="7EF2A7AE" w14:textId="04E91473" w:rsidR="007A4A5C" w:rsidRPr="007A4A5C" w:rsidRDefault="003F536B" w:rsidP="000B35DA">
            <w:pPr>
              <w:spacing w:after="0" w:line="278" w:lineRule="auto"/>
              <w:rPr>
                <w:rFonts w:ascii="Roboto Slab SemiBold" w:hAnsi="Roboto Slab SemiBold" w:cs="Roboto Slab SemiBold"/>
                <w:b/>
                <w:bCs/>
                <w:szCs w:val="20"/>
              </w:rPr>
            </w:pPr>
            <w:r w:rsidRPr="003F536B">
              <w:rPr>
                <w:rFonts w:ascii="Roboto Slab SemiBold" w:hAnsi="Roboto Slab SemiBold" w:cs="Roboto Slab SemiBold"/>
                <w:b/>
                <w:bCs/>
                <w:szCs w:val="20"/>
              </w:rPr>
              <w:t>Prompts to guide thinking and decision-making</w:t>
            </w:r>
          </w:p>
        </w:tc>
        <w:tc>
          <w:tcPr>
            <w:tcW w:w="5173" w:type="dxa"/>
            <w:hideMark/>
          </w:tcPr>
          <w:p w14:paraId="3E17B5A6" w14:textId="527B521D" w:rsidR="007A4A5C" w:rsidRPr="007A4A5C" w:rsidRDefault="003F536B" w:rsidP="000B35DA">
            <w:pPr>
              <w:spacing w:after="0"/>
              <w:rPr>
                <w:rFonts w:ascii="Roboto Slab SemiBold" w:hAnsi="Roboto Slab SemiBold" w:cs="Roboto Slab SemiBold"/>
                <w:b/>
                <w:bCs/>
                <w:szCs w:val="20"/>
              </w:rPr>
            </w:pPr>
            <w:r w:rsidRPr="003F536B">
              <w:rPr>
                <w:rFonts w:ascii="Roboto Slab SemiBold" w:hAnsi="Roboto Slab SemiBold" w:cs="Roboto Slab SemiBold"/>
                <w:b/>
                <w:bCs/>
                <w:szCs w:val="20"/>
              </w:rPr>
              <w:t>Example: Upper primary reading comprehension program 6-month evaluation</w:t>
            </w:r>
          </w:p>
        </w:tc>
      </w:tr>
      <w:tr w:rsidR="007A4A5C" w:rsidRPr="00EC1623" w14:paraId="15BE2FD3" w14:textId="77777777" w:rsidTr="702FC550">
        <w:tc>
          <w:tcPr>
            <w:tcW w:w="1650" w:type="dxa"/>
            <w:hideMark/>
          </w:tcPr>
          <w:p w14:paraId="5AFAAAA2" w14:textId="77777777" w:rsidR="007A4A5C" w:rsidRPr="007A4A5C" w:rsidRDefault="007A4A5C" w:rsidP="000B35DA">
            <w:pPr>
              <w:spacing w:after="0"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Relevance</w:t>
            </w:r>
          </w:p>
        </w:tc>
        <w:tc>
          <w:tcPr>
            <w:tcW w:w="2805" w:type="dxa"/>
            <w:hideMark/>
          </w:tcPr>
          <w:p w14:paraId="5D70EFBA" w14:textId="77777777" w:rsidR="007A4A5C" w:rsidRPr="00EC1623" w:rsidRDefault="007A4A5C" w:rsidP="000B35DA">
            <w:pPr>
              <w:spacing w:after="0" w:line="278" w:lineRule="auto"/>
              <w:rPr>
                <w:szCs w:val="20"/>
              </w:rPr>
            </w:pPr>
            <w:r w:rsidRPr="00EC1623">
              <w:rPr>
                <w:szCs w:val="20"/>
              </w:rPr>
              <w:t xml:space="preserve">Does the resource align with </w:t>
            </w:r>
            <w:r w:rsidRPr="008B68B4">
              <w:rPr>
                <w:szCs w:val="20"/>
              </w:rPr>
              <w:t xml:space="preserve">the </w:t>
            </w:r>
            <w:r w:rsidRPr="00EC1623">
              <w:rPr>
                <w:szCs w:val="20"/>
              </w:rPr>
              <w:t>curriculum and student learning needs?</w:t>
            </w:r>
          </w:p>
        </w:tc>
        <w:tc>
          <w:tcPr>
            <w:tcW w:w="5173" w:type="dxa"/>
          </w:tcPr>
          <w:p w14:paraId="210BCDB8" w14:textId="77777777" w:rsidR="008F7B68" w:rsidRPr="008F7B68" w:rsidRDefault="008F7B68" w:rsidP="000B35DA">
            <w:pPr>
              <w:spacing w:after="0"/>
              <w:rPr>
                <w:szCs w:val="20"/>
              </w:rPr>
            </w:pPr>
            <w:r w:rsidRPr="008F7B68">
              <w:rPr>
                <w:szCs w:val="20"/>
              </w:rPr>
              <w:t xml:space="preserve">The program addresses Year 6 English curriculum content focused on reading comprehension and provides differentiated texts to meet diverse student needs. </w:t>
            </w:r>
          </w:p>
          <w:p w14:paraId="5CDFDD97" w14:textId="77777777" w:rsidR="008F7B68" w:rsidRPr="008F7B68" w:rsidRDefault="008F7B68" w:rsidP="000B35DA">
            <w:pPr>
              <w:spacing w:after="0"/>
              <w:rPr>
                <w:szCs w:val="20"/>
              </w:rPr>
            </w:pPr>
            <w:r w:rsidRPr="008F7B68">
              <w:rPr>
                <w:szCs w:val="20"/>
              </w:rPr>
              <w:t xml:space="preserve">There are clear links to the achievement standards and content descriptions that address all 3 strands of the English curriculum (Language, Literature and Literacy). </w:t>
            </w:r>
          </w:p>
          <w:p w14:paraId="50A99B78" w14:textId="510E6A15" w:rsidR="007A4A5C" w:rsidRPr="00EC1623" w:rsidRDefault="008F7B68" w:rsidP="000B35DA">
            <w:pPr>
              <w:spacing w:after="0"/>
              <w:rPr>
                <w:szCs w:val="20"/>
              </w:rPr>
            </w:pPr>
            <w:r w:rsidRPr="008F7B68">
              <w:rPr>
                <w:szCs w:val="20"/>
              </w:rPr>
              <w:t>Existing data from student assessment indicates a need for an improved approach to the teaching of reading comprehension in upper primary.</w:t>
            </w:r>
          </w:p>
        </w:tc>
      </w:tr>
      <w:tr w:rsidR="007A4A5C" w:rsidRPr="00EC1623" w14:paraId="7E189667" w14:textId="77777777" w:rsidTr="702FC550">
        <w:tc>
          <w:tcPr>
            <w:tcW w:w="1650" w:type="dxa"/>
            <w:hideMark/>
          </w:tcPr>
          <w:p w14:paraId="3C3D7457" w14:textId="77777777" w:rsidR="007A4A5C" w:rsidRPr="007A4A5C" w:rsidRDefault="007A4A5C" w:rsidP="000B35DA">
            <w:pPr>
              <w:spacing w:after="0"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Coherence</w:t>
            </w:r>
          </w:p>
        </w:tc>
        <w:tc>
          <w:tcPr>
            <w:tcW w:w="2805" w:type="dxa"/>
            <w:hideMark/>
          </w:tcPr>
          <w:p w14:paraId="1CA4FA69" w14:textId="6A1FA1B9" w:rsidR="007A4A5C" w:rsidRPr="00EC1623" w:rsidRDefault="007A4A5C" w:rsidP="000B35DA">
            <w:pPr>
              <w:spacing w:after="0" w:line="278" w:lineRule="auto"/>
            </w:pPr>
            <w:r>
              <w:t xml:space="preserve">How well does the resource fit with </w:t>
            </w:r>
            <w:r w:rsidR="00BB665F">
              <w:t>evidence-based</w:t>
            </w:r>
            <w:r>
              <w:t xml:space="preserve"> teaching practices, school priorities, and other resources?</w:t>
            </w:r>
          </w:p>
        </w:tc>
        <w:tc>
          <w:tcPr>
            <w:tcW w:w="5173" w:type="dxa"/>
          </w:tcPr>
          <w:p w14:paraId="09A1A0FE" w14:textId="77777777" w:rsidR="008F7B68" w:rsidRPr="008F7B68" w:rsidRDefault="008F7B68" w:rsidP="000B35DA">
            <w:pPr>
              <w:spacing w:after="0"/>
              <w:rPr>
                <w:szCs w:val="20"/>
              </w:rPr>
            </w:pPr>
            <w:r w:rsidRPr="008F7B68">
              <w:rPr>
                <w:szCs w:val="20"/>
              </w:rPr>
              <w:t xml:space="preserve">The program integrates with the school’s literacy approach and complements existing reading assessments, avoiding duplication. </w:t>
            </w:r>
          </w:p>
          <w:p w14:paraId="18A9F403" w14:textId="77777777" w:rsidR="008F7B68" w:rsidRPr="008F7B68" w:rsidRDefault="008F7B68" w:rsidP="000B35DA">
            <w:pPr>
              <w:spacing w:after="0"/>
              <w:rPr>
                <w:szCs w:val="20"/>
              </w:rPr>
            </w:pPr>
            <w:r w:rsidRPr="008F7B68">
              <w:rPr>
                <w:szCs w:val="20"/>
              </w:rPr>
              <w:t>The teacher support materials are aligned to the school’s current focus on explicit teaching practices.</w:t>
            </w:r>
          </w:p>
          <w:p w14:paraId="00274898" w14:textId="464CE0E6" w:rsidR="007A4A5C" w:rsidRPr="00EC1623" w:rsidRDefault="008F7B68" w:rsidP="000B35DA">
            <w:pPr>
              <w:spacing w:after="0"/>
              <w:rPr>
                <w:szCs w:val="20"/>
              </w:rPr>
            </w:pPr>
            <w:r w:rsidRPr="008F7B68">
              <w:rPr>
                <w:szCs w:val="20"/>
              </w:rPr>
              <w:t>The resource will support the goals for improving literacy in upper primary as set out in the annual school improvement plan.</w:t>
            </w:r>
          </w:p>
        </w:tc>
      </w:tr>
      <w:tr w:rsidR="007A4A5C" w:rsidRPr="008B68B4" w14:paraId="50EC3282" w14:textId="77777777" w:rsidTr="702FC550">
        <w:tc>
          <w:tcPr>
            <w:tcW w:w="1650" w:type="dxa"/>
            <w:hideMark/>
          </w:tcPr>
          <w:p w14:paraId="104EED8D" w14:textId="77777777" w:rsidR="007A4A5C" w:rsidRPr="007A4A5C" w:rsidRDefault="007A4A5C" w:rsidP="000B35DA">
            <w:pPr>
              <w:spacing w:after="0"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Effectiveness</w:t>
            </w:r>
          </w:p>
        </w:tc>
        <w:tc>
          <w:tcPr>
            <w:tcW w:w="2805" w:type="dxa"/>
            <w:hideMark/>
          </w:tcPr>
          <w:p w14:paraId="3EFBECF3" w14:textId="77777777" w:rsidR="007A4A5C" w:rsidRPr="00EC1623" w:rsidRDefault="007A4A5C" w:rsidP="000B35DA">
            <w:pPr>
              <w:spacing w:after="0" w:line="278" w:lineRule="auto"/>
              <w:rPr>
                <w:szCs w:val="20"/>
              </w:rPr>
            </w:pPr>
            <w:r w:rsidRPr="00EC1623">
              <w:rPr>
                <w:szCs w:val="20"/>
              </w:rPr>
              <w:t>Is the resource achieving its intended objectives for student learning?</w:t>
            </w:r>
          </w:p>
        </w:tc>
        <w:tc>
          <w:tcPr>
            <w:tcW w:w="5173" w:type="dxa"/>
          </w:tcPr>
          <w:p w14:paraId="61BDFEFE" w14:textId="17A63FC7" w:rsidR="007A4A5C" w:rsidRPr="008B68B4" w:rsidRDefault="00010957" w:rsidP="000B35DA">
            <w:pPr>
              <w:spacing w:after="0"/>
              <w:rPr>
                <w:szCs w:val="20"/>
              </w:rPr>
            </w:pPr>
            <w:r w:rsidRPr="00010957">
              <w:rPr>
                <w:szCs w:val="20"/>
              </w:rPr>
              <w:t>Existing school-based assessments demonstrate improvement and growth in student comprehension over a term/semester.</w:t>
            </w:r>
          </w:p>
        </w:tc>
      </w:tr>
      <w:tr w:rsidR="007A4A5C" w:rsidRPr="008B68B4" w14:paraId="56BE2D2E" w14:textId="77777777" w:rsidTr="702FC550">
        <w:tc>
          <w:tcPr>
            <w:tcW w:w="1650" w:type="dxa"/>
            <w:hideMark/>
          </w:tcPr>
          <w:p w14:paraId="105A9612" w14:textId="77777777" w:rsidR="007A4A5C" w:rsidRPr="007A4A5C" w:rsidRDefault="007A4A5C" w:rsidP="000B35DA">
            <w:pPr>
              <w:spacing w:after="0"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Efficiency</w:t>
            </w:r>
          </w:p>
        </w:tc>
        <w:tc>
          <w:tcPr>
            <w:tcW w:w="2805" w:type="dxa"/>
            <w:hideMark/>
          </w:tcPr>
          <w:p w14:paraId="7E3BF924" w14:textId="77777777" w:rsidR="007A4A5C" w:rsidRPr="00EC1623" w:rsidRDefault="007A4A5C" w:rsidP="000B35DA">
            <w:pPr>
              <w:spacing w:after="0" w:line="278" w:lineRule="auto"/>
              <w:rPr>
                <w:szCs w:val="20"/>
              </w:rPr>
            </w:pPr>
            <w:r w:rsidRPr="00EC1623">
              <w:rPr>
                <w:szCs w:val="20"/>
              </w:rPr>
              <w:t>Are the costs, teacher time, and effort justified by the outcomes?</w:t>
            </w:r>
          </w:p>
        </w:tc>
        <w:tc>
          <w:tcPr>
            <w:tcW w:w="5173" w:type="dxa"/>
          </w:tcPr>
          <w:p w14:paraId="6EDE2B40" w14:textId="77777777" w:rsidR="00010957" w:rsidRPr="00010957" w:rsidRDefault="00010957" w:rsidP="000B35DA">
            <w:pPr>
              <w:spacing w:after="0"/>
              <w:rPr>
                <w:szCs w:val="20"/>
              </w:rPr>
            </w:pPr>
            <w:r w:rsidRPr="00010957">
              <w:rPr>
                <w:szCs w:val="20"/>
              </w:rPr>
              <w:t xml:space="preserve">Feedback from teachers indicates they spend less time preparing texts as the program provides levelled resources, freeing up time for targeted teaching. </w:t>
            </w:r>
          </w:p>
          <w:p w14:paraId="5DD1DAA7" w14:textId="5C2E201F" w:rsidR="007A4A5C" w:rsidRPr="008B68B4" w:rsidRDefault="00010957" w:rsidP="000B35DA">
            <w:pPr>
              <w:spacing w:after="0"/>
              <w:rPr>
                <w:szCs w:val="20"/>
              </w:rPr>
            </w:pPr>
            <w:r w:rsidRPr="00010957">
              <w:rPr>
                <w:szCs w:val="20"/>
              </w:rPr>
              <w:t>Cost per student is reasonable compared to other resources.</w:t>
            </w:r>
          </w:p>
        </w:tc>
      </w:tr>
      <w:tr w:rsidR="007A4A5C" w:rsidRPr="00EC1623" w14:paraId="63DF3831" w14:textId="77777777" w:rsidTr="702FC550">
        <w:tc>
          <w:tcPr>
            <w:tcW w:w="1650" w:type="dxa"/>
            <w:hideMark/>
          </w:tcPr>
          <w:p w14:paraId="58D828DB" w14:textId="77777777" w:rsidR="007A4A5C" w:rsidRPr="007A4A5C" w:rsidRDefault="007A4A5C" w:rsidP="000B35DA">
            <w:pPr>
              <w:spacing w:after="0"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Impact</w:t>
            </w:r>
          </w:p>
        </w:tc>
        <w:tc>
          <w:tcPr>
            <w:tcW w:w="2805" w:type="dxa"/>
            <w:hideMark/>
          </w:tcPr>
          <w:p w14:paraId="77A45004" w14:textId="77777777" w:rsidR="007A4A5C" w:rsidRPr="00EC1623" w:rsidRDefault="007A4A5C" w:rsidP="000B35DA">
            <w:pPr>
              <w:spacing w:after="0" w:line="278" w:lineRule="auto"/>
              <w:rPr>
                <w:szCs w:val="20"/>
              </w:rPr>
            </w:pPr>
            <w:r w:rsidRPr="00EC1623">
              <w:rPr>
                <w:szCs w:val="20"/>
              </w:rPr>
              <w:t>What measurable difference is the resource making in teaching and learning?</w:t>
            </w:r>
          </w:p>
        </w:tc>
        <w:tc>
          <w:tcPr>
            <w:tcW w:w="5173" w:type="dxa"/>
          </w:tcPr>
          <w:p w14:paraId="759EB052" w14:textId="67379EDC" w:rsidR="007A4A5C" w:rsidRPr="00EC1623" w:rsidRDefault="00010957" w:rsidP="000B35DA">
            <w:pPr>
              <w:spacing w:after="0"/>
              <w:rPr>
                <w:szCs w:val="20"/>
              </w:rPr>
            </w:pPr>
            <w:r w:rsidRPr="00010957">
              <w:rPr>
                <w:szCs w:val="20"/>
              </w:rPr>
              <w:t>Students demonstrate increased engagement in reading activities and show measurable growth in achievement in existing school-based assessments.</w:t>
            </w:r>
          </w:p>
        </w:tc>
      </w:tr>
      <w:tr w:rsidR="007A4A5C" w:rsidRPr="00EC1623" w14:paraId="6CDFF87C" w14:textId="77777777" w:rsidTr="702FC550">
        <w:tc>
          <w:tcPr>
            <w:tcW w:w="1650" w:type="dxa"/>
            <w:hideMark/>
          </w:tcPr>
          <w:p w14:paraId="057B9A21" w14:textId="77777777" w:rsidR="007A4A5C" w:rsidRPr="007A4A5C" w:rsidRDefault="007A4A5C" w:rsidP="000B35DA">
            <w:pPr>
              <w:spacing w:after="0"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Sustainability</w:t>
            </w:r>
          </w:p>
        </w:tc>
        <w:tc>
          <w:tcPr>
            <w:tcW w:w="2805" w:type="dxa"/>
            <w:hideMark/>
          </w:tcPr>
          <w:p w14:paraId="71D48DCC" w14:textId="77777777" w:rsidR="007A4A5C" w:rsidRPr="00EC1623" w:rsidRDefault="007A4A5C" w:rsidP="000B35DA">
            <w:pPr>
              <w:spacing w:after="0" w:line="278" w:lineRule="auto"/>
              <w:rPr>
                <w:szCs w:val="20"/>
              </w:rPr>
            </w:pPr>
            <w:r w:rsidRPr="00EC1623">
              <w:rPr>
                <w:szCs w:val="20"/>
              </w:rPr>
              <w:t>Can the benefits of the resource be maintained over time?</w:t>
            </w:r>
          </w:p>
        </w:tc>
        <w:tc>
          <w:tcPr>
            <w:tcW w:w="5173" w:type="dxa"/>
          </w:tcPr>
          <w:p w14:paraId="0250B297" w14:textId="413B2828" w:rsidR="007A4A5C" w:rsidRPr="00EC1623" w:rsidRDefault="000B35DA" w:rsidP="000B35DA">
            <w:pPr>
              <w:spacing w:after="0"/>
              <w:rPr>
                <w:szCs w:val="20"/>
              </w:rPr>
            </w:pPr>
            <w:r w:rsidRPr="000B35DA">
              <w:rPr>
                <w:szCs w:val="20"/>
              </w:rPr>
              <w:t>The program provides ongoing updates and professional learning, ensuring teachers can continue to use it effectively across multiple cohorts.</w:t>
            </w:r>
          </w:p>
        </w:tc>
      </w:tr>
    </w:tbl>
    <w:p w14:paraId="70BE7F63" w14:textId="77777777" w:rsidR="007A4A5C" w:rsidRDefault="007A4A5C" w:rsidP="00D25B01">
      <w:pPr>
        <w:rPr>
          <w:rFonts w:ascii="Roboto Slab ExtraBold" w:hAnsi="Roboto Slab ExtraBold" w:cs="Roboto Slab ExtraBold"/>
          <w:sz w:val="22"/>
          <w:szCs w:val="24"/>
        </w:rPr>
      </w:pPr>
    </w:p>
    <w:p w14:paraId="725A9141" w14:textId="733BD6D0" w:rsidR="006528EC" w:rsidRPr="005E4871" w:rsidRDefault="006528EC" w:rsidP="006528EC">
      <w:pPr>
        <w:spacing w:line="278" w:lineRule="auto"/>
        <w:rPr>
          <w:rFonts w:ascii="Roboto Slab SemiBold" w:hAnsi="Roboto Slab SemiBold" w:cs="Roboto Slab SemiBold"/>
          <w:b/>
        </w:rPr>
      </w:pPr>
      <w:r w:rsidRPr="16DD0445">
        <w:rPr>
          <w:rFonts w:ascii="Roboto Slab SemiBold" w:hAnsi="Roboto Slab SemiBold" w:cs="Roboto Slab SemiBold"/>
          <w:b/>
        </w:rPr>
        <w:t xml:space="preserve">Overall </w:t>
      </w:r>
      <w:r w:rsidR="7ACE43BF" w:rsidRPr="16DD0445">
        <w:rPr>
          <w:rFonts w:ascii="Roboto Slab SemiBold" w:hAnsi="Roboto Slab SemiBold" w:cs="Roboto Slab SemiBold"/>
          <w:b/>
          <w:bCs/>
        </w:rPr>
        <w:t>r</w:t>
      </w:r>
      <w:r w:rsidRPr="16DD0445">
        <w:rPr>
          <w:rFonts w:ascii="Roboto Slab SemiBold" w:hAnsi="Roboto Slab SemiBold" w:cs="Roboto Slab SemiBold"/>
          <w:b/>
          <w:bCs/>
        </w:rPr>
        <w:t>ecommendation</w:t>
      </w:r>
    </w:p>
    <w:p w14:paraId="17835491" w14:textId="2E0B832E" w:rsidR="006528EC" w:rsidRDefault="006528EC" w:rsidP="006528EC">
      <w:pPr>
        <w:spacing w:line="278" w:lineRule="auto"/>
      </w:pPr>
      <w:r w:rsidRPr="59EB9988">
        <w:rPr>
          <w:rFonts w:ascii="Segoe UI Symbol" w:hAnsi="Segoe UI Symbol" w:cs="Segoe UI Symbol"/>
        </w:rPr>
        <w:t>☐</w:t>
      </w:r>
      <w:r>
        <w:t xml:space="preserve"> Highly </w:t>
      </w:r>
      <w:r w:rsidR="60C6E877">
        <w:t>r</w:t>
      </w:r>
      <w:r>
        <w:t>ecommended</w:t>
      </w:r>
      <w:r>
        <w:br/>
      </w:r>
      <w:r w:rsidRPr="59EB9988">
        <w:rPr>
          <w:rFonts w:ascii="Segoe UI Symbol" w:hAnsi="Segoe UI Symbol" w:cs="Segoe UI Symbol"/>
        </w:rPr>
        <w:t>☐</w:t>
      </w:r>
      <w:r>
        <w:t xml:space="preserve"> Recommended with </w:t>
      </w:r>
      <w:r w:rsidR="624C9672">
        <w:t>a</w:t>
      </w:r>
      <w:r>
        <w:t>daptations</w:t>
      </w:r>
      <w:r>
        <w:br/>
      </w:r>
      <w:r w:rsidRPr="59EB9988">
        <w:rPr>
          <w:rFonts w:ascii="Segoe UI Symbol" w:hAnsi="Segoe UI Symbol" w:cs="Segoe UI Symbol"/>
        </w:rPr>
        <w:t>☐</w:t>
      </w:r>
      <w:r>
        <w:t xml:space="preserve"> Not </w:t>
      </w:r>
      <w:r w:rsidR="4BE1C4FE">
        <w:t>r</w:t>
      </w:r>
      <w:r>
        <w:t>ecommended</w:t>
      </w:r>
    </w:p>
    <w:p w14:paraId="244FEC29" w14:textId="77777777" w:rsidR="006528EC" w:rsidRPr="005E4871" w:rsidRDefault="006528EC" w:rsidP="006528EC">
      <w:pPr>
        <w:spacing w:line="278" w:lineRule="auto"/>
        <w:rPr>
          <w:szCs w:val="20"/>
        </w:rPr>
      </w:pPr>
    </w:p>
    <w:p w14:paraId="29239E30" w14:textId="0CC18FBD" w:rsidR="006528EC" w:rsidRPr="005E4871" w:rsidRDefault="006528EC" w:rsidP="006528EC">
      <w:pPr>
        <w:spacing w:line="278" w:lineRule="auto"/>
      </w:pPr>
      <w:r w:rsidRPr="59EB9988">
        <w:rPr>
          <w:b/>
        </w:rPr>
        <w:t xml:space="preserve">Next </w:t>
      </w:r>
      <w:r w:rsidR="06EF005D" w:rsidRPr="59EB9988">
        <w:rPr>
          <w:b/>
          <w:bCs/>
        </w:rPr>
        <w:t>s</w:t>
      </w:r>
      <w:r w:rsidRPr="59EB9988">
        <w:rPr>
          <w:b/>
          <w:bCs/>
        </w:rPr>
        <w:t>teps</w:t>
      </w:r>
      <w:r w:rsidRPr="59EB9988">
        <w:rPr>
          <w:b/>
        </w:rPr>
        <w:t xml:space="preserve"> / Actions:</w:t>
      </w:r>
      <w:r>
        <w:t xml:space="preserve"> </w:t>
      </w:r>
    </w:p>
    <w:p w14:paraId="37F5F8E7" w14:textId="77777777" w:rsidR="006528EC" w:rsidRDefault="006528EC" w:rsidP="00D25B01">
      <w:pPr>
        <w:rPr>
          <w:rFonts w:ascii="Roboto Slab ExtraBold" w:hAnsi="Roboto Slab ExtraBold" w:cs="Roboto Slab ExtraBold"/>
          <w:sz w:val="22"/>
          <w:szCs w:val="24"/>
        </w:rPr>
      </w:pPr>
    </w:p>
    <w:sectPr w:rsidR="006528EC" w:rsidSect="000B35DA">
      <w:headerReference w:type="default" r:id="rId11"/>
      <w:footerReference w:type="default" r:id="rId12"/>
      <w:pgSz w:w="11906" w:h="16838"/>
      <w:pgMar w:top="709" w:right="1134" w:bottom="1004" w:left="1134" w:header="68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A5B8" w14:textId="77777777" w:rsidR="001C1011" w:rsidRDefault="001C1011" w:rsidP="00D26577">
      <w:pPr>
        <w:spacing w:after="0"/>
      </w:pPr>
      <w:r>
        <w:separator/>
      </w:r>
    </w:p>
    <w:p w14:paraId="0CBE7357" w14:textId="77777777" w:rsidR="001C1011" w:rsidRDefault="001C1011"/>
    <w:p w14:paraId="015B8EE0" w14:textId="77777777" w:rsidR="001C1011" w:rsidRDefault="001C1011"/>
  </w:endnote>
  <w:endnote w:type="continuationSeparator" w:id="0">
    <w:p w14:paraId="7379529E" w14:textId="77777777" w:rsidR="001C1011" w:rsidRDefault="001C1011" w:rsidP="00D26577">
      <w:pPr>
        <w:spacing w:after="0"/>
      </w:pPr>
      <w:r>
        <w:continuationSeparator/>
      </w:r>
    </w:p>
    <w:p w14:paraId="106360B7" w14:textId="77777777" w:rsidR="001C1011" w:rsidRDefault="001C1011"/>
    <w:p w14:paraId="4F81F82A" w14:textId="77777777" w:rsidR="001C1011" w:rsidRDefault="001C1011"/>
  </w:endnote>
  <w:endnote w:type="continuationNotice" w:id="1">
    <w:p w14:paraId="310E609C" w14:textId="77777777" w:rsidR="001C1011" w:rsidRDefault="001C10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52756E8F" w:rsidR="003104F7" w:rsidRPr="00E046A8" w:rsidRDefault="004D7C80" w:rsidP="00E046A8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7E1F50AB" wp14:editId="59FF2959">
          <wp:simplePos x="0" y="0"/>
          <wp:positionH relativeFrom="column">
            <wp:posOffset>4724400</wp:posOffset>
          </wp:positionH>
          <wp:positionV relativeFrom="paragraph">
            <wp:posOffset>-67310</wp:posOffset>
          </wp:positionV>
          <wp:extent cx="1714253" cy="199563"/>
          <wp:effectExtent l="0" t="0" r="635" b="0"/>
          <wp:wrapNone/>
          <wp:docPr id="807154032" name="Picture 807154032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103804" name="Picture 1725103804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253" cy="199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DC1B1D">
      <w:rPr>
        <w:sz w:val="18"/>
        <w:szCs w:val="18"/>
      </w:rPr>
      <w:t xml:space="preserve">Page | </w:t>
    </w:r>
    <w:r w:rsidR="00E046A8" w:rsidRPr="00DC1B1D">
      <w:rPr>
        <w:sz w:val="18"/>
        <w:szCs w:val="18"/>
      </w:rPr>
      <w:fldChar w:fldCharType="begin"/>
    </w:r>
    <w:r w:rsidR="00E046A8" w:rsidRPr="00DC1B1D">
      <w:rPr>
        <w:sz w:val="18"/>
        <w:szCs w:val="18"/>
      </w:rPr>
      <w:instrText xml:space="preserve"> PAGE   \* MERGEFORMAT </w:instrText>
    </w:r>
    <w:r w:rsidR="00E046A8" w:rsidRPr="00DC1B1D">
      <w:rPr>
        <w:sz w:val="18"/>
        <w:szCs w:val="18"/>
      </w:rPr>
      <w:fldChar w:fldCharType="separate"/>
    </w:r>
    <w:r w:rsidR="00E046A8">
      <w:rPr>
        <w:sz w:val="18"/>
        <w:szCs w:val="18"/>
      </w:rPr>
      <w:t>1</w:t>
    </w:r>
    <w:r w:rsidR="00E046A8" w:rsidRPr="00DC1B1D">
      <w:rPr>
        <w:noProof/>
        <w:sz w:val="18"/>
        <w:szCs w:val="18"/>
      </w:rPr>
      <w:fldChar w:fldCharType="end"/>
    </w:r>
    <w:r w:rsidR="00E046A8" w:rsidRPr="00DC1B1D">
      <w:rPr>
        <w:sz w:val="18"/>
        <w:szCs w:val="18"/>
      </w:rPr>
      <w:t xml:space="preserve"> </w:t>
    </w:r>
    <w:r w:rsidR="00AB4A29">
      <w:rPr>
        <w:sz w:val="18"/>
        <w:szCs w:val="18"/>
      </w:rPr>
      <w:t xml:space="preserve">Curriculum Leadership: Evaluating resources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3C0C" w14:textId="77777777" w:rsidR="001C1011" w:rsidRDefault="001C1011" w:rsidP="00D26577">
      <w:pPr>
        <w:spacing w:after="0"/>
      </w:pPr>
      <w:r>
        <w:separator/>
      </w:r>
    </w:p>
    <w:p w14:paraId="7FD04BE8" w14:textId="77777777" w:rsidR="001C1011" w:rsidRDefault="001C1011"/>
    <w:p w14:paraId="74FD0248" w14:textId="77777777" w:rsidR="001C1011" w:rsidRDefault="001C1011"/>
  </w:footnote>
  <w:footnote w:type="continuationSeparator" w:id="0">
    <w:p w14:paraId="1D2F16EE" w14:textId="77777777" w:rsidR="001C1011" w:rsidRDefault="001C1011" w:rsidP="00D26577">
      <w:pPr>
        <w:spacing w:after="0"/>
      </w:pPr>
      <w:r>
        <w:continuationSeparator/>
      </w:r>
    </w:p>
    <w:p w14:paraId="328F738A" w14:textId="77777777" w:rsidR="001C1011" w:rsidRDefault="001C1011"/>
    <w:p w14:paraId="44504F1F" w14:textId="77777777" w:rsidR="001C1011" w:rsidRDefault="001C1011"/>
  </w:footnote>
  <w:footnote w:type="continuationNotice" w:id="1">
    <w:p w14:paraId="68843728" w14:textId="77777777" w:rsidR="001C1011" w:rsidRDefault="001C10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38B7" w14:textId="08419431" w:rsidR="003104F7" w:rsidRPr="007C168A" w:rsidRDefault="003F5417" w:rsidP="004104C8">
    <w:pPr>
      <w:jc w:val="right"/>
      <w:rPr>
        <w:sz w:val="8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175BE0CB">
              <wp:simplePos x="0" y="0"/>
              <wp:positionH relativeFrom="page">
                <wp:align>left</wp:align>
              </wp:positionH>
              <wp:positionV relativeFrom="paragraph">
                <wp:posOffset>-428625</wp:posOffset>
              </wp:positionV>
              <wp:extent cx="7743625" cy="175098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625" cy="175098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116168561" style="position:absolute;margin-left:0;margin-top:-33.75pt;width:609.75pt;height:13.8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0639c" stroked="f" strokeweight="1pt" w14:anchorId="14249D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A9"/>
    <w:multiLevelType w:val="multilevel"/>
    <w:tmpl w:val="B77216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6101"/>
    <w:multiLevelType w:val="multilevel"/>
    <w:tmpl w:val="5BBC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56C2F"/>
    <w:multiLevelType w:val="multilevel"/>
    <w:tmpl w:val="09AC64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C4675"/>
    <w:multiLevelType w:val="multilevel"/>
    <w:tmpl w:val="3514BC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D4ECE"/>
    <w:multiLevelType w:val="multilevel"/>
    <w:tmpl w:val="F18AE0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22363"/>
    <w:multiLevelType w:val="multilevel"/>
    <w:tmpl w:val="89E6BC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A5A2EC3"/>
    <w:multiLevelType w:val="multilevel"/>
    <w:tmpl w:val="5FE08E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3B47B2"/>
    <w:multiLevelType w:val="multilevel"/>
    <w:tmpl w:val="9F1C7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825385">
    <w:abstractNumId w:val="13"/>
  </w:num>
  <w:num w:numId="2" w16cid:durableId="2099672767">
    <w:abstractNumId w:val="2"/>
  </w:num>
  <w:num w:numId="3" w16cid:durableId="823206870">
    <w:abstractNumId w:val="32"/>
  </w:num>
  <w:num w:numId="4" w16cid:durableId="1069962035">
    <w:abstractNumId w:val="9"/>
  </w:num>
  <w:num w:numId="5" w16cid:durableId="677581887">
    <w:abstractNumId w:val="7"/>
  </w:num>
  <w:num w:numId="6" w16cid:durableId="461776289">
    <w:abstractNumId w:val="19"/>
  </w:num>
  <w:num w:numId="7" w16cid:durableId="1306818596">
    <w:abstractNumId w:val="34"/>
  </w:num>
  <w:num w:numId="8" w16cid:durableId="1215964308">
    <w:abstractNumId w:val="26"/>
  </w:num>
  <w:num w:numId="9" w16cid:durableId="64647811">
    <w:abstractNumId w:val="14"/>
  </w:num>
  <w:num w:numId="10" w16cid:durableId="424688902">
    <w:abstractNumId w:val="28"/>
  </w:num>
  <w:num w:numId="11" w16cid:durableId="226187328">
    <w:abstractNumId w:val="31"/>
  </w:num>
  <w:num w:numId="12" w16cid:durableId="278755391">
    <w:abstractNumId w:val="17"/>
  </w:num>
  <w:num w:numId="13" w16cid:durableId="683016332">
    <w:abstractNumId w:val="11"/>
  </w:num>
  <w:num w:numId="14" w16cid:durableId="1154488955">
    <w:abstractNumId w:val="4"/>
  </w:num>
  <w:num w:numId="15" w16cid:durableId="232395976">
    <w:abstractNumId w:val="18"/>
  </w:num>
  <w:num w:numId="16" w16cid:durableId="1727096482">
    <w:abstractNumId w:val="12"/>
  </w:num>
  <w:num w:numId="17" w16cid:durableId="1920946306">
    <w:abstractNumId w:val="21"/>
  </w:num>
  <w:num w:numId="18" w16cid:durableId="1754280021">
    <w:abstractNumId w:val="30"/>
  </w:num>
  <w:num w:numId="19" w16cid:durableId="457914889">
    <w:abstractNumId w:val="30"/>
    <w:lvlOverride w:ilvl="0">
      <w:startOverride w:val="1"/>
    </w:lvlOverride>
  </w:num>
  <w:num w:numId="20" w16cid:durableId="449668183">
    <w:abstractNumId w:val="6"/>
  </w:num>
  <w:num w:numId="21" w16cid:durableId="1362629648">
    <w:abstractNumId w:val="24"/>
  </w:num>
  <w:num w:numId="22" w16cid:durableId="655032795">
    <w:abstractNumId w:val="33"/>
  </w:num>
  <w:num w:numId="23" w16cid:durableId="2008046498">
    <w:abstractNumId w:val="27"/>
  </w:num>
  <w:num w:numId="24" w16cid:durableId="1066999742">
    <w:abstractNumId w:val="16"/>
  </w:num>
  <w:num w:numId="25" w16cid:durableId="1878084557">
    <w:abstractNumId w:val="22"/>
  </w:num>
  <w:num w:numId="26" w16cid:durableId="1957637299">
    <w:abstractNumId w:val="8"/>
  </w:num>
  <w:num w:numId="27" w16cid:durableId="1863081971">
    <w:abstractNumId w:val="15"/>
  </w:num>
  <w:num w:numId="28" w16cid:durableId="86972207">
    <w:abstractNumId w:val="36"/>
  </w:num>
  <w:num w:numId="29" w16cid:durableId="171602726">
    <w:abstractNumId w:val="3"/>
  </w:num>
  <w:num w:numId="30" w16cid:durableId="313950204">
    <w:abstractNumId w:val="10"/>
  </w:num>
  <w:num w:numId="31" w16cid:durableId="1315841600">
    <w:abstractNumId w:val="5"/>
  </w:num>
  <w:num w:numId="32" w16cid:durableId="1618873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7581436">
    <w:abstractNumId w:val="23"/>
  </w:num>
  <w:num w:numId="34" w16cid:durableId="1567228500">
    <w:abstractNumId w:val="1"/>
  </w:num>
  <w:num w:numId="35" w16cid:durableId="295718733">
    <w:abstractNumId w:val="38"/>
  </w:num>
  <w:num w:numId="36" w16cid:durableId="83647802">
    <w:abstractNumId w:val="35"/>
  </w:num>
  <w:num w:numId="37" w16cid:durableId="798645930">
    <w:abstractNumId w:val="25"/>
  </w:num>
  <w:num w:numId="38" w16cid:durableId="497187744">
    <w:abstractNumId w:val="37"/>
  </w:num>
  <w:num w:numId="39" w16cid:durableId="1209340604">
    <w:abstractNumId w:val="0"/>
  </w:num>
  <w:num w:numId="40" w16cid:durableId="183204943">
    <w:abstractNumId w:val="29"/>
  </w:num>
  <w:num w:numId="41" w16cid:durableId="384187117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0957"/>
    <w:rsid w:val="0001213E"/>
    <w:rsid w:val="0002364D"/>
    <w:rsid w:val="0002690D"/>
    <w:rsid w:val="000649AA"/>
    <w:rsid w:val="000660C0"/>
    <w:rsid w:val="00070706"/>
    <w:rsid w:val="00075FB4"/>
    <w:rsid w:val="00084DE4"/>
    <w:rsid w:val="00091417"/>
    <w:rsid w:val="000959A3"/>
    <w:rsid w:val="000A33D3"/>
    <w:rsid w:val="000A352A"/>
    <w:rsid w:val="000A3CF9"/>
    <w:rsid w:val="000B35DA"/>
    <w:rsid w:val="000B409F"/>
    <w:rsid w:val="000B7EEF"/>
    <w:rsid w:val="000C22C9"/>
    <w:rsid w:val="000C5A16"/>
    <w:rsid w:val="000D0ECC"/>
    <w:rsid w:val="000D3BC5"/>
    <w:rsid w:val="000E1074"/>
    <w:rsid w:val="00102829"/>
    <w:rsid w:val="00104698"/>
    <w:rsid w:val="00105272"/>
    <w:rsid w:val="00110AC3"/>
    <w:rsid w:val="00132279"/>
    <w:rsid w:val="00140B78"/>
    <w:rsid w:val="00142137"/>
    <w:rsid w:val="00150942"/>
    <w:rsid w:val="00154950"/>
    <w:rsid w:val="00182E3D"/>
    <w:rsid w:val="00185C38"/>
    <w:rsid w:val="00192D11"/>
    <w:rsid w:val="00194235"/>
    <w:rsid w:val="001A1929"/>
    <w:rsid w:val="001A3FAD"/>
    <w:rsid w:val="001A585C"/>
    <w:rsid w:val="001B48B2"/>
    <w:rsid w:val="001B4A17"/>
    <w:rsid w:val="001B548B"/>
    <w:rsid w:val="001C1011"/>
    <w:rsid w:val="001C5183"/>
    <w:rsid w:val="001D6B5A"/>
    <w:rsid w:val="001E750E"/>
    <w:rsid w:val="001F3F13"/>
    <w:rsid w:val="001F5585"/>
    <w:rsid w:val="001F5A60"/>
    <w:rsid w:val="00200B0C"/>
    <w:rsid w:val="00203943"/>
    <w:rsid w:val="002158AD"/>
    <w:rsid w:val="002514AA"/>
    <w:rsid w:val="00260752"/>
    <w:rsid w:val="00260B64"/>
    <w:rsid w:val="00263335"/>
    <w:rsid w:val="00265938"/>
    <w:rsid w:val="0027636F"/>
    <w:rsid w:val="002865BF"/>
    <w:rsid w:val="002A0E4D"/>
    <w:rsid w:val="002A3E44"/>
    <w:rsid w:val="002C3CE1"/>
    <w:rsid w:val="002D561B"/>
    <w:rsid w:val="002F07B3"/>
    <w:rsid w:val="003005E5"/>
    <w:rsid w:val="00300BB5"/>
    <w:rsid w:val="0030550A"/>
    <w:rsid w:val="0030772C"/>
    <w:rsid w:val="003104F7"/>
    <w:rsid w:val="003113CF"/>
    <w:rsid w:val="003175C8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54A7"/>
    <w:rsid w:val="003966B3"/>
    <w:rsid w:val="003B0F01"/>
    <w:rsid w:val="003B356B"/>
    <w:rsid w:val="003C03D0"/>
    <w:rsid w:val="003C54EA"/>
    <w:rsid w:val="003C700C"/>
    <w:rsid w:val="003C7E87"/>
    <w:rsid w:val="003D3D9A"/>
    <w:rsid w:val="003D52C4"/>
    <w:rsid w:val="003E413F"/>
    <w:rsid w:val="003E4C2E"/>
    <w:rsid w:val="003F112E"/>
    <w:rsid w:val="003F536B"/>
    <w:rsid w:val="003F5417"/>
    <w:rsid w:val="003F6122"/>
    <w:rsid w:val="004104C8"/>
    <w:rsid w:val="004118F3"/>
    <w:rsid w:val="004233B1"/>
    <w:rsid w:val="00431451"/>
    <w:rsid w:val="004407B6"/>
    <w:rsid w:val="00474AE5"/>
    <w:rsid w:val="00495153"/>
    <w:rsid w:val="004A35D5"/>
    <w:rsid w:val="004D0E7E"/>
    <w:rsid w:val="004D4FFA"/>
    <w:rsid w:val="004D7C80"/>
    <w:rsid w:val="004F53E6"/>
    <w:rsid w:val="004F733C"/>
    <w:rsid w:val="005064CA"/>
    <w:rsid w:val="00510CC3"/>
    <w:rsid w:val="005133A7"/>
    <w:rsid w:val="0052629C"/>
    <w:rsid w:val="005362AC"/>
    <w:rsid w:val="00536AAD"/>
    <w:rsid w:val="005370B3"/>
    <w:rsid w:val="00537FE3"/>
    <w:rsid w:val="00540FF9"/>
    <w:rsid w:val="00543A80"/>
    <w:rsid w:val="005567E3"/>
    <w:rsid w:val="00571826"/>
    <w:rsid w:val="005811F7"/>
    <w:rsid w:val="005907AA"/>
    <w:rsid w:val="005A1D55"/>
    <w:rsid w:val="005A4125"/>
    <w:rsid w:val="005B4955"/>
    <w:rsid w:val="005C1E0C"/>
    <w:rsid w:val="005C3773"/>
    <w:rsid w:val="005D285B"/>
    <w:rsid w:val="005D3316"/>
    <w:rsid w:val="005D4D60"/>
    <w:rsid w:val="005E77B2"/>
    <w:rsid w:val="005F4C11"/>
    <w:rsid w:val="005F76AB"/>
    <w:rsid w:val="006204AB"/>
    <w:rsid w:val="0062716E"/>
    <w:rsid w:val="00632C08"/>
    <w:rsid w:val="00636341"/>
    <w:rsid w:val="006406F2"/>
    <w:rsid w:val="006452C9"/>
    <w:rsid w:val="006462A2"/>
    <w:rsid w:val="00651BE6"/>
    <w:rsid w:val="006528EC"/>
    <w:rsid w:val="0065439A"/>
    <w:rsid w:val="00675166"/>
    <w:rsid w:val="0067637E"/>
    <w:rsid w:val="00691309"/>
    <w:rsid w:val="006A033A"/>
    <w:rsid w:val="006A2F1B"/>
    <w:rsid w:val="006C57ED"/>
    <w:rsid w:val="006D7837"/>
    <w:rsid w:val="006E10DE"/>
    <w:rsid w:val="006E755C"/>
    <w:rsid w:val="006F12E1"/>
    <w:rsid w:val="0070093E"/>
    <w:rsid w:val="00701217"/>
    <w:rsid w:val="00723794"/>
    <w:rsid w:val="00746131"/>
    <w:rsid w:val="007469FE"/>
    <w:rsid w:val="00750AF3"/>
    <w:rsid w:val="0077039C"/>
    <w:rsid w:val="00777F33"/>
    <w:rsid w:val="00786A3E"/>
    <w:rsid w:val="00786CBD"/>
    <w:rsid w:val="007A4A5C"/>
    <w:rsid w:val="007A4EA0"/>
    <w:rsid w:val="007B3A4B"/>
    <w:rsid w:val="007B74F1"/>
    <w:rsid w:val="007C0A85"/>
    <w:rsid w:val="007C168A"/>
    <w:rsid w:val="007D2467"/>
    <w:rsid w:val="007D4F14"/>
    <w:rsid w:val="007F00AC"/>
    <w:rsid w:val="00815EE1"/>
    <w:rsid w:val="008219ED"/>
    <w:rsid w:val="00827204"/>
    <w:rsid w:val="00856803"/>
    <w:rsid w:val="008574BB"/>
    <w:rsid w:val="00860A9A"/>
    <w:rsid w:val="00871667"/>
    <w:rsid w:val="00872C71"/>
    <w:rsid w:val="00886F3C"/>
    <w:rsid w:val="0089624D"/>
    <w:rsid w:val="008974CE"/>
    <w:rsid w:val="008B047C"/>
    <w:rsid w:val="008B4B6C"/>
    <w:rsid w:val="008C4006"/>
    <w:rsid w:val="008C771C"/>
    <w:rsid w:val="008D16B7"/>
    <w:rsid w:val="008E25BC"/>
    <w:rsid w:val="008E2F08"/>
    <w:rsid w:val="008E445F"/>
    <w:rsid w:val="008F2D17"/>
    <w:rsid w:val="008F7B68"/>
    <w:rsid w:val="008F7C79"/>
    <w:rsid w:val="00900696"/>
    <w:rsid w:val="009056B6"/>
    <w:rsid w:val="009151EF"/>
    <w:rsid w:val="00915BA3"/>
    <w:rsid w:val="00917031"/>
    <w:rsid w:val="0092479B"/>
    <w:rsid w:val="00933A67"/>
    <w:rsid w:val="00944BAD"/>
    <w:rsid w:val="00945718"/>
    <w:rsid w:val="00946001"/>
    <w:rsid w:val="009813AA"/>
    <w:rsid w:val="009901D7"/>
    <w:rsid w:val="00993003"/>
    <w:rsid w:val="00995C77"/>
    <w:rsid w:val="009A2900"/>
    <w:rsid w:val="009B7344"/>
    <w:rsid w:val="009D43D7"/>
    <w:rsid w:val="009E0C36"/>
    <w:rsid w:val="009E7D48"/>
    <w:rsid w:val="009F57D0"/>
    <w:rsid w:val="00A103E8"/>
    <w:rsid w:val="00A13A21"/>
    <w:rsid w:val="00A143C0"/>
    <w:rsid w:val="00A431B5"/>
    <w:rsid w:val="00A63154"/>
    <w:rsid w:val="00A675D6"/>
    <w:rsid w:val="00A70BCA"/>
    <w:rsid w:val="00A81A59"/>
    <w:rsid w:val="00A86032"/>
    <w:rsid w:val="00AA3397"/>
    <w:rsid w:val="00AB4A29"/>
    <w:rsid w:val="00AB68AD"/>
    <w:rsid w:val="00AC47D0"/>
    <w:rsid w:val="00AD18CA"/>
    <w:rsid w:val="00AD26CC"/>
    <w:rsid w:val="00AE10C9"/>
    <w:rsid w:val="00AE542B"/>
    <w:rsid w:val="00B00379"/>
    <w:rsid w:val="00B042D9"/>
    <w:rsid w:val="00B07876"/>
    <w:rsid w:val="00B117BE"/>
    <w:rsid w:val="00B12C6A"/>
    <w:rsid w:val="00B15763"/>
    <w:rsid w:val="00B25BF3"/>
    <w:rsid w:val="00B33999"/>
    <w:rsid w:val="00B500F5"/>
    <w:rsid w:val="00B5171E"/>
    <w:rsid w:val="00B6747D"/>
    <w:rsid w:val="00B8053C"/>
    <w:rsid w:val="00B91BA3"/>
    <w:rsid w:val="00BA2BA0"/>
    <w:rsid w:val="00BA7068"/>
    <w:rsid w:val="00BB0997"/>
    <w:rsid w:val="00BB0AD5"/>
    <w:rsid w:val="00BB593C"/>
    <w:rsid w:val="00BB665F"/>
    <w:rsid w:val="00BC4BF1"/>
    <w:rsid w:val="00BD2028"/>
    <w:rsid w:val="00BD2A31"/>
    <w:rsid w:val="00BE7D04"/>
    <w:rsid w:val="00BF2A13"/>
    <w:rsid w:val="00C20F19"/>
    <w:rsid w:val="00C25CA1"/>
    <w:rsid w:val="00C44DE8"/>
    <w:rsid w:val="00C538A5"/>
    <w:rsid w:val="00C56D7B"/>
    <w:rsid w:val="00C616D9"/>
    <w:rsid w:val="00C61C3B"/>
    <w:rsid w:val="00C632DD"/>
    <w:rsid w:val="00C644DE"/>
    <w:rsid w:val="00C7519A"/>
    <w:rsid w:val="00C757C1"/>
    <w:rsid w:val="00C948B2"/>
    <w:rsid w:val="00CA19EC"/>
    <w:rsid w:val="00CA7FED"/>
    <w:rsid w:val="00CC19CC"/>
    <w:rsid w:val="00CC2B52"/>
    <w:rsid w:val="00CC70E7"/>
    <w:rsid w:val="00CE2D19"/>
    <w:rsid w:val="00D06EAE"/>
    <w:rsid w:val="00D11B51"/>
    <w:rsid w:val="00D15526"/>
    <w:rsid w:val="00D215A1"/>
    <w:rsid w:val="00D259B1"/>
    <w:rsid w:val="00D25B01"/>
    <w:rsid w:val="00D26577"/>
    <w:rsid w:val="00D336CE"/>
    <w:rsid w:val="00D472F6"/>
    <w:rsid w:val="00D7197D"/>
    <w:rsid w:val="00D71F80"/>
    <w:rsid w:val="00D72C8F"/>
    <w:rsid w:val="00D7442C"/>
    <w:rsid w:val="00D81A44"/>
    <w:rsid w:val="00D863BC"/>
    <w:rsid w:val="00DB403F"/>
    <w:rsid w:val="00DB6F89"/>
    <w:rsid w:val="00DD0854"/>
    <w:rsid w:val="00DD0886"/>
    <w:rsid w:val="00DD1B8F"/>
    <w:rsid w:val="00DF4841"/>
    <w:rsid w:val="00DF6EAF"/>
    <w:rsid w:val="00E046A8"/>
    <w:rsid w:val="00E16612"/>
    <w:rsid w:val="00E24DA5"/>
    <w:rsid w:val="00E27748"/>
    <w:rsid w:val="00E406A3"/>
    <w:rsid w:val="00E419AF"/>
    <w:rsid w:val="00E63B24"/>
    <w:rsid w:val="00E63E8D"/>
    <w:rsid w:val="00E64858"/>
    <w:rsid w:val="00E8607D"/>
    <w:rsid w:val="00E97C2B"/>
    <w:rsid w:val="00EA5F6C"/>
    <w:rsid w:val="00ED1CF4"/>
    <w:rsid w:val="00ED60ED"/>
    <w:rsid w:val="00EF047B"/>
    <w:rsid w:val="00F14131"/>
    <w:rsid w:val="00F2765C"/>
    <w:rsid w:val="00F306F5"/>
    <w:rsid w:val="00F42E68"/>
    <w:rsid w:val="00F4767F"/>
    <w:rsid w:val="00F5143B"/>
    <w:rsid w:val="00F52A81"/>
    <w:rsid w:val="00F618CD"/>
    <w:rsid w:val="00F7495F"/>
    <w:rsid w:val="00F837C7"/>
    <w:rsid w:val="00F86F77"/>
    <w:rsid w:val="00F87EC8"/>
    <w:rsid w:val="00F911A8"/>
    <w:rsid w:val="00F9594A"/>
    <w:rsid w:val="00FA6A46"/>
    <w:rsid w:val="00FB1742"/>
    <w:rsid w:val="00FB701C"/>
    <w:rsid w:val="00FC708F"/>
    <w:rsid w:val="00FD29A6"/>
    <w:rsid w:val="00FD3D47"/>
    <w:rsid w:val="00FD5EE9"/>
    <w:rsid w:val="00FE4A02"/>
    <w:rsid w:val="00FE6363"/>
    <w:rsid w:val="00FE7CE6"/>
    <w:rsid w:val="00FF636E"/>
    <w:rsid w:val="00FF76C5"/>
    <w:rsid w:val="06EF005D"/>
    <w:rsid w:val="078402D6"/>
    <w:rsid w:val="0F883C31"/>
    <w:rsid w:val="16DD0445"/>
    <w:rsid w:val="2B66F727"/>
    <w:rsid w:val="4BE1C4FE"/>
    <w:rsid w:val="503FEF82"/>
    <w:rsid w:val="59EB9988"/>
    <w:rsid w:val="60C6E877"/>
    <w:rsid w:val="624C9672"/>
    <w:rsid w:val="642E48D1"/>
    <w:rsid w:val="702FC550"/>
    <w:rsid w:val="7AC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20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sz w:val="20"/>
      </w:rPr>
    </w:tblStylePr>
    <w:tblStylePr w:type="lastCol">
      <w:rPr>
        <w:rFonts w:ascii="Roboto" w:hAnsi="Roboto"/>
        <w:sz w:val="20"/>
      </w:rPr>
    </w:tblStylePr>
    <w:tblStylePr w:type="band1Horz">
      <w:rPr>
        <w:rFonts w:ascii="Roboto" w:hAnsi="Roboto"/>
        <w:sz w:val="20"/>
      </w:rPr>
    </w:tblStylePr>
    <w:tblStylePr w:type="band2Horz">
      <w:rPr>
        <w:rFonts w:ascii="Roboto" w:hAnsi="Roboto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1"/>
      </w:numPr>
    </w:pPr>
  </w:style>
  <w:style w:type="numbering" w:customStyle="1" w:styleId="CurrentList14">
    <w:name w:val="Current List14"/>
    <w:uiPriority w:val="99"/>
    <w:rsid w:val="003005E5"/>
    <w:pPr>
      <w:numPr>
        <w:numId w:val="22"/>
      </w:numPr>
    </w:pPr>
  </w:style>
  <w:style w:type="numbering" w:customStyle="1" w:styleId="CurrentList15">
    <w:name w:val="Current List15"/>
    <w:uiPriority w:val="99"/>
    <w:rsid w:val="003005E5"/>
    <w:pPr>
      <w:numPr>
        <w:numId w:val="23"/>
      </w:numPr>
    </w:pPr>
  </w:style>
  <w:style w:type="numbering" w:customStyle="1" w:styleId="CurrentList16">
    <w:name w:val="Current List16"/>
    <w:uiPriority w:val="99"/>
    <w:rsid w:val="003005E5"/>
    <w:pPr>
      <w:numPr>
        <w:numId w:val="24"/>
      </w:numPr>
    </w:pPr>
  </w:style>
  <w:style w:type="numbering" w:customStyle="1" w:styleId="CurrentList17">
    <w:name w:val="Current List17"/>
    <w:uiPriority w:val="99"/>
    <w:rsid w:val="005907AA"/>
    <w:pPr>
      <w:numPr>
        <w:numId w:val="25"/>
      </w:numPr>
    </w:pPr>
  </w:style>
  <w:style w:type="numbering" w:customStyle="1" w:styleId="CurrentList18">
    <w:name w:val="Current List18"/>
    <w:uiPriority w:val="99"/>
    <w:rsid w:val="009F57D0"/>
    <w:pPr>
      <w:numPr>
        <w:numId w:val="26"/>
      </w:numPr>
    </w:pPr>
  </w:style>
  <w:style w:type="numbering" w:customStyle="1" w:styleId="CurrentList19">
    <w:name w:val="Current List19"/>
    <w:uiPriority w:val="99"/>
    <w:rsid w:val="009F57D0"/>
    <w:pPr>
      <w:numPr>
        <w:numId w:val="27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8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9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30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1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1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1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3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Roboto" w:hAnsi="Roboto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185</Value>
      <Value>134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df10d022-927b-4384-b01c-79f3a4970d63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a281973f-acea-4567-b2de-2acbec9750e0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Props1.xml><?xml version="1.0" encoding="utf-8"?>
<ds:datastoreItem xmlns:ds="http://schemas.openxmlformats.org/officeDocument/2006/customXml" ds:itemID="{219E27D0-C76B-434A-A5D4-A0344894C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39784-40A0-4F9D-9949-2071389EF73C}">
  <ds:schemaRefs>
    <ds:schemaRef ds:uri="http://purl.org/dc/terms/"/>
    <ds:schemaRef ds:uri="4199f466-b89b-4c2c-853b-caaaf4115112"/>
    <ds:schemaRef ds:uri="http://schemas.microsoft.com/office/infopath/2007/PartnerControls"/>
    <ds:schemaRef ds:uri="6527affb-65bc-488a-a6d2-a176a88021df"/>
    <ds:schemaRef ds:uri="http://schemas.openxmlformats.org/package/2006/metadata/core-properties"/>
    <ds:schemaRef ds:uri="http://www.w3.org/XML/1998/namespace"/>
    <ds:schemaRef ds:uri="cf5abef7-a462-44ad-8794-ea9c42c8ddbb"/>
    <ds:schemaRef ds:uri="http://purl.org/dc/dcmitype/"/>
    <ds:schemaRef ds:uri="http://schemas.microsoft.com/office/2006/documentManagement/types"/>
    <ds:schemaRef ds:uri="e44be4b9-3863-4a40-b4c6-aeb3ef538c55"/>
    <ds:schemaRef ds:uri="45214841-d179-4c24-9a02-a1acd0d71600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2028</Characters>
  <Application>Microsoft Office Word</Application>
  <DocSecurity>4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Cavanagh, Danielle</cp:lastModifiedBy>
  <cp:revision>2</cp:revision>
  <cp:lastPrinted>2023-07-19T20:20:00Z</cp:lastPrinted>
  <dcterms:created xsi:type="dcterms:W3CDTF">2026-02-06T03:12:00Z</dcterms:created>
  <dcterms:modified xsi:type="dcterms:W3CDTF">2026-02-06T03:12:00Z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134;#Template|a281973f-acea-4567-b2de-2acbec9750e0</vt:lpwstr>
  </property>
  <property fmtid="{D5CDD505-2E9C-101B-9397-08002B2CF9AE}" pid="15" name="ac_Activity">
    <vt:lpwstr>185;#Branding|df10d022-927b-4384-b01c-79f3a4970d63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