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15BE4" w:rsidR="00915BE4" w:rsidP="00915BE4" w:rsidRDefault="0096776F" w14:paraId="76DD2ED1" w14:textId="78948D98">
      <w:pPr>
        <w:pStyle w:val="ACARA-HEADING1"/>
        <w:rPr>
          <w:color w:val="005FB8"/>
          <w:lang w:val="en-AU"/>
        </w:rPr>
      </w:pPr>
      <w:r w:rsidRPr="00915BE4">
        <w:rPr>
          <w:noProof/>
          <w:color w:val="005FB8"/>
          <w:lang w:val="en-AU"/>
        </w:rPr>
        <w:drawing>
          <wp:anchor distT="0" distB="0" distL="114300" distR="114300" simplePos="0" relativeHeight="251667456" behindDoc="1" locked="0" layoutInCell="1" allowOverlap="1" wp14:anchorId="7608F315" wp14:editId="50625800">
            <wp:simplePos x="0" y="0"/>
            <wp:positionH relativeFrom="column">
              <wp:posOffset>1591638</wp:posOffset>
            </wp:positionH>
            <wp:positionV relativeFrom="page">
              <wp:posOffset>-1500883</wp:posOffset>
            </wp:positionV>
            <wp:extent cx="4855210" cy="2971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r w:rsidRPr="00915BE4">
        <w:rPr>
          <w:noProof/>
          <w:color w:val="005FB8"/>
          <w:lang w:val="en-AU"/>
        </w:rPr>
        <w:drawing>
          <wp:anchor distT="0" distB="0" distL="114300" distR="114300" simplePos="0" relativeHeight="251662336" behindDoc="1" locked="0" layoutInCell="1" allowOverlap="1" wp14:anchorId="5E298CB1" wp14:editId="66705DCF">
            <wp:simplePos x="0" y="0"/>
            <wp:positionH relativeFrom="column">
              <wp:posOffset>459055</wp:posOffset>
            </wp:positionH>
            <wp:positionV relativeFrom="page">
              <wp:posOffset>445135</wp:posOffset>
            </wp:positionV>
            <wp:extent cx="2705100" cy="609600"/>
            <wp:effectExtent l="0" t="0" r="0" b="0"/>
            <wp:wrapNone/>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609600"/>
                    </a:xfrm>
                    <a:prstGeom prst="rect">
                      <a:avLst/>
                    </a:prstGeom>
                  </pic:spPr>
                </pic:pic>
              </a:graphicData>
            </a:graphic>
            <wp14:sizeRelH relativeFrom="page">
              <wp14:pctWidth>0</wp14:pctWidth>
            </wp14:sizeRelH>
            <wp14:sizeRelV relativeFrom="page">
              <wp14:pctHeight>0</wp14:pctHeight>
            </wp14:sizeRelV>
          </wp:anchor>
        </w:drawing>
      </w:r>
      <w:r w:rsidRPr="00915BE4" w:rsidR="00915BE4">
        <w:rPr>
          <w:noProof/>
          <w:color w:val="005FB8"/>
          <w:lang w:val="en-AU"/>
        </w:rPr>
        <mc:AlternateContent>
          <mc:Choice Requires="wps">
            <w:drawing>
              <wp:anchor distT="0" distB="0" distL="114300" distR="114300" simplePos="0" relativeHeight="251660288" behindDoc="1" locked="0" layoutInCell="1" allowOverlap="1" wp14:anchorId="152CC28C" wp14:editId="6F9B473D">
                <wp:simplePos x="0" y="0"/>
                <wp:positionH relativeFrom="column">
                  <wp:posOffset>1587842</wp:posOffset>
                </wp:positionH>
                <wp:positionV relativeFrom="page">
                  <wp:posOffset>-1498600</wp:posOffset>
                </wp:positionV>
                <wp:extent cx="7460618" cy="10532831"/>
                <wp:effectExtent l="76835" t="75565" r="83820" b="83820"/>
                <wp:wrapNone/>
                <wp:docPr id="3" name="Rectangle 3"/>
                <wp:cNvGraphicFramePr/>
                <a:graphic xmlns:a="http://schemas.openxmlformats.org/drawingml/2006/main">
                  <a:graphicData uri="http://schemas.microsoft.com/office/word/2010/wordprocessingShape">
                    <wps:wsp>
                      <wps:cNvSpPr/>
                      <wps:spPr>
                        <a:xfrm rot="5400000">
                          <a:off x="0" y="0"/>
                          <a:ext cx="7460618" cy="10532831"/>
                        </a:xfrm>
                        <a:prstGeom prst="rect">
                          <a:avLst/>
                        </a:prstGeom>
                        <a:noFill/>
                        <a:ln w="165100">
                          <a:solidFill>
                            <a:srgbClr val="233A7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5BE4" w:rsidP="00915BE4" w:rsidRDefault="00915BE4" w14:paraId="770A9440" w14:textId="77777777">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25.05pt;margin-top:-118pt;width:587.45pt;height:829.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233a75" strokeweight="13pt" w14:anchorId="152CC28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">
                <v:textbox>
                  <w:txbxContent>
                    <w:p w:rsidR="00915BE4" w:rsidP="00915BE4" w:rsidRDefault="00915BE4" w14:paraId="770A9440" w14:textId="77777777">
                      <w:pPr>
                        <w:jc w:val="center"/>
                      </w:pPr>
                      <w:r>
                        <w:t>v</w:t>
                      </w:r>
                    </w:p>
                  </w:txbxContent>
                </v:textbox>
                <w10:wrap anchory="page"/>
              </v:rect>
            </w:pict>
          </mc:Fallback>
        </mc:AlternateContent>
      </w:r>
    </w:p>
    <w:p w:rsidRPr="00915BE4" w:rsidR="00915BE4" w:rsidP="00915BE4" w:rsidRDefault="00915BE4" w14:paraId="1E59EFDB" w14:textId="77777777">
      <w:pPr>
        <w:pStyle w:val="ACARA-HEADING1"/>
        <w:rPr>
          <w:color w:val="005FB8"/>
          <w:lang w:val="en-AU"/>
        </w:rPr>
      </w:pPr>
    </w:p>
    <w:p w:rsidRPr="00915BE4" w:rsidR="00915BE4" w:rsidP="00915BE4" w:rsidRDefault="00915BE4" w14:paraId="7B5355A2" w14:textId="77777777">
      <w:pPr>
        <w:pStyle w:val="ACARA-HEADING1"/>
        <w:rPr>
          <w:color w:val="005FB8"/>
          <w:lang w:val="en-AU"/>
        </w:rPr>
      </w:pPr>
    </w:p>
    <w:p w:rsidRPr="00915BE4" w:rsidR="00915BE4" w:rsidP="00915BE4" w:rsidRDefault="00915BE4" w14:paraId="47092714" w14:textId="77777777">
      <w:pPr>
        <w:pStyle w:val="ACARA-HEADING1"/>
        <w:rPr>
          <w:color w:val="005FB8"/>
          <w:lang w:val="en-AU"/>
        </w:rPr>
      </w:pPr>
    </w:p>
    <w:p w:rsidRPr="00915BE4" w:rsidR="00915BE4" w:rsidP="00915BE4" w:rsidRDefault="00915BE4" w14:paraId="452D1497" w14:textId="77777777">
      <w:pPr>
        <w:pStyle w:val="ACARA-HEADING1"/>
        <w:rPr>
          <w:color w:val="005FB8"/>
          <w:lang w:val="en-AU"/>
        </w:rPr>
      </w:pPr>
    </w:p>
    <w:p w:rsidRPr="00915BE4" w:rsidR="00915BE4" w:rsidP="00915BE4" w:rsidRDefault="0096776F" w14:paraId="6D7BB507" w14:textId="7809F4BD">
      <w:pPr>
        <w:pStyle w:val="ACARA-HEADING1"/>
        <w:rPr>
          <w:color w:val="005FB8"/>
          <w:lang w:val="en-AU"/>
        </w:rPr>
      </w:pPr>
      <w:r w:rsidRPr="00915BE4">
        <w:rPr>
          <w:noProof/>
          <w:color w:val="005FB8"/>
          <w:lang w:val="en-AU"/>
        </w:rPr>
        <mc:AlternateContent>
          <mc:Choice Requires="wps">
            <w:drawing>
              <wp:anchor distT="0" distB="0" distL="114300" distR="114300" simplePos="0" relativeHeight="251664384" behindDoc="0" locked="0" layoutInCell="1" allowOverlap="1" wp14:anchorId="444E51C7" wp14:editId="501E737D">
                <wp:simplePos x="0" y="0"/>
                <wp:positionH relativeFrom="column">
                  <wp:posOffset>739739</wp:posOffset>
                </wp:positionH>
                <wp:positionV relativeFrom="page">
                  <wp:posOffset>3400746</wp:posOffset>
                </wp:positionV>
                <wp:extent cx="5548045" cy="102741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548045" cy="1027416"/>
                        </a:xfrm>
                        <a:prstGeom prst="rect">
                          <a:avLst/>
                        </a:prstGeom>
                        <a:noFill/>
                        <a:ln w="6350">
                          <a:noFill/>
                        </a:ln>
                      </wps:spPr>
                      <wps:txbx>
                        <w:txbxContent>
                          <w:p w:rsidRPr="00F60781" w:rsidR="00915BE4" w:rsidP="00915BE4" w:rsidRDefault="00915BE4" w14:paraId="6BE6657E" w14:textId="77777777">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4E51C7">
                <v:stroke joinstyle="miter"/>
                <v:path gradientshapeok="t" o:connecttype="rect"/>
              </v:shapetype>
              <v:shape id="Text Box 11" style="position:absolute;margin-left:58.25pt;margin-top:267.8pt;width:436.85pt;height:8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">
                <v:textbox>
                  <w:txbxContent>
                    <w:p w:rsidRPr="00F60781" w:rsidR="00915BE4" w:rsidP="00915BE4" w:rsidRDefault="00915BE4" w14:paraId="6BE6657E" w14:textId="77777777">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v:textbox>
                <w10:wrap anchory="page"/>
              </v:shape>
            </w:pict>
          </mc:Fallback>
        </mc:AlternateContent>
      </w:r>
    </w:p>
    <w:p w:rsidRPr="00915BE4" w:rsidR="00915BE4" w:rsidP="00915BE4" w:rsidRDefault="00915BE4" w14:paraId="3DDCB505" w14:textId="77777777">
      <w:pPr>
        <w:pStyle w:val="ACARA-HEADING1"/>
        <w:rPr>
          <w:color w:val="005FB8"/>
          <w:lang w:val="en-AU"/>
        </w:rPr>
      </w:pPr>
    </w:p>
    <w:p w:rsidRPr="00915BE4" w:rsidR="00915BE4" w:rsidP="00915BE4" w:rsidRDefault="0096776F" w14:paraId="571954CF" w14:textId="46095AEA">
      <w:pPr>
        <w:pStyle w:val="ACARA-HEADING1"/>
        <w:rPr>
          <w:color w:val="005FB8"/>
          <w:lang w:val="en-AU"/>
        </w:rPr>
      </w:pPr>
      <w:r w:rsidRPr="00915BE4">
        <w:rPr>
          <w:noProof/>
          <w:color w:val="005FB8"/>
          <w:lang w:val="en-AU"/>
        </w:rPr>
        <mc:AlternateContent>
          <mc:Choice Requires="wps">
            <w:drawing>
              <wp:anchor distT="0" distB="0" distL="114300" distR="114300" simplePos="0" relativeHeight="251665408" behindDoc="0" locked="0" layoutInCell="1" allowOverlap="1" wp14:anchorId="31763E40" wp14:editId="7568C5A7">
                <wp:simplePos x="0" y="0"/>
                <wp:positionH relativeFrom="column">
                  <wp:posOffset>842481</wp:posOffset>
                </wp:positionH>
                <wp:positionV relativeFrom="page">
                  <wp:posOffset>4541178</wp:posOffset>
                </wp:positionV>
                <wp:extent cx="6261100" cy="55480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261100" cy="554804"/>
                        </a:xfrm>
                        <a:prstGeom prst="rect">
                          <a:avLst/>
                        </a:prstGeom>
                        <a:noFill/>
                        <a:ln w="6350">
                          <a:noFill/>
                        </a:ln>
                      </wps:spPr>
                      <wps:txbx>
                        <w:txbxContent>
                          <w:p w:rsidRPr="0096776F" w:rsidR="00915BE4" w:rsidP="00915BE4" w:rsidRDefault="00915BE4" w14:paraId="57A14C3F" w14:textId="77777777">
                            <w:pPr>
                              <w:rPr>
                                <w:rFonts w:ascii="Helvetica" w:hAnsi="Helvetica"/>
                                <w:b/>
                                <w:bCs/>
                                <w:color w:val="000000" w:themeColor="accent4"/>
                                <w:sz w:val="44"/>
                                <w:szCs w:val="44"/>
                              </w:rPr>
                            </w:pPr>
                            <w:r w:rsidRPr="0096776F">
                              <w:rPr>
                                <w:rFonts w:ascii="Helvetica" w:hAnsi="Helvetica"/>
                                <w:b/>
                                <w:bCs/>
                                <w:color w:val="000000" w:themeColor="accent4"/>
                                <w:sz w:val="44"/>
                                <w:szCs w:val="44"/>
                              </w:rPr>
                              <w:t>Curriculum connection: 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66.35pt;margin-top:357.55pt;width:493pt;height:4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rGgIAADM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" w14:anchorId="31763E40">
                <v:textbox>
                  <w:txbxContent>
                    <w:p w:rsidRPr="0096776F" w:rsidR="00915BE4" w:rsidP="00915BE4" w:rsidRDefault="00915BE4" w14:paraId="57A14C3F" w14:textId="77777777">
                      <w:pPr>
                        <w:rPr>
                          <w:rFonts w:ascii="Helvetica" w:hAnsi="Helvetica"/>
                          <w:b/>
                          <w:bCs/>
                          <w:color w:val="000000" w:themeColor="accent4"/>
                          <w:sz w:val="44"/>
                          <w:szCs w:val="44"/>
                        </w:rPr>
                      </w:pPr>
                      <w:r w:rsidRPr="0096776F">
                        <w:rPr>
                          <w:rFonts w:ascii="Helvetica" w:hAnsi="Helvetica"/>
                          <w:b/>
                          <w:bCs/>
                          <w:color w:val="000000" w:themeColor="accent4"/>
                          <w:sz w:val="44"/>
                          <w:szCs w:val="44"/>
                        </w:rPr>
                        <w:t>Curriculum connection: Online safety</w:t>
                      </w:r>
                    </w:p>
                  </w:txbxContent>
                </v:textbox>
                <w10:wrap anchory="page"/>
              </v:shape>
            </w:pict>
          </mc:Fallback>
        </mc:AlternateContent>
      </w:r>
    </w:p>
    <w:p w:rsidRPr="00915BE4" w:rsidR="00915BE4" w:rsidP="00915BE4" w:rsidRDefault="0096776F" w14:paraId="01D77ACB" w14:textId="7CC1A477">
      <w:pPr>
        <w:pStyle w:val="ACARA-HEADING1"/>
        <w:rPr>
          <w:color w:val="005FB8"/>
          <w:lang w:val="en-AU"/>
        </w:rPr>
      </w:pPr>
      <w:r w:rsidRPr="00915BE4">
        <w:rPr>
          <w:noProof/>
          <w:color w:val="005FB8"/>
          <w:lang w:val="en-AU"/>
        </w:rPr>
        <mc:AlternateContent>
          <mc:Choice Requires="wps">
            <w:drawing>
              <wp:anchor distT="0" distB="0" distL="114300" distR="114300" simplePos="0" relativeHeight="251659264" behindDoc="0" locked="0" layoutInCell="1" allowOverlap="1" wp14:anchorId="26D42A7C" wp14:editId="5E9ADD5C">
                <wp:simplePos x="0" y="0"/>
                <wp:positionH relativeFrom="column">
                  <wp:posOffset>903063</wp:posOffset>
                </wp:positionH>
                <wp:positionV relativeFrom="page">
                  <wp:posOffset>4955362</wp:posOffset>
                </wp:positionV>
                <wp:extent cx="6019800" cy="10160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019800" cy="1016000"/>
                        </a:xfrm>
                        <a:prstGeom prst="rect">
                          <a:avLst/>
                        </a:prstGeom>
                        <a:noFill/>
                        <a:ln w="6350">
                          <a:noFill/>
                        </a:ln>
                      </wps:spPr>
                      <wps:txbx>
                        <w:txbxContent>
                          <w:p w:rsidR="00915BE4" w:rsidP="00915BE4" w:rsidRDefault="00915BE4" w14:paraId="58742567" w14:textId="77777777">
                            <w:pPr>
                              <w:rPr>
                                <w:rFonts w:ascii="Helvetica" w:hAnsi="Helvetica"/>
                                <w:color w:val="000000" w:themeColor="accent4"/>
                                <w:sz w:val="36"/>
                                <w:szCs w:val="36"/>
                              </w:rPr>
                            </w:pPr>
                            <w:r w:rsidRPr="0096776F">
                              <w:rPr>
                                <w:rFonts w:ascii="Helvetica" w:hAnsi="Helvetica"/>
                                <w:color w:val="000000" w:themeColor="accent4"/>
                                <w:sz w:val="36"/>
                                <w:szCs w:val="36"/>
                              </w:rPr>
                              <w:t>Key aspects mapped to curriculum content</w:t>
                            </w:r>
                          </w:p>
                          <w:p w:rsidRPr="0096776F" w:rsidR="004772AD" w:rsidP="00915BE4" w:rsidRDefault="004772AD" w14:paraId="2165D25F" w14:textId="5C2BDA86">
                            <w:pPr>
                              <w:rPr>
                                <w:rFonts w:ascii="Helvetica" w:hAnsi="Helvetica"/>
                                <w:color w:val="000000" w:themeColor="accent4"/>
                                <w:sz w:val="36"/>
                                <w:szCs w:val="36"/>
                              </w:rPr>
                            </w:pPr>
                            <w:r>
                              <w:rPr>
                                <w:rFonts w:ascii="Helvetica" w:hAnsi="Helvetica"/>
                                <w:color w:val="000000" w:themeColor="accent4"/>
                                <w:sz w:val="36"/>
                                <w:szCs w:val="36"/>
                              </w:rPr>
                              <w:t>Years 1 and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D42A7C">
                <v:stroke joinstyle="miter"/>
                <v:path gradientshapeok="t" o:connecttype="rect"/>
              </v:shapetype>
              <v:shape id="Text Box 15" style="position:absolute;margin-left:71.1pt;margin-top:390.2pt;width:47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">
                <v:textbox>
                  <w:txbxContent>
                    <w:p w:rsidR="00915BE4" w:rsidP="00915BE4" w:rsidRDefault="00915BE4" w14:paraId="58742567" w14:textId="77777777">
                      <w:pPr>
                        <w:rPr>
                          <w:rFonts w:ascii="Helvetica" w:hAnsi="Helvetica"/>
                          <w:color w:val="000000" w:themeColor="accent4"/>
                          <w:sz w:val="36"/>
                          <w:szCs w:val="36"/>
                        </w:rPr>
                      </w:pPr>
                      <w:r w:rsidRPr="0096776F">
                        <w:rPr>
                          <w:rFonts w:ascii="Helvetica" w:hAnsi="Helvetica"/>
                          <w:color w:val="000000" w:themeColor="accent4"/>
                          <w:sz w:val="36"/>
                          <w:szCs w:val="36"/>
                        </w:rPr>
                        <w:t>Key aspects mapped to curriculum content</w:t>
                      </w:r>
                    </w:p>
                    <w:p w:rsidRPr="0096776F" w:rsidR="004772AD" w:rsidP="00915BE4" w:rsidRDefault="004772AD" w14:paraId="2165D25F" w14:textId="5C2BDA86">
                      <w:pPr>
                        <w:rPr>
                          <w:rFonts w:ascii="Helvetica" w:hAnsi="Helvetica"/>
                          <w:color w:val="000000" w:themeColor="accent4"/>
                          <w:sz w:val="36"/>
                          <w:szCs w:val="36"/>
                        </w:rPr>
                      </w:pPr>
                      <w:r>
                        <w:rPr>
                          <w:rFonts w:ascii="Helvetica" w:hAnsi="Helvetica"/>
                          <w:color w:val="000000" w:themeColor="accent4"/>
                          <w:sz w:val="36"/>
                          <w:szCs w:val="36"/>
                        </w:rPr>
                        <w:t>Years 1 and 2</w:t>
                      </w:r>
                    </w:p>
                  </w:txbxContent>
                </v:textbox>
                <w10:wrap anchory="page"/>
              </v:shape>
            </w:pict>
          </mc:Fallback>
        </mc:AlternateContent>
      </w:r>
    </w:p>
    <w:p w:rsidRPr="00915BE4" w:rsidR="00915BE4" w:rsidP="00915BE4" w:rsidRDefault="00915BE4" w14:paraId="428E7F4F" w14:textId="470E929A">
      <w:pPr>
        <w:pStyle w:val="ACARA-HEADING1"/>
        <w:rPr>
          <w:color w:val="005FB8"/>
          <w:lang w:val="en-AU"/>
        </w:rPr>
      </w:pPr>
    </w:p>
    <w:p w:rsidRPr="00915BE4" w:rsidR="00915BE4" w:rsidP="00915BE4" w:rsidRDefault="00915BE4" w14:paraId="6FB6D111" w14:textId="40B1CBEF">
      <w:pPr>
        <w:pStyle w:val="ACARA-HEADING1"/>
        <w:rPr>
          <w:color w:val="005FB8"/>
          <w:lang w:val="en-AU"/>
        </w:rPr>
      </w:pPr>
      <w:r w:rsidRPr="00915BE4">
        <w:rPr>
          <w:noProof/>
          <w:color w:val="005FB8"/>
          <w:lang w:val="en-AU"/>
        </w:rPr>
        <mc:AlternateContent>
          <mc:Choice Requires="wps">
            <w:drawing>
              <wp:anchor distT="0" distB="0" distL="114300" distR="114300" simplePos="0" relativeHeight="251663360" behindDoc="1" locked="0" layoutInCell="1" allowOverlap="1" wp14:anchorId="6024FC8A" wp14:editId="05F9340C">
                <wp:simplePos x="0" y="0"/>
                <wp:positionH relativeFrom="column">
                  <wp:posOffset>-762000</wp:posOffset>
                </wp:positionH>
                <wp:positionV relativeFrom="page">
                  <wp:posOffset>3009900</wp:posOffset>
                </wp:positionV>
                <wp:extent cx="7289800" cy="1524000"/>
                <wp:effectExtent l="0" t="0" r="0" b="0"/>
                <wp:wrapNone/>
                <wp:docPr id="6" name="Rectangle 6"/>
                <wp:cNvGraphicFramePr/>
                <a:graphic xmlns:a="http://schemas.openxmlformats.org/drawingml/2006/main">
                  <a:graphicData uri="http://schemas.microsoft.com/office/word/2010/wordprocessingShape">
                    <wps:wsp>
                      <wps:cNvSpPr/>
                      <wps:spPr>
                        <a:xfrm>
                          <a:off x="0" y="0"/>
                          <a:ext cx="7289800" cy="1524000"/>
                        </a:xfrm>
                        <a:prstGeom prst="rect">
                          <a:avLst/>
                        </a:prstGeom>
                        <a:solidFill>
                          <a:srgbClr val="233A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60pt;margin-top:237pt;width:574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233a75" stroked="f" strokeweight="1pt" w14:anchorId="66271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">
                <w10:wrap anchory="page"/>
              </v:rect>
            </w:pict>
          </mc:Fallback>
        </mc:AlternateContent>
      </w:r>
    </w:p>
    <w:p w:rsidRPr="00915BE4" w:rsidR="00915BE4" w:rsidP="00915BE4" w:rsidRDefault="00915BE4" w14:paraId="537F6213" w14:textId="3AC9FF71">
      <w:pPr>
        <w:pStyle w:val="ACARA-HEADING1"/>
        <w:rPr>
          <w:color w:val="005FB8"/>
          <w:lang w:val="en-AU"/>
        </w:rPr>
      </w:pPr>
    </w:p>
    <w:p w:rsidRPr="00915BE4" w:rsidR="00915BE4" w:rsidP="00915BE4" w:rsidRDefault="0096776F" w14:paraId="58E25821" w14:textId="72595ACE">
      <w:pPr>
        <w:pStyle w:val="ACARA-HEADING1"/>
        <w:rPr>
          <w:color w:val="005FB8"/>
          <w:lang w:val="en-AU"/>
        </w:rPr>
      </w:pPr>
      <w:r w:rsidRPr="00915BE4">
        <w:rPr>
          <w:noProof/>
          <w:color w:val="005FB8"/>
          <w:lang w:val="en-AU"/>
        </w:rPr>
        <w:drawing>
          <wp:anchor distT="0" distB="0" distL="114300" distR="114300" simplePos="0" relativeHeight="251669504" behindDoc="1" locked="0" layoutInCell="1" allowOverlap="1" wp14:anchorId="399FE57F" wp14:editId="5D7B01A7">
            <wp:simplePos x="0" y="0"/>
            <wp:positionH relativeFrom="column">
              <wp:posOffset>5331460</wp:posOffset>
            </wp:positionH>
            <wp:positionV relativeFrom="page">
              <wp:posOffset>6846898</wp:posOffset>
            </wp:positionV>
            <wp:extent cx="4855210" cy="2971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p>
    <w:p w:rsidRPr="00915BE4" w:rsidR="00915BE4" w:rsidP="00915BE4" w:rsidRDefault="00915BE4" w14:paraId="7E5BD309" w14:textId="0F045FA4">
      <w:pPr>
        <w:pStyle w:val="ACARA-HEADING1"/>
        <w:rPr>
          <w:color w:val="005FB8"/>
          <w:lang w:val="en-AU"/>
        </w:rPr>
      </w:pPr>
    </w:p>
    <w:p w:rsidRPr="0096776F" w:rsidR="000A2D9D" w:rsidP="0096776F" w:rsidRDefault="000A2D9D" w14:paraId="7004BC24" w14:textId="10E88202">
      <w:pPr>
        <w:spacing w:before="0" w:after="144" w:afterLines="60" w:line="240" w:lineRule="auto"/>
        <w:contextualSpacing/>
        <w:sectPr w:rsidRPr="0096776F" w:rsidR="000A2D9D" w:rsidSect="00EC63F9">
          <w:headerReference w:type="default" r:id="rId13"/>
          <w:headerReference w:type="first" r:id="rId14"/>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48C70FA0" w:rsidRDefault="001672A7" w14:paraId="69C1B063" w14:textId="5B106CDE">
      <w:pPr>
        <w:shd w:val="clear" w:color="auto" w:fill="FFFFFF" w:themeFill="accent6"/>
        <w:spacing w:before="0" w:after="120" w:line="240" w:lineRule="auto"/>
        <w:jc w:val="both"/>
        <w:textAlignment w:val="baseline"/>
        <w:rPr>
          <w:rFonts w:ascii="Segoe UI" w:hAnsi="Segoe UI" w:eastAsia="Times New Roman" w:cs="Segoe UI"/>
          <w:i w:val="1"/>
          <w:iCs w:val="1"/>
          <w:color w:val="auto"/>
          <w:sz w:val="18"/>
          <w:szCs w:val="18"/>
          <w:lang w:val="en-US"/>
        </w:rPr>
      </w:pPr>
      <w:r w:rsidRPr="5C671E59" w:rsidR="001672A7">
        <w:rPr>
          <w:rFonts w:eastAsia="Times New Roman"/>
          <w:b w:val="1"/>
          <w:bCs w:val="1"/>
          <w:color w:val="1F1F11"/>
          <w:shd w:val="clear" w:color="auto" w:fill="FFFFFF"/>
          <w:lang w:val="en-US"/>
        </w:rPr>
        <w:t>© Australian Curriculum, Assessment and Reporting Authority 202</w:t>
      </w:r>
      <w:r w:rsidRPr="5C671E59" w:rsidR="6CA66DB9">
        <w:rPr>
          <w:rFonts w:eastAsia="Times New Roman"/>
          <w:b w:val="1"/>
          <w:bCs w:val="1"/>
          <w:color w:val="1F1F11"/>
          <w:shd w:val="clear" w:color="auto" w:fill="FFFFFF"/>
          <w:lang w:val="en-US"/>
        </w:rPr>
        <w:t>3</w:t>
      </w:r>
      <w:r w:rsidRPr="5C671E59" w:rsidR="001672A7">
        <w:rPr>
          <w:rFonts w:eastAsia="Times New Roman"/>
          <w:color w:val="1F1F11"/>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5">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Pr="00150E53" w:rsidR="00192717" w:rsidP="00192717" w:rsidRDefault="00192717" w14:paraId="7D73EAA0" w14:textId="2EB913D6">
      <w:pPr>
        <w:pStyle w:val="ACARA-HEADING1"/>
      </w:pPr>
      <w:bookmarkStart w:name="_Hlk83824137" w:id="0"/>
      <w:r w:rsidRPr="00150E53">
        <w:lastRenderedPageBreak/>
        <w:t xml:space="preserve">Online safety: </w:t>
      </w:r>
      <w:r>
        <w:t>Years 1 and 2</w:t>
      </w:r>
    </w:p>
    <w:p w:rsidR="00301290" w:rsidP="00192717" w:rsidRDefault="00301290" w14:paraId="4D82E63E" w14:textId="77777777">
      <w:pPr>
        <w:spacing w:before="0" w:after="120"/>
        <w:jc w:val="both"/>
        <w:textAlignment w:val="baseline"/>
        <w:rPr>
          <w:color w:val="auto"/>
        </w:rPr>
      </w:pPr>
      <w:r w:rsidRPr="3A523D47">
        <w:rPr>
          <w:color w:val="auto"/>
        </w:rPr>
        <w:t xml:space="preserve">The following table identifies how the </w:t>
      </w:r>
      <w:r>
        <w:rPr>
          <w:color w:val="auto"/>
        </w:rPr>
        <w:t>key aspects of</w:t>
      </w:r>
      <w:r w:rsidRPr="3A523D47">
        <w:rPr>
          <w:color w:val="auto"/>
        </w:rPr>
        <w:t xml:space="preserve"> online safety are evident in content descriptions from across the Australian Curriculum Version 9.0. From this information, teachers could develop a sequential program for online safety by connecting the key aspects of learning with learning area and subject 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56EE7630"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901ABB" w:rsidP="00286B90" w:rsidRDefault="00396A58" w14:paraId="57E5F9DC" w14:textId="644B5DE5">
            <w:pPr>
              <w:pStyle w:val="ACARATableHeading1white"/>
            </w:pPr>
            <w:bookmarkStart w:name="_Hlk83125609" w:id="1"/>
            <w:r>
              <w:t>Years 1 and 2</w:t>
            </w:r>
          </w:p>
        </w:tc>
      </w:tr>
      <w:tr w:rsidRPr="00C83BA3" w:rsidR="00901ABB" w:rsidTr="56EE7630"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901ABB" w:rsidP="009818B5" w:rsidRDefault="00901ABB" w14:paraId="51A06878" w14:textId="7AB1E64D">
            <w:pPr>
              <w:pStyle w:val="ACARATableHeading1black"/>
              <w:ind w:left="0"/>
              <w:jc w:val="left"/>
            </w:pPr>
            <w:r>
              <w:t xml:space="preserve">Key </w:t>
            </w:r>
            <w:r w:rsidR="00301290">
              <w:t>a</w:t>
            </w:r>
            <w:r>
              <w:t>spect 1: Students’ rights and responsibilities</w:t>
            </w:r>
          </w:p>
        </w:tc>
      </w:tr>
      <w:tr w:rsidRPr="00840DED" w:rsidR="00901ABB" w:rsidTr="56EE7630"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9818B5"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9818B5"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9818B5"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9818B5" w:rsidRDefault="006A4194" w14:paraId="4E014794" w14:textId="66AFCF8B">
            <w:pPr>
              <w:pStyle w:val="ACARATableHeading2white"/>
              <w:ind w:left="0"/>
              <w:rPr>
                <w:color w:val="auto"/>
              </w:rPr>
            </w:pPr>
            <w:r>
              <w:rPr>
                <w:color w:val="auto"/>
              </w:rPr>
              <w:t>Content elaborations</w:t>
            </w:r>
          </w:p>
        </w:tc>
      </w:tr>
      <w:tr w:rsidRPr="008B6417" w:rsidR="005146FC" w:rsidTr="56EE7630" w14:paraId="4C70C56F" w14:textId="547E98B4">
        <w:tc>
          <w:tcPr>
            <w:tcW w:w="2547" w:type="dxa"/>
            <w:vMerge w:val="restart"/>
            <w:tcBorders>
              <w:top w:val="single" w:color="auto" w:sz="4" w:space="0"/>
              <w:left w:val="single" w:color="auto" w:sz="4" w:space="0"/>
              <w:right w:val="single" w:color="auto" w:sz="4" w:space="0"/>
            </w:tcBorders>
          </w:tcPr>
          <w:p w:rsidRPr="00A12DBF" w:rsidR="005146FC" w:rsidP="009818B5" w:rsidRDefault="005146FC" w14:paraId="7939C70A" w14:textId="622FC3BE">
            <w:pPr>
              <w:pStyle w:val="ACARAtabletext"/>
              <w:ind w:left="0"/>
              <w:rPr>
                <w:iCs/>
              </w:rPr>
            </w:pPr>
            <w:r w:rsidRPr="009818B5">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CB4E89" w:rsidR="005146FC" w:rsidP="00B3716E" w:rsidRDefault="005146FC" w14:paraId="44599C14" w14:textId="77777777">
            <w:pPr>
              <w:pStyle w:val="ACARAtabletext"/>
              <w:ind w:left="0"/>
              <w:rPr>
                <w:b/>
                <w:bCs/>
              </w:rPr>
            </w:pPr>
            <w:r w:rsidRPr="00CB4E89">
              <w:rPr>
                <w:b/>
                <w:bCs/>
              </w:rPr>
              <w:t>Personal, social and community health</w:t>
            </w:r>
          </w:p>
          <w:p w:rsidRPr="008B6417" w:rsidR="005146FC" w:rsidP="00B3716E" w:rsidRDefault="005146FC" w14:paraId="7605829D" w14:textId="3CC574FF">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5146FC" w:rsidP="00B3716E" w:rsidRDefault="00177D3A" w14:paraId="75872F62" w14:textId="6A5CD844">
            <w:pPr>
              <w:pStyle w:val="ACARAtabletext"/>
            </w:pPr>
            <w:r>
              <w:t>i</w:t>
            </w:r>
            <w:r w:rsidR="005146FC">
              <w:t xml:space="preserve">dentify how different </w:t>
            </w:r>
            <w:r w:rsidR="31EA0265">
              <w:t>situations</w:t>
            </w:r>
            <w:r w:rsidR="005146FC">
              <w:t xml:space="preserve"> influence emotional responses (AC9HP2P03)</w:t>
            </w:r>
          </w:p>
        </w:tc>
        <w:tc>
          <w:tcPr>
            <w:tcW w:w="7193" w:type="dxa"/>
            <w:tcBorders>
              <w:top w:val="single" w:color="auto" w:sz="4" w:space="0"/>
              <w:left w:val="single" w:color="auto" w:sz="4" w:space="0"/>
              <w:bottom w:val="single" w:color="auto" w:sz="4" w:space="0"/>
              <w:right w:val="single" w:color="auto" w:sz="4" w:space="0"/>
            </w:tcBorders>
          </w:tcPr>
          <w:p w:rsidR="005146FC" w:rsidP="009818B5" w:rsidRDefault="005146FC" w14:paraId="0A2F91B0" w14:textId="77777777">
            <w:pPr>
              <w:pStyle w:val="Bulletsuse"/>
              <w:ind w:left="317" w:hanging="270"/>
            </w:pPr>
            <w:r>
              <w:t>recognising how self and others are feeling in a range of situation</w:t>
            </w:r>
          </w:p>
          <w:p w:rsidR="005146FC" w:rsidP="009818B5" w:rsidRDefault="005146FC" w14:paraId="751B9E25" w14:textId="77777777">
            <w:pPr>
              <w:pStyle w:val="Bulletsuse"/>
              <w:ind w:left="317" w:hanging="270"/>
            </w:pPr>
            <w:r>
              <w:t>identifying situations that may trigger strong emotional responses in themselves and others, and recognising the impact the responses can have on others</w:t>
            </w:r>
          </w:p>
          <w:p w:rsidRPr="00B3716E" w:rsidR="005146FC" w:rsidP="009818B5" w:rsidRDefault="005146FC" w14:paraId="17B50C35" w14:textId="7DFD2FB1">
            <w:pPr>
              <w:pStyle w:val="Bulletsuse"/>
              <w:ind w:left="317" w:hanging="270"/>
            </w:pPr>
            <w:r>
              <w:t>exploring self-regulation strategies to manage emotional responses</w:t>
            </w:r>
          </w:p>
        </w:tc>
      </w:tr>
      <w:tr w:rsidRPr="008B6417" w:rsidR="005146FC" w:rsidTr="56EE7630" w14:paraId="0AB47E56" w14:textId="77777777">
        <w:tc>
          <w:tcPr>
            <w:tcW w:w="2547" w:type="dxa"/>
            <w:vMerge/>
          </w:tcPr>
          <w:p w:rsidR="005146FC" w:rsidP="00E24456" w:rsidRDefault="005146FC" w14:paraId="40FA314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5146FC" w:rsidP="00DC3588" w:rsidRDefault="005146FC" w14:paraId="763EF9FF" w14:textId="77777777">
            <w:pPr>
              <w:pStyle w:val="ACARAtabletext"/>
              <w:ind w:left="0"/>
              <w:rPr>
                <w:b/>
                <w:bCs/>
              </w:rPr>
            </w:pPr>
            <w:r w:rsidRPr="00CB4E89">
              <w:rPr>
                <w:b/>
                <w:bCs/>
              </w:rPr>
              <w:t>Personal, social and community health</w:t>
            </w:r>
          </w:p>
          <w:p w:rsidRPr="00CB4E89" w:rsidR="005146FC" w:rsidP="00E24456" w:rsidRDefault="005146FC" w14:paraId="594149BB" w14:textId="6909A3F8">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513DEA" w:rsidR="005146FC" w:rsidP="00E24456" w:rsidRDefault="00177D3A" w14:paraId="38B67C13" w14:textId="75D0FDC4">
            <w:pPr>
              <w:pStyle w:val="ACARAtabletext"/>
            </w:pPr>
            <w:r>
              <w:rPr>
                <w:szCs w:val="20"/>
              </w:rPr>
              <w:t>p</w:t>
            </w:r>
            <w:r w:rsidR="005146FC">
              <w:rPr>
                <w:szCs w:val="20"/>
              </w:rPr>
              <w:t>ractise strategies they can use when they need to seek, give or deny permission respectfully (AC9HP2P04)</w:t>
            </w:r>
          </w:p>
        </w:tc>
        <w:tc>
          <w:tcPr>
            <w:tcW w:w="7193" w:type="dxa"/>
            <w:tcBorders>
              <w:top w:val="single" w:color="auto" w:sz="4" w:space="0"/>
              <w:left w:val="single" w:color="auto" w:sz="4" w:space="0"/>
              <w:bottom w:val="single" w:color="auto" w:sz="4" w:space="0"/>
              <w:right w:val="single" w:color="auto" w:sz="4" w:space="0"/>
            </w:tcBorders>
          </w:tcPr>
          <w:p w:rsidR="005146FC" w:rsidP="009818B5" w:rsidRDefault="005146FC" w14:paraId="57155864" w14:textId="77777777">
            <w:pPr>
              <w:pStyle w:val="Bulletsuse"/>
              <w:ind w:left="317" w:hanging="270"/>
            </w:pPr>
            <w:r>
              <w:t>practising strategies they can use when they need to give or refuse consent; for example, saying yes and no in an assertive manner, using non-verbal body cues and gestures</w:t>
            </w:r>
          </w:p>
          <w:p w:rsidR="005146FC" w:rsidP="009818B5" w:rsidRDefault="005146FC" w14:paraId="4BC2C961" w14:textId="51765560">
            <w:pPr>
              <w:pStyle w:val="Bulletsuse"/>
              <w:ind w:left="317" w:hanging="270"/>
            </w:pPr>
            <w:r>
              <w:t xml:space="preserve">practising ways to interact with others in a fair and respectful way in play </w:t>
            </w:r>
            <w:proofErr w:type="spellStart"/>
            <w:r>
              <w:t>an other</w:t>
            </w:r>
            <w:proofErr w:type="spellEnd"/>
            <w:r>
              <w:t xml:space="preserve"> activities, regardless of differences in gender, abilities, race and personality</w:t>
            </w:r>
          </w:p>
        </w:tc>
      </w:tr>
      <w:tr w:rsidRPr="008B6417" w:rsidR="005146FC" w:rsidTr="56EE7630" w14:paraId="1BDD3FA4" w14:textId="77777777">
        <w:tc>
          <w:tcPr>
            <w:tcW w:w="2547" w:type="dxa"/>
            <w:vMerge/>
          </w:tcPr>
          <w:p w:rsidR="005146FC" w:rsidP="00A14D41" w:rsidRDefault="005146FC" w14:paraId="130A9EBC"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5146FC" w:rsidP="00A14D41" w:rsidRDefault="005146FC" w14:paraId="2192048B" w14:textId="77777777">
            <w:pPr>
              <w:pStyle w:val="ACARAtabletext"/>
              <w:ind w:left="0"/>
              <w:rPr>
                <w:b/>
                <w:bCs/>
              </w:rPr>
            </w:pPr>
            <w:r w:rsidRPr="00CB4E89">
              <w:rPr>
                <w:b/>
                <w:bCs/>
              </w:rPr>
              <w:t>Personal, social and community health</w:t>
            </w:r>
          </w:p>
          <w:p w:rsidRPr="00CB4E89" w:rsidR="005146FC" w:rsidP="00A14D41" w:rsidRDefault="005146FC" w14:paraId="19786013" w14:textId="79C51A04">
            <w:pPr>
              <w:pStyle w:val="ACARAtabletext"/>
              <w:rPr>
                <w:b/>
                <w:bCs/>
              </w:rPr>
            </w:pPr>
            <w:r w:rsidRPr="00CB4E89">
              <w:rPr>
                <w:szCs w:val="20"/>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513DEA" w:rsidR="005146FC" w:rsidP="00A14D41" w:rsidRDefault="00177D3A" w14:paraId="3A0A8135" w14:textId="524C9199">
            <w:pPr>
              <w:pStyle w:val="ACARAtabletext"/>
            </w:pPr>
            <w:r>
              <w:rPr>
                <w:szCs w:val="20"/>
              </w:rPr>
              <w:t>i</w:t>
            </w:r>
            <w:r w:rsidR="005146FC">
              <w:rPr>
                <w:szCs w:val="20"/>
              </w:rPr>
              <w:t>dentify and demonstrate protective behaviours and help-seeking strategies they can use to help them and others stay safe (AC9HP2P05)</w:t>
            </w:r>
          </w:p>
        </w:tc>
        <w:tc>
          <w:tcPr>
            <w:tcW w:w="7193" w:type="dxa"/>
            <w:tcBorders>
              <w:top w:val="single" w:color="auto" w:sz="4" w:space="0"/>
              <w:left w:val="single" w:color="auto" w:sz="4" w:space="0"/>
              <w:bottom w:val="single" w:color="auto" w:sz="4" w:space="0"/>
              <w:right w:val="single" w:color="auto" w:sz="4" w:space="0"/>
            </w:tcBorders>
          </w:tcPr>
          <w:p w:rsidR="005146FC" w:rsidP="009818B5" w:rsidRDefault="005146FC" w14:paraId="51756BC8" w14:textId="77777777">
            <w:pPr>
              <w:pStyle w:val="Bulletsuse"/>
              <w:ind w:left="317" w:hanging="270"/>
            </w:pPr>
            <w:r>
              <w:t>identifying and rehearsing strategies they can use when requiring assistance, such as asking an adult they trust, reading signs and symbols to identify safe places, and solving a problem with friends</w:t>
            </w:r>
          </w:p>
          <w:p w:rsidR="005146FC" w:rsidP="009818B5" w:rsidRDefault="005146FC" w14:paraId="20B4C86D" w14:textId="77777777">
            <w:pPr>
              <w:pStyle w:val="Bulletsuse"/>
              <w:ind w:left="317" w:hanging="270"/>
            </w:pPr>
            <w:r>
              <w:t>proposing strategies they can use at school and home that promote healthy use of digital tools</w:t>
            </w:r>
          </w:p>
          <w:p w:rsidR="005146FC" w:rsidP="009818B5" w:rsidRDefault="005146FC" w14:paraId="5279BF3C" w14:textId="77777777">
            <w:pPr>
              <w:pStyle w:val="Bulletsuse"/>
              <w:ind w:left="317" w:hanging="270"/>
            </w:pPr>
            <w:r>
              <w:t>recognising photos and locations of safe places and a network of people who can help</w:t>
            </w:r>
          </w:p>
          <w:p w:rsidR="005146FC" w:rsidP="009818B5" w:rsidRDefault="005146FC" w14:paraId="400BB2F5" w14:textId="23AA3F22">
            <w:pPr>
              <w:pStyle w:val="Bulletsuse"/>
              <w:ind w:left="317" w:hanging="270"/>
            </w:pPr>
            <w:r>
              <w:t>discussing the importance of seeking help when problems are too big to solve by themselves</w:t>
            </w:r>
          </w:p>
        </w:tc>
      </w:tr>
      <w:tr w:rsidRPr="008B6417" w:rsidR="005146FC" w:rsidTr="56EE7630" w14:paraId="64DAE65A" w14:textId="77777777">
        <w:tc>
          <w:tcPr>
            <w:tcW w:w="2547" w:type="dxa"/>
            <w:tcBorders>
              <w:top w:val="single" w:color="auto" w:sz="4" w:space="0"/>
              <w:left w:val="single" w:color="auto" w:sz="4" w:space="0"/>
              <w:bottom w:val="single" w:color="auto" w:sz="4" w:space="0"/>
              <w:right w:val="single" w:color="auto" w:sz="4" w:space="0"/>
            </w:tcBorders>
          </w:tcPr>
          <w:p w:rsidR="005146FC" w:rsidP="009818B5" w:rsidRDefault="005146FC" w14:paraId="4A9EDF8B" w14:textId="37223255">
            <w:pPr>
              <w:pStyle w:val="ACARAtabletext"/>
              <w:ind w:left="0"/>
              <w:rPr>
                <w:b/>
                <w:bCs/>
                <w:szCs w:val="20"/>
              </w:rPr>
            </w:pPr>
            <w:r w:rsidRPr="009818B5">
              <w:rPr>
                <w:b/>
                <w:bCs/>
              </w:rPr>
              <w:t xml:space="preserve">The Arts – Media </w:t>
            </w:r>
            <w:r w:rsidR="009818B5">
              <w:rPr>
                <w:b/>
                <w:bCs/>
              </w:rPr>
              <w:t>A</w:t>
            </w:r>
            <w:r w:rsidRPr="009818B5">
              <w:rPr>
                <w:b/>
                <w:bCs/>
              </w:rPr>
              <w:t>rts</w:t>
            </w:r>
          </w:p>
        </w:tc>
        <w:tc>
          <w:tcPr>
            <w:tcW w:w="2551" w:type="dxa"/>
            <w:tcBorders>
              <w:top w:val="single" w:color="auto" w:sz="4" w:space="0"/>
              <w:left w:val="single" w:color="auto" w:sz="4" w:space="0"/>
              <w:bottom w:val="single" w:color="auto" w:sz="4" w:space="0"/>
              <w:right w:val="single" w:color="auto" w:sz="4" w:space="0"/>
            </w:tcBorders>
          </w:tcPr>
          <w:p w:rsidRPr="00CB4E89" w:rsidR="005146FC" w:rsidP="00A14D41" w:rsidRDefault="005146FC" w14:paraId="4BF2B8C1" w14:textId="59C74A9A">
            <w:pPr>
              <w:pStyle w:val="ACARAtabletext"/>
              <w:ind w:left="0"/>
              <w:rPr>
                <w:b/>
                <w:bCs/>
              </w:rPr>
            </w:pPr>
            <w:r>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005146FC" w:rsidP="00A14D41" w:rsidRDefault="005146FC" w14:paraId="39A6951D" w14:textId="7B2767A0">
            <w:pPr>
              <w:pStyle w:val="ACARAtabletext"/>
              <w:rPr>
                <w:szCs w:val="20"/>
              </w:rPr>
            </w:pPr>
            <w:r>
              <w:rPr>
                <w:szCs w:val="20"/>
              </w:rPr>
              <w:t>share media arts works with audiences in informal settings (AC9AMA2P01)</w:t>
            </w:r>
          </w:p>
        </w:tc>
        <w:tc>
          <w:tcPr>
            <w:tcW w:w="7193" w:type="dxa"/>
            <w:tcBorders>
              <w:top w:val="single" w:color="auto" w:sz="4" w:space="0"/>
              <w:left w:val="single" w:color="auto" w:sz="4" w:space="0"/>
              <w:bottom w:val="single" w:color="auto" w:sz="4" w:space="0"/>
              <w:right w:val="single" w:color="auto" w:sz="4" w:space="0"/>
            </w:tcBorders>
          </w:tcPr>
          <w:p w:rsidR="005146FC" w:rsidP="009818B5" w:rsidRDefault="005146FC" w14:paraId="46B33A93" w14:textId="709593B6">
            <w:pPr>
              <w:pStyle w:val="Bulletsuse"/>
              <w:ind w:left="317" w:hanging="270"/>
            </w:pPr>
            <w:r>
              <w:t>exploring what permission mean</w:t>
            </w:r>
            <w:r w:rsidR="2CF82940">
              <w:t>s</w:t>
            </w:r>
            <w:r>
              <w:t>; for example, consulting relevant people such as cultural knowledge holders or using online safety resources, and deciding on a class set of rules for using and creating images, sounds and text in media arts works</w:t>
            </w:r>
          </w:p>
        </w:tc>
      </w:tr>
    </w:tbl>
    <w:p w:rsidR="00AD3EDA" w:rsidRDefault="00AD3EDA" w14:paraId="784C2C86" w14:textId="488BDE79"/>
    <w:p w:rsidR="00AD3EDA" w:rsidRDefault="00AD3EDA" w14:paraId="38E29A3B" w14:textId="180D9D6D">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56EE7630"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183929" w:rsidP="00B751C8" w:rsidRDefault="00430A3A" w14:paraId="50E516D3" w14:textId="6E6FAE09">
            <w:pPr>
              <w:pStyle w:val="ACARATableHeading1white"/>
            </w:pPr>
            <w:r>
              <w:t>Years 1 and 2</w:t>
            </w:r>
          </w:p>
        </w:tc>
      </w:tr>
      <w:tr w:rsidRPr="00C83BA3" w:rsidR="00183929" w:rsidTr="56EE7630"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9818B5" w:rsidRDefault="00183929" w14:paraId="26A340E0" w14:textId="5D4E8F98">
            <w:pPr>
              <w:pStyle w:val="ACARATableHeading1black"/>
              <w:ind w:left="0"/>
              <w:jc w:val="left"/>
            </w:pPr>
            <w:r>
              <w:t xml:space="preserve">Key </w:t>
            </w:r>
            <w:r w:rsidR="00301290">
              <w:t>a</w:t>
            </w:r>
            <w:r>
              <w:t xml:space="preserve">spect </w:t>
            </w:r>
            <w:r w:rsidR="000F3C0C">
              <w:t>2</w:t>
            </w:r>
            <w:r>
              <w:t xml:space="preserve">: </w:t>
            </w:r>
            <w:r w:rsidR="008512C6">
              <w:t>Wellbeing, resilience and risk</w:t>
            </w:r>
          </w:p>
        </w:tc>
      </w:tr>
      <w:tr w:rsidRPr="00840DED" w:rsidR="00183929" w:rsidTr="56EE7630"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9818B5"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9818B5"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9818B5"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9818B5" w:rsidRDefault="00183929" w14:paraId="432F9D55" w14:textId="77777777">
            <w:pPr>
              <w:pStyle w:val="ACARATableHeading2white"/>
              <w:ind w:left="0"/>
              <w:rPr>
                <w:color w:val="auto"/>
              </w:rPr>
            </w:pPr>
            <w:r>
              <w:rPr>
                <w:color w:val="auto"/>
              </w:rPr>
              <w:t>Content elaborations</w:t>
            </w:r>
          </w:p>
        </w:tc>
      </w:tr>
      <w:tr w:rsidRPr="008B6417" w:rsidR="00805ABE" w:rsidTr="56EE7630" w14:paraId="03BE2837" w14:textId="77777777">
        <w:tc>
          <w:tcPr>
            <w:tcW w:w="2547" w:type="dxa"/>
            <w:vMerge w:val="restart"/>
            <w:tcBorders>
              <w:top w:val="single" w:color="auto" w:sz="4" w:space="0"/>
              <w:left w:val="single" w:color="auto" w:sz="4" w:space="0"/>
              <w:right w:val="single" w:color="auto" w:sz="4" w:space="0"/>
            </w:tcBorders>
          </w:tcPr>
          <w:p w:rsidRPr="00A12DBF" w:rsidR="00805ABE" w:rsidP="00FD3368" w:rsidRDefault="00805ABE" w14:paraId="489EB78D" w14:textId="77777777">
            <w:pPr>
              <w:pStyle w:val="ACARAtabletext"/>
              <w:ind w:left="0"/>
              <w:rPr>
                <w:iCs/>
              </w:rPr>
            </w:pPr>
            <w:r w:rsidRPr="00FD3368">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FD3368" w:rsidR="00805ABE" w:rsidP="00FD3368" w:rsidRDefault="00805ABE" w14:paraId="0BF481E7" w14:textId="77777777">
            <w:pPr>
              <w:pStyle w:val="ACARAtabletext"/>
              <w:ind w:left="0"/>
              <w:rPr>
                <w:b/>
                <w:bCs/>
              </w:rPr>
            </w:pPr>
            <w:r w:rsidRPr="00FD3368">
              <w:rPr>
                <w:b/>
                <w:bCs/>
              </w:rPr>
              <w:t>Personal, social and community health</w:t>
            </w:r>
          </w:p>
          <w:p w:rsidRPr="008B6417" w:rsidR="00805ABE" w:rsidP="00517CE3" w:rsidRDefault="00805ABE" w14:paraId="3E28410D" w14:textId="77777777">
            <w:pPr>
              <w:pStyle w:val="ACARAtabletext"/>
            </w:pPr>
            <w:r>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805ABE" w:rsidP="00517CE3" w:rsidRDefault="00177D3A" w14:paraId="267989F4" w14:textId="1A302C27">
            <w:pPr>
              <w:pStyle w:val="ACARAtabletext"/>
            </w:pPr>
            <w:r>
              <w:rPr>
                <w:szCs w:val="20"/>
              </w:rPr>
              <w:t>p</w:t>
            </w:r>
            <w:r w:rsidR="00805ABE">
              <w:rPr>
                <w:szCs w:val="20"/>
              </w:rPr>
              <w:t>ractise strategies they can use when they need to seek, give or deny permission respectfully (AC9HP2P04)</w:t>
            </w:r>
          </w:p>
        </w:tc>
        <w:tc>
          <w:tcPr>
            <w:tcW w:w="7193" w:type="dxa"/>
            <w:tcBorders>
              <w:top w:val="single" w:color="auto" w:sz="4" w:space="0"/>
              <w:left w:val="single" w:color="auto" w:sz="4" w:space="0"/>
              <w:bottom w:val="single" w:color="auto" w:sz="4" w:space="0"/>
              <w:right w:val="single" w:color="auto" w:sz="4" w:space="0"/>
            </w:tcBorders>
          </w:tcPr>
          <w:p w:rsidR="00805ABE" w:rsidP="009818B5" w:rsidRDefault="00805ABE" w14:paraId="47925329" w14:textId="77777777">
            <w:pPr>
              <w:pStyle w:val="Bulletsuse"/>
              <w:ind w:left="317" w:hanging="317"/>
            </w:pPr>
            <w:r>
              <w:t>practising strategies they can use when they need to give or refuse consent; for example, saying yes and no in an assertive manner, using non-verbal body cues and gestures</w:t>
            </w:r>
          </w:p>
          <w:p w:rsidRPr="00CE4FB4" w:rsidR="00805ABE" w:rsidP="009818B5" w:rsidRDefault="00805ABE" w14:paraId="735E4D08" w14:textId="0AAC3E41">
            <w:pPr>
              <w:pStyle w:val="Bulletsuse"/>
              <w:ind w:left="317" w:hanging="317"/>
              <w:rPr>
                <w:rFonts w:ascii="Calibri" w:hAnsi="Calibri" w:cs="Calibri"/>
                <w:color w:val="auto"/>
                <w:sz w:val="22"/>
                <w:szCs w:val="22"/>
              </w:rPr>
            </w:pPr>
            <w:r>
              <w:t xml:space="preserve">practising ways to interact with others in a fair and respectful way in play </w:t>
            </w:r>
            <w:proofErr w:type="spellStart"/>
            <w:r>
              <w:t>an other</w:t>
            </w:r>
            <w:proofErr w:type="spellEnd"/>
            <w:r>
              <w:t xml:space="preserve"> activities, regardless of differences in gender, abilities, race and personality</w:t>
            </w:r>
          </w:p>
        </w:tc>
      </w:tr>
      <w:tr w:rsidRPr="008B6417" w:rsidR="00805ABE" w:rsidTr="56EE7630" w14:paraId="4FC92178" w14:textId="77777777">
        <w:tc>
          <w:tcPr>
            <w:tcW w:w="2547" w:type="dxa"/>
            <w:vMerge/>
          </w:tcPr>
          <w:p w:rsidR="00805ABE" w:rsidP="00A14D41" w:rsidRDefault="00805ABE" w14:paraId="311986A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805ABE" w:rsidP="00A14D41" w:rsidRDefault="00805ABE" w14:paraId="3B4F386A" w14:textId="77777777">
            <w:pPr>
              <w:pStyle w:val="ACARAtabletext"/>
              <w:ind w:left="0"/>
              <w:rPr>
                <w:b/>
                <w:bCs/>
              </w:rPr>
            </w:pPr>
            <w:r w:rsidRPr="00CB4E89">
              <w:rPr>
                <w:b/>
                <w:bCs/>
              </w:rPr>
              <w:t>Personal, social and community health</w:t>
            </w:r>
          </w:p>
          <w:p w:rsidRPr="00CB4E89" w:rsidR="00805ABE" w:rsidP="00A14D41" w:rsidRDefault="00805ABE" w14:paraId="6934177E" w14:textId="375BF650">
            <w:pPr>
              <w:pStyle w:val="ACARAtabletext"/>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513DEA" w:rsidR="00805ABE" w:rsidP="00A14D41" w:rsidRDefault="00177D3A" w14:paraId="0E762693" w14:textId="25D8565B">
            <w:pPr>
              <w:pStyle w:val="ACARAtabletext"/>
            </w:pPr>
            <w:r>
              <w:rPr>
                <w:szCs w:val="20"/>
              </w:rPr>
              <w:t>i</w:t>
            </w:r>
            <w:r w:rsidR="00805ABE">
              <w:rPr>
                <w:szCs w:val="20"/>
              </w:rPr>
              <w:t>dentify and demonstrate protective behaviours and help-seeking strategies they can use to help them and others stay safe (AC9HP2P05)</w:t>
            </w:r>
          </w:p>
        </w:tc>
        <w:tc>
          <w:tcPr>
            <w:tcW w:w="7193" w:type="dxa"/>
            <w:tcBorders>
              <w:top w:val="single" w:color="auto" w:sz="4" w:space="0"/>
              <w:left w:val="single" w:color="auto" w:sz="4" w:space="0"/>
              <w:bottom w:val="single" w:color="auto" w:sz="4" w:space="0"/>
              <w:right w:val="single" w:color="auto" w:sz="4" w:space="0"/>
            </w:tcBorders>
          </w:tcPr>
          <w:p w:rsidR="00805ABE" w:rsidP="009818B5" w:rsidRDefault="00805ABE" w14:paraId="1F63D66E" w14:textId="77777777">
            <w:pPr>
              <w:pStyle w:val="Bulletsuse"/>
              <w:ind w:left="317" w:hanging="317"/>
            </w:pPr>
            <w:r>
              <w:t>identifying and rehearsing strategies they can use when requiring assistance, such as asking an adult they trust, reading signs and symbols to identify safe places, and solving a problem with friends</w:t>
            </w:r>
          </w:p>
          <w:p w:rsidR="00805ABE" w:rsidP="009818B5" w:rsidRDefault="00805ABE" w14:paraId="5425EE1C" w14:textId="77777777">
            <w:pPr>
              <w:pStyle w:val="Bulletsuse"/>
              <w:ind w:left="317" w:hanging="317"/>
            </w:pPr>
            <w:r>
              <w:t>proposing strategies they can use at school and home that promote healthy use of digital tools</w:t>
            </w:r>
          </w:p>
          <w:p w:rsidR="00805ABE" w:rsidP="009818B5" w:rsidRDefault="00805ABE" w14:paraId="4E2C9232" w14:textId="77777777">
            <w:pPr>
              <w:pStyle w:val="Bulletsuse"/>
              <w:ind w:left="317" w:hanging="317"/>
            </w:pPr>
            <w:r>
              <w:t>recognising photos and locations of safe places and a network of people who can help</w:t>
            </w:r>
          </w:p>
          <w:p w:rsidR="00805ABE" w:rsidP="009818B5" w:rsidRDefault="00805ABE" w14:paraId="1E0C0FDC" w14:textId="1EF162D4">
            <w:pPr>
              <w:pStyle w:val="Bulletsuse"/>
              <w:ind w:left="317" w:hanging="317"/>
            </w:pPr>
            <w:r>
              <w:t>discussing the importance of seeking help when problems are too big to solve by themselves</w:t>
            </w:r>
          </w:p>
        </w:tc>
      </w:tr>
    </w:tbl>
    <w:p w:rsidR="00BB7C5F" w:rsidRDefault="00BB7C5F" w14:paraId="300EA587" w14:textId="69E5F6AD"/>
    <w:p w:rsidR="00BB7C5F" w:rsidRDefault="00BB7C5F" w14:paraId="36353A0B"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56EE7630"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EF7995" w:rsidP="00B751C8" w:rsidRDefault="00430A3A" w14:paraId="1740995E" w14:textId="233EA0DE">
            <w:pPr>
              <w:pStyle w:val="ACARATableHeading1white"/>
            </w:pPr>
            <w:r>
              <w:lastRenderedPageBreak/>
              <w:t>Years 1 and 2</w:t>
            </w:r>
          </w:p>
        </w:tc>
      </w:tr>
      <w:tr w:rsidRPr="00C83BA3" w:rsidR="00EF7995" w:rsidTr="56EE7630"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EF7995" w:rsidP="009818B5" w:rsidRDefault="00EF7995" w14:paraId="07B36E2E" w14:textId="36751A9C">
            <w:pPr>
              <w:pStyle w:val="ACARATableHeading1black"/>
              <w:ind w:left="0"/>
              <w:jc w:val="left"/>
            </w:pPr>
            <w:r>
              <w:t xml:space="preserve">Key </w:t>
            </w:r>
            <w:r w:rsidR="00301290">
              <w:t>a</w:t>
            </w:r>
            <w:r>
              <w:t xml:space="preserve">spect 3: </w:t>
            </w:r>
            <w:r w:rsidR="00F11FE5">
              <w:t>Respectful relationships and consent</w:t>
            </w:r>
          </w:p>
        </w:tc>
      </w:tr>
      <w:tr w:rsidRPr="00840DED" w:rsidR="00EF7995" w:rsidTr="56EE7630"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9818B5"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9818B5"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9818B5"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9818B5" w:rsidRDefault="00EF7995" w14:paraId="232E2A11" w14:textId="77777777">
            <w:pPr>
              <w:pStyle w:val="ACARATableHeading2white"/>
              <w:ind w:left="0"/>
              <w:rPr>
                <w:color w:val="auto"/>
              </w:rPr>
            </w:pPr>
            <w:r>
              <w:rPr>
                <w:color w:val="auto"/>
              </w:rPr>
              <w:t>Content elaborations</w:t>
            </w:r>
          </w:p>
        </w:tc>
      </w:tr>
      <w:tr w:rsidRPr="008B6417" w:rsidR="00805ABE" w:rsidTr="56EE7630" w14:paraId="3740B8A5" w14:textId="77777777">
        <w:tc>
          <w:tcPr>
            <w:tcW w:w="2547" w:type="dxa"/>
            <w:vMerge w:val="restart"/>
            <w:tcBorders>
              <w:top w:val="single" w:color="auto" w:sz="4" w:space="0"/>
              <w:left w:val="single" w:color="auto" w:sz="4" w:space="0"/>
              <w:right w:val="single" w:color="auto" w:sz="4" w:space="0"/>
            </w:tcBorders>
          </w:tcPr>
          <w:p w:rsidRPr="00A12DBF" w:rsidR="00805ABE" w:rsidP="00FD3368" w:rsidRDefault="00805ABE" w14:paraId="42807955" w14:textId="77777777">
            <w:pPr>
              <w:pStyle w:val="ACARAtabletext"/>
              <w:ind w:left="0"/>
              <w:rPr>
                <w:iCs/>
              </w:rPr>
            </w:pPr>
            <w:r w:rsidRPr="00FD3368">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FD3368" w:rsidR="00805ABE" w:rsidP="00FD3368" w:rsidRDefault="00805ABE" w14:paraId="55BB9143" w14:textId="77777777">
            <w:pPr>
              <w:pStyle w:val="ACARAtabletext"/>
              <w:ind w:left="0"/>
              <w:rPr>
                <w:b/>
                <w:bCs/>
              </w:rPr>
            </w:pPr>
            <w:r w:rsidRPr="00FD3368">
              <w:rPr>
                <w:b/>
                <w:bCs/>
              </w:rPr>
              <w:t>Personal, social and community health</w:t>
            </w:r>
          </w:p>
          <w:p w:rsidRPr="008B6417" w:rsidR="00805ABE" w:rsidP="00C325C6" w:rsidRDefault="00805ABE" w14:paraId="17C099F3" w14:textId="77777777">
            <w:pPr>
              <w:pStyle w:val="ACARAtabletext"/>
            </w:pPr>
            <w:r>
              <w:t>Interacting with others</w:t>
            </w:r>
          </w:p>
        </w:tc>
        <w:tc>
          <w:tcPr>
            <w:tcW w:w="2835" w:type="dxa"/>
            <w:tcBorders>
              <w:top w:val="single" w:color="auto" w:sz="4" w:space="0"/>
              <w:left w:val="single" w:color="auto" w:sz="4" w:space="0"/>
              <w:bottom w:val="single" w:color="auto" w:sz="4" w:space="0"/>
              <w:right w:val="single" w:color="auto" w:sz="4" w:space="0"/>
            </w:tcBorders>
          </w:tcPr>
          <w:p w:rsidRPr="00B3716E" w:rsidR="00805ABE" w:rsidP="00B3716E" w:rsidRDefault="00805ABE" w14:paraId="52DEB440" w14:textId="00BD6761">
            <w:pPr>
              <w:spacing w:after="120" w:line="240" w:lineRule="auto"/>
              <w:ind w:left="227" w:right="227"/>
            </w:pPr>
            <w:r w:rsidRPr="00B3716E">
              <w:rPr>
                <w:color w:val="000000" w:themeColor="accent4"/>
              </w:rPr>
              <w:t>identify and explore skills and strategies to develop respectful relationships</w:t>
            </w:r>
            <w:r>
              <w:rPr>
                <w:color w:val="000000" w:themeColor="accent4"/>
              </w:rPr>
              <w:t xml:space="preserve"> (AC9HP2P02)</w:t>
            </w:r>
          </w:p>
        </w:tc>
        <w:tc>
          <w:tcPr>
            <w:tcW w:w="7193" w:type="dxa"/>
            <w:tcBorders>
              <w:top w:val="single" w:color="auto" w:sz="4" w:space="0"/>
              <w:left w:val="single" w:color="auto" w:sz="4" w:space="0"/>
              <w:bottom w:val="single" w:color="auto" w:sz="4" w:space="0"/>
              <w:right w:val="single" w:color="auto" w:sz="4" w:space="0"/>
            </w:tcBorders>
          </w:tcPr>
          <w:p w:rsidRPr="00B3716E" w:rsidR="00805ABE" w:rsidP="00BD3134" w:rsidRDefault="00805ABE" w14:paraId="1336C56E" w14:textId="4074821D">
            <w:pPr>
              <w:pStyle w:val="Bulletsuse"/>
              <w:ind w:left="317" w:hanging="317"/>
            </w:pPr>
            <w:r w:rsidRPr="00B3716E">
              <w:t>discussing strategies we can use to show respect to First Nations Australians and acknowledging difference using appropriate language</w:t>
            </w:r>
          </w:p>
        </w:tc>
      </w:tr>
      <w:tr w:rsidRPr="008B6417" w:rsidR="00805ABE" w:rsidTr="56EE7630" w14:paraId="62806022" w14:textId="77777777">
        <w:tc>
          <w:tcPr>
            <w:tcW w:w="2547" w:type="dxa"/>
            <w:vMerge/>
          </w:tcPr>
          <w:p w:rsidR="00805ABE" w:rsidP="00E247E4" w:rsidRDefault="00805ABE" w14:paraId="48F867CF"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D3368" w:rsidR="00805ABE" w:rsidP="00FD3368" w:rsidRDefault="00805ABE" w14:paraId="7CB3502E" w14:textId="77777777">
            <w:pPr>
              <w:pStyle w:val="ACARAtabletext"/>
              <w:ind w:left="0"/>
              <w:rPr>
                <w:b/>
                <w:bCs/>
              </w:rPr>
            </w:pPr>
            <w:r w:rsidRPr="00FD3368">
              <w:rPr>
                <w:b/>
                <w:bCs/>
              </w:rPr>
              <w:t>Personal, social and community health</w:t>
            </w:r>
          </w:p>
          <w:p w:rsidRPr="00CB4E89" w:rsidR="00805ABE" w:rsidP="00E247E4" w:rsidRDefault="00805ABE" w14:paraId="0617E8B4" w14:textId="77777777">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513DEA" w:rsidR="00805ABE" w:rsidP="00E247E4" w:rsidRDefault="00177D3A" w14:paraId="5E46FBC2" w14:textId="79426A3A">
            <w:pPr>
              <w:pStyle w:val="ACARAtabletext"/>
            </w:pPr>
            <w:r>
              <w:t>i</w:t>
            </w:r>
            <w:r w:rsidR="00805ABE">
              <w:t xml:space="preserve">dentify how different </w:t>
            </w:r>
            <w:proofErr w:type="spellStart"/>
            <w:r w:rsidR="00805ABE">
              <w:t>siituations</w:t>
            </w:r>
            <w:proofErr w:type="spellEnd"/>
            <w:r w:rsidR="00805ABE">
              <w:t xml:space="preserve"> influence emotional responses (AC9HP2P03)</w:t>
            </w:r>
          </w:p>
        </w:tc>
        <w:tc>
          <w:tcPr>
            <w:tcW w:w="7193" w:type="dxa"/>
            <w:tcBorders>
              <w:top w:val="single" w:color="auto" w:sz="4" w:space="0"/>
              <w:left w:val="single" w:color="auto" w:sz="4" w:space="0"/>
              <w:bottom w:val="single" w:color="auto" w:sz="4" w:space="0"/>
              <w:right w:val="single" w:color="auto" w:sz="4" w:space="0"/>
            </w:tcBorders>
          </w:tcPr>
          <w:p w:rsidR="00805ABE" w:rsidP="00BD3134" w:rsidRDefault="00805ABE" w14:paraId="612F44FC" w14:textId="77777777">
            <w:pPr>
              <w:pStyle w:val="Bulletsuse"/>
              <w:ind w:left="317" w:hanging="317"/>
            </w:pPr>
            <w:r>
              <w:t>recognising how self and others are feeling in a range of situation</w:t>
            </w:r>
          </w:p>
          <w:p w:rsidR="00805ABE" w:rsidP="00BD3134" w:rsidRDefault="00805ABE" w14:paraId="194938DB" w14:textId="77777777">
            <w:pPr>
              <w:pStyle w:val="Bulletsuse"/>
              <w:ind w:left="317" w:hanging="317"/>
            </w:pPr>
            <w:r>
              <w:t>identifying situations that may trigger strong emotional responses in themselves and others, and recognising the impact the responses can have on others</w:t>
            </w:r>
          </w:p>
          <w:p w:rsidR="00805ABE" w:rsidP="00BD3134" w:rsidRDefault="00805ABE" w14:paraId="1283B9EC" w14:textId="1179A825">
            <w:pPr>
              <w:pStyle w:val="Bulletsuse"/>
              <w:ind w:left="317" w:hanging="317"/>
            </w:pPr>
            <w:r>
              <w:t>exploring self-regulation strategies to manage emotional responses</w:t>
            </w:r>
          </w:p>
        </w:tc>
      </w:tr>
      <w:tr w:rsidRPr="008B6417" w:rsidR="00805ABE" w:rsidTr="56EE7630" w14:paraId="5F4EA27D" w14:textId="77777777">
        <w:tc>
          <w:tcPr>
            <w:tcW w:w="2547" w:type="dxa"/>
            <w:vMerge/>
          </w:tcPr>
          <w:p w:rsidR="00805ABE" w:rsidP="00665E6B" w:rsidRDefault="00805ABE" w14:paraId="7D7BCF3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D3368" w:rsidR="00805ABE" w:rsidP="00FD3368" w:rsidRDefault="00805ABE" w14:paraId="2D40312F" w14:textId="77777777">
            <w:pPr>
              <w:pStyle w:val="ACARAtabletext"/>
              <w:ind w:left="0"/>
              <w:rPr>
                <w:b/>
                <w:bCs/>
              </w:rPr>
            </w:pPr>
            <w:r w:rsidRPr="00FD3368">
              <w:rPr>
                <w:b/>
                <w:bCs/>
              </w:rPr>
              <w:t>Personal, social and community health</w:t>
            </w:r>
          </w:p>
          <w:p w:rsidRPr="00CB4E89" w:rsidR="00805ABE" w:rsidP="00665E6B" w:rsidRDefault="00805ABE" w14:paraId="11CA107C" w14:textId="12ABA913">
            <w:pPr>
              <w:pStyle w:val="ACARAtabletext"/>
              <w:ind w:left="0"/>
              <w:rPr>
                <w:b/>
                <w:bCs/>
              </w:rPr>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00805ABE" w:rsidP="00BB7C5F" w:rsidRDefault="00177D3A" w14:paraId="0FE716E1" w14:textId="7A80FA62">
            <w:pPr>
              <w:pStyle w:val="ACARAtabletext"/>
              <w:rPr>
                <w:szCs w:val="20"/>
              </w:rPr>
            </w:pPr>
            <w:r>
              <w:rPr>
                <w:szCs w:val="20"/>
              </w:rPr>
              <w:t>p</w:t>
            </w:r>
            <w:r w:rsidR="00805ABE">
              <w:rPr>
                <w:szCs w:val="20"/>
              </w:rPr>
              <w:t>ractise strategies they can use when they need to seek, give or deny permission respectfully (AC9HP2P04)</w:t>
            </w:r>
          </w:p>
        </w:tc>
        <w:tc>
          <w:tcPr>
            <w:tcW w:w="7193" w:type="dxa"/>
            <w:tcBorders>
              <w:top w:val="single" w:color="auto" w:sz="4" w:space="0"/>
              <w:left w:val="single" w:color="auto" w:sz="4" w:space="0"/>
              <w:bottom w:val="single" w:color="auto" w:sz="4" w:space="0"/>
              <w:right w:val="single" w:color="auto" w:sz="4" w:space="0"/>
            </w:tcBorders>
          </w:tcPr>
          <w:p w:rsidR="00805ABE" w:rsidP="00BD3134" w:rsidRDefault="00805ABE" w14:paraId="66528CF8" w14:textId="77777777">
            <w:pPr>
              <w:pStyle w:val="Bulletsuse"/>
              <w:ind w:left="317" w:hanging="317"/>
            </w:pPr>
            <w:r>
              <w:t>practising strategies they can use when they need to give or refuse consent; for example, saying yes and no in an assertive manner, using non-verbal body cues and gestures</w:t>
            </w:r>
          </w:p>
          <w:p w:rsidRPr="00596A08" w:rsidR="00805ABE" w:rsidP="00BD3134" w:rsidRDefault="00805ABE" w14:paraId="2F656133" w14:textId="071877A5">
            <w:pPr>
              <w:pStyle w:val="Bulletsuse"/>
              <w:ind w:left="317" w:hanging="317"/>
            </w:pPr>
            <w:r>
              <w:t xml:space="preserve">practising ways to interact with others in a fair and respectful way in play </w:t>
            </w:r>
            <w:proofErr w:type="spellStart"/>
            <w:r>
              <w:t>an other</w:t>
            </w:r>
            <w:proofErr w:type="spellEnd"/>
            <w:r>
              <w:t xml:space="preserve"> activities, regardless of differences in gender, abilities, race and personality</w:t>
            </w:r>
          </w:p>
        </w:tc>
      </w:tr>
      <w:tr w:rsidRPr="008B6417" w:rsidR="00805ABE" w:rsidTr="56EE7630" w14:paraId="7DE51424" w14:textId="77777777">
        <w:tc>
          <w:tcPr>
            <w:tcW w:w="2547" w:type="dxa"/>
            <w:vMerge/>
          </w:tcPr>
          <w:p w:rsidR="00805ABE" w:rsidP="00BB7C5F" w:rsidRDefault="00805ABE" w14:paraId="3E1DAE1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D3368" w:rsidR="00805ABE" w:rsidP="00FD3368" w:rsidRDefault="00805ABE" w14:paraId="21F9B091" w14:textId="77777777">
            <w:pPr>
              <w:pStyle w:val="ACARAtabletext"/>
              <w:ind w:left="0"/>
              <w:rPr>
                <w:b/>
                <w:bCs/>
              </w:rPr>
            </w:pPr>
            <w:r w:rsidRPr="00FD3368">
              <w:rPr>
                <w:b/>
                <w:bCs/>
              </w:rPr>
              <w:t>Personal, social and community health</w:t>
            </w:r>
          </w:p>
          <w:p w:rsidRPr="00CB4E89" w:rsidR="00805ABE" w:rsidP="00BB7C5F" w:rsidRDefault="00805ABE" w14:paraId="13AC814C" w14:textId="02F77CA7">
            <w:pPr>
              <w:pStyle w:val="ACARAtabletext"/>
              <w:ind w:left="0"/>
              <w:rPr>
                <w:b/>
                <w:b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805ABE" w:rsidP="00BB7C5F" w:rsidRDefault="00177D3A" w14:paraId="5BE90B63" w14:textId="7F779D3B">
            <w:pPr>
              <w:pStyle w:val="ACARAtabletext"/>
              <w:rPr>
                <w:szCs w:val="20"/>
              </w:rPr>
            </w:pPr>
            <w:r>
              <w:rPr>
                <w:szCs w:val="20"/>
              </w:rPr>
              <w:t>i</w:t>
            </w:r>
            <w:r w:rsidR="00805ABE">
              <w:rPr>
                <w:szCs w:val="20"/>
              </w:rPr>
              <w:t>dentify and demonstrate protective behaviours and help-seeking strategies they can use to help them and others stay safe (AC9HP2P05)</w:t>
            </w:r>
          </w:p>
        </w:tc>
        <w:tc>
          <w:tcPr>
            <w:tcW w:w="7193" w:type="dxa"/>
            <w:tcBorders>
              <w:top w:val="single" w:color="auto" w:sz="4" w:space="0"/>
              <w:left w:val="single" w:color="auto" w:sz="4" w:space="0"/>
              <w:bottom w:val="single" w:color="auto" w:sz="4" w:space="0"/>
              <w:right w:val="single" w:color="auto" w:sz="4" w:space="0"/>
            </w:tcBorders>
          </w:tcPr>
          <w:p w:rsidR="00805ABE" w:rsidP="00BD3134" w:rsidRDefault="00805ABE" w14:paraId="30A146B9" w14:textId="77777777">
            <w:pPr>
              <w:pStyle w:val="Bulletsuse"/>
              <w:ind w:left="317" w:hanging="317"/>
            </w:pPr>
            <w:r>
              <w:t>identifying and rehearsing strategies they can use when requiring assistance, such as asking an adult they trust, reading signs and symbols to identify safe places, and solving a problem with friends</w:t>
            </w:r>
          </w:p>
          <w:p w:rsidR="00805ABE" w:rsidP="00BD3134" w:rsidRDefault="00805ABE" w14:paraId="646793EB" w14:textId="77777777">
            <w:pPr>
              <w:pStyle w:val="Bulletsuse"/>
              <w:ind w:left="317" w:hanging="317"/>
            </w:pPr>
            <w:r>
              <w:t>proposing strategies they can use at school and home that promote healthy use of digital tools</w:t>
            </w:r>
          </w:p>
          <w:p w:rsidR="00805ABE" w:rsidP="00BD3134" w:rsidRDefault="00805ABE" w14:paraId="5B3C39F8" w14:textId="77777777">
            <w:pPr>
              <w:pStyle w:val="Bulletsuse"/>
              <w:ind w:left="317" w:hanging="317"/>
            </w:pPr>
            <w:r>
              <w:t>recognising photos and locations of safe places and a network of people who can help</w:t>
            </w:r>
          </w:p>
          <w:p w:rsidR="00805ABE" w:rsidP="00BD3134" w:rsidRDefault="00805ABE" w14:paraId="31C4ABE5" w14:textId="77777777">
            <w:pPr>
              <w:pStyle w:val="Bulletsuse"/>
              <w:ind w:left="317" w:hanging="317"/>
            </w:pPr>
            <w:r>
              <w:t>discussing the importance of seeking help when problems are too big to solve by themselves</w:t>
            </w:r>
          </w:p>
          <w:p w:rsidR="00BD3134" w:rsidP="00BD3134" w:rsidRDefault="00BD3134" w14:paraId="564D25CD" w14:textId="77777777">
            <w:pPr>
              <w:pStyle w:val="Bulletsuse"/>
              <w:numPr>
                <w:ilvl w:val="0"/>
                <w:numId w:val="0"/>
              </w:numPr>
              <w:ind w:left="317" w:hanging="317"/>
            </w:pPr>
          </w:p>
          <w:p w:rsidR="00BD3134" w:rsidP="00BD3134" w:rsidRDefault="00BD3134" w14:paraId="4575CEF9" w14:textId="77777777">
            <w:pPr>
              <w:pStyle w:val="Bulletsuse"/>
              <w:numPr>
                <w:ilvl w:val="0"/>
                <w:numId w:val="0"/>
              </w:numPr>
              <w:ind w:left="317" w:hanging="317"/>
            </w:pPr>
          </w:p>
          <w:p w:rsidR="00BD3134" w:rsidP="00BD3134" w:rsidRDefault="00BD3134" w14:paraId="239AEFDA" w14:textId="77777777">
            <w:pPr>
              <w:pStyle w:val="Bulletsuse"/>
              <w:numPr>
                <w:ilvl w:val="0"/>
                <w:numId w:val="0"/>
              </w:numPr>
              <w:ind w:left="317" w:hanging="317"/>
            </w:pPr>
          </w:p>
          <w:p w:rsidRPr="00596A08" w:rsidR="00BD3134" w:rsidP="00BD3134" w:rsidRDefault="00BD3134" w14:paraId="1666B972" w14:textId="53920371">
            <w:pPr>
              <w:pStyle w:val="Bulletsuse"/>
              <w:numPr>
                <w:ilvl w:val="0"/>
                <w:numId w:val="0"/>
              </w:numPr>
              <w:ind w:left="317" w:hanging="317"/>
            </w:pPr>
          </w:p>
        </w:tc>
      </w:tr>
      <w:tr w:rsidRPr="008B6417" w:rsidR="00EF1F42" w:rsidTr="56EE7630" w14:paraId="78E66A24" w14:textId="77777777">
        <w:tc>
          <w:tcPr>
            <w:tcW w:w="2547" w:type="dxa"/>
            <w:vMerge w:val="restart"/>
            <w:tcBorders>
              <w:left w:val="single" w:color="auto" w:sz="4" w:space="0"/>
              <w:right w:val="single" w:color="auto" w:sz="4" w:space="0"/>
            </w:tcBorders>
          </w:tcPr>
          <w:p w:rsidR="00EF1F42" w:rsidP="00FD3368" w:rsidRDefault="00EF1F42" w14:paraId="0D26DE25" w14:textId="1E77B965">
            <w:pPr>
              <w:pStyle w:val="ACARAtabletext"/>
              <w:ind w:left="0"/>
              <w:rPr>
                <w:b/>
                <w:bCs/>
                <w:szCs w:val="20"/>
              </w:rPr>
            </w:pPr>
            <w:r w:rsidRPr="00FD3368">
              <w:rPr>
                <w:b/>
                <w:bCs/>
              </w:rPr>
              <w:lastRenderedPageBreak/>
              <w:t>Digital Technologies</w:t>
            </w:r>
          </w:p>
        </w:tc>
        <w:tc>
          <w:tcPr>
            <w:tcW w:w="2551" w:type="dxa"/>
            <w:tcBorders>
              <w:top w:val="single" w:color="auto" w:sz="4" w:space="0"/>
              <w:left w:val="single" w:color="auto" w:sz="4" w:space="0"/>
              <w:bottom w:val="single" w:color="auto" w:sz="4" w:space="0"/>
              <w:right w:val="single" w:color="auto" w:sz="4" w:space="0"/>
            </w:tcBorders>
          </w:tcPr>
          <w:p w:rsidRPr="00FD3368" w:rsidR="00EF1F42" w:rsidP="00FD3368" w:rsidRDefault="00EF1F42" w14:paraId="721008EB" w14:textId="77777777">
            <w:pPr>
              <w:pStyle w:val="ACARAtabletext"/>
              <w:ind w:left="0"/>
              <w:rPr>
                <w:b/>
                <w:bCs/>
              </w:rPr>
            </w:pPr>
            <w:r w:rsidRPr="00FD3368">
              <w:rPr>
                <w:b/>
                <w:bCs/>
              </w:rPr>
              <w:t>Processes and production skills</w:t>
            </w:r>
          </w:p>
          <w:p w:rsidRPr="00AC7BE1" w:rsidR="00EF1F42" w:rsidP="00EF1F42" w:rsidRDefault="00EF1F42" w14:paraId="2724DE40" w14:textId="6C33062C">
            <w:pPr>
              <w:pStyle w:val="ACARA-TableHeadline"/>
              <w:rPr>
                <w:b/>
                <w:bCs w:val="0"/>
                <w:i w:val="0"/>
                <w:iCs/>
              </w:rPr>
            </w:pPr>
            <w:r w:rsidRPr="00AC7BE1">
              <w:rPr>
                <w:i w:val="0"/>
                <w:iCs/>
              </w:rPr>
              <w:t>Collaborating and managing</w:t>
            </w:r>
          </w:p>
        </w:tc>
        <w:tc>
          <w:tcPr>
            <w:tcW w:w="2835" w:type="dxa"/>
            <w:tcBorders>
              <w:top w:val="single" w:color="auto" w:sz="4" w:space="0"/>
              <w:left w:val="single" w:color="auto" w:sz="4" w:space="0"/>
              <w:bottom w:val="single" w:color="auto" w:sz="4" w:space="0"/>
              <w:right w:val="single" w:color="auto" w:sz="4" w:space="0"/>
            </w:tcBorders>
          </w:tcPr>
          <w:p w:rsidR="00EF1F42" w:rsidP="00EF1F42" w:rsidRDefault="00EF1F42" w14:paraId="4C6F088D" w14:textId="7C80A7EA">
            <w:pPr>
              <w:pStyle w:val="ACARAtabletext"/>
            </w:pPr>
            <w:r>
              <w:t>use the basic features of common digital tools to share content and collaborate demonstrating agreed behaviours, guided by trusted adults (AC9TDI2P05)</w:t>
            </w:r>
          </w:p>
        </w:tc>
        <w:tc>
          <w:tcPr>
            <w:tcW w:w="7193" w:type="dxa"/>
            <w:tcBorders>
              <w:top w:val="single" w:color="auto" w:sz="4" w:space="0"/>
              <w:left w:val="single" w:color="auto" w:sz="4" w:space="0"/>
              <w:bottom w:val="single" w:color="auto" w:sz="4" w:space="0"/>
              <w:right w:val="single" w:color="auto" w:sz="4" w:space="0"/>
            </w:tcBorders>
          </w:tcPr>
          <w:p w:rsidR="00EF1F42" w:rsidP="00BD3134" w:rsidRDefault="00EF1F42" w14:paraId="6EB6A56E" w14:textId="7E3ADA96">
            <w:pPr>
              <w:pStyle w:val="Bulletsuse"/>
              <w:ind w:left="317" w:hanging="317"/>
            </w:pPr>
            <w:r>
              <w:t xml:space="preserve">applying agreed standards of behaviour when sharing content with classmates, for examples using language that is considered by all students and the teacher to be appropriate when they are writing messages to </w:t>
            </w:r>
            <w:r w:rsidR="006932EA">
              <w:br/>
            </w:r>
            <w:r>
              <w:t>each other</w:t>
            </w:r>
          </w:p>
          <w:p w:rsidR="00EF1F42" w:rsidP="00BD3134" w:rsidRDefault="00EF1F42" w14:paraId="5AA7F81D" w14:textId="6FF55CAD">
            <w:pPr>
              <w:pStyle w:val="Bulletsuse"/>
              <w:ind w:left="317" w:hanging="317"/>
              <w:rPr>
                <w:rFonts w:ascii="Roboto" w:hAnsi="Roboto"/>
                <w:shd w:val="clear" w:color="auto" w:fill="FAF9F7"/>
              </w:rPr>
            </w:pPr>
            <w:r>
              <w:t>considering the need for online safety when sharing information, for example recognising that personal information such as a photo can be used inappropriately</w:t>
            </w:r>
          </w:p>
        </w:tc>
      </w:tr>
      <w:tr w:rsidRPr="008B6417" w:rsidR="00EF1F42" w:rsidTr="56EE7630" w14:paraId="42FDA90E" w14:textId="77777777">
        <w:tc>
          <w:tcPr>
            <w:tcW w:w="2547" w:type="dxa"/>
            <w:vMerge/>
          </w:tcPr>
          <w:p w:rsidR="00EF1F42" w:rsidP="00914F6C" w:rsidRDefault="00EF1F42" w14:paraId="394F0111" w14:textId="32F15275">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D3368" w:rsidR="00EF1F42" w:rsidP="00FD3368" w:rsidRDefault="00EF1F42" w14:paraId="2BBF65CD" w14:textId="77777777">
            <w:pPr>
              <w:pStyle w:val="ACARAtabletext"/>
              <w:ind w:left="0"/>
              <w:rPr>
                <w:b/>
                <w:bCs/>
              </w:rPr>
            </w:pPr>
            <w:r w:rsidRPr="00FD3368">
              <w:rPr>
                <w:b/>
                <w:bCs/>
              </w:rPr>
              <w:t>Processes and production skills</w:t>
            </w:r>
          </w:p>
          <w:p w:rsidRPr="00CB4E89" w:rsidR="00EF1F42" w:rsidP="00914F6C" w:rsidRDefault="00EF1F42" w14:paraId="26E8C26B" w14:textId="68B14183">
            <w:pPr>
              <w:pStyle w:val="ACARAtabletext"/>
              <w:ind w:left="0"/>
              <w:rPr>
                <w:b/>
                <w:bCs/>
              </w:rPr>
            </w:pPr>
            <w:r>
              <w:t>Privacy and Security</w:t>
            </w:r>
          </w:p>
        </w:tc>
        <w:tc>
          <w:tcPr>
            <w:tcW w:w="2835" w:type="dxa"/>
            <w:tcBorders>
              <w:top w:val="single" w:color="auto" w:sz="4" w:space="0"/>
              <w:left w:val="single" w:color="auto" w:sz="4" w:space="0"/>
              <w:bottom w:val="single" w:color="auto" w:sz="4" w:space="0"/>
              <w:right w:val="single" w:color="auto" w:sz="4" w:space="0"/>
            </w:tcBorders>
          </w:tcPr>
          <w:p w:rsidR="00EF1F42" w:rsidP="00914F6C" w:rsidRDefault="00EF1F42" w14:paraId="4A774329" w14:textId="732B28D6">
            <w:pPr>
              <w:pStyle w:val="ACARAtabletext"/>
              <w:rPr>
                <w:szCs w:val="20"/>
              </w:rPr>
            </w:pPr>
            <w:r>
              <w:t>discuss that some websites and apps store their personal data online (AC9TDI2P07)</w:t>
            </w:r>
          </w:p>
        </w:tc>
        <w:tc>
          <w:tcPr>
            <w:tcW w:w="7193" w:type="dxa"/>
            <w:tcBorders>
              <w:top w:val="single" w:color="auto" w:sz="4" w:space="0"/>
              <w:left w:val="single" w:color="auto" w:sz="4" w:space="0"/>
              <w:bottom w:val="single" w:color="auto" w:sz="4" w:space="0"/>
              <w:right w:val="single" w:color="auto" w:sz="4" w:space="0"/>
            </w:tcBorders>
          </w:tcPr>
          <w:p w:rsidRPr="00914F6C" w:rsidR="00EF1F42" w:rsidP="006932EA" w:rsidRDefault="00EF1F42" w14:paraId="59CA894F" w14:textId="77777777">
            <w:pPr>
              <w:pStyle w:val="Bulletsuse"/>
              <w:ind w:left="317" w:hanging="317"/>
            </w:pPr>
            <w:r w:rsidRPr="006932EA">
              <w:t>sharing examples of the data collected by apps and websites they commonly use, for example usernames and email addresses used by school websites and games to log in</w:t>
            </w:r>
          </w:p>
          <w:p w:rsidR="00EF1F42" w:rsidP="006932EA" w:rsidRDefault="00EF1F42" w14:paraId="5C584FE3" w14:textId="4A02875F">
            <w:pPr>
              <w:pStyle w:val="Bulletsuse"/>
              <w:ind w:left="317" w:hanging="317"/>
            </w:pPr>
            <w:r w:rsidRPr="006932EA">
              <w:t>discussing the importance of asking permission from a parent or carer before entering personal details online such as address, phone number and date of birth</w:t>
            </w:r>
          </w:p>
        </w:tc>
      </w:tr>
      <w:tr w:rsidRPr="008B6417" w:rsidR="00914F6C" w:rsidTr="56EE7630" w14:paraId="4B1E2A63" w14:textId="77777777">
        <w:tc>
          <w:tcPr>
            <w:tcW w:w="2547" w:type="dxa"/>
            <w:tcBorders>
              <w:left w:val="single" w:color="auto" w:sz="4" w:space="0"/>
              <w:bottom w:val="single" w:color="auto" w:sz="4" w:space="0"/>
              <w:right w:val="single" w:color="auto" w:sz="4" w:space="0"/>
            </w:tcBorders>
          </w:tcPr>
          <w:p w:rsidR="00914F6C" w:rsidP="00FD3368" w:rsidRDefault="00914F6C" w14:paraId="3E4187E6" w14:textId="60503223">
            <w:pPr>
              <w:pStyle w:val="ACARAtabletext"/>
              <w:ind w:left="0"/>
              <w:rPr>
                <w:b/>
                <w:bCs/>
                <w:szCs w:val="20"/>
              </w:rPr>
            </w:pPr>
            <w:r w:rsidRPr="00FD3368">
              <w:rPr>
                <w:b/>
                <w:bCs/>
              </w:rPr>
              <w:t xml:space="preserve">The Arts – Media </w:t>
            </w:r>
            <w:r w:rsidRPr="00FD3368" w:rsidR="006932EA">
              <w:rPr>
                <w:b/>
                <w:bCs/>
              </w:rPr>
              <w:t>A</w:t>
            </w:r>
            <w:r w:rsidRPr="00FD3368">
              <w:rPr>
                <w:b/>
                <w:bCs/>
              </w:rPr>
              <w:t>rts</w:t>
            </w:r>
          </w:p>
        </w:tc>
        <w:tc>
          <w:tcPr>
            <w:tcW w:w="2551" w:type="dxa"/>
            <w:tcBorders>
              <w:top w:val="single" w:color="auto" w:sz="4" w:space="0"/>
              <w:left w:val="single" w:color="auto" w:sz="4" w:space="0"/>
              <w:bottom w:val="single" w:color="auto" w:sz="4" w:space="0"/>
              <w:right w:val="single" w:color="auto" w:sz="4" w:space="0"/>
            </w:tcBorders>
          </w:tcPr>
          <w:p w:rsidRPr="00CB4E89" w:rsidR="00914F6C" w:rsidP="00FD3368" w:rsidRDefault="00914F6C" w14:paraId="73076588" w14:textId="0A7D9C26">
            <w:pPr>
              <w:pStyle w:val="ACARAtabletext"/>
              <w:ind w:left="0"/>
              <w:rPr>
                <w:b/>
                <w:bCs/>
              </w:rPr>
            </w:pPr>
            <w:r w:rsidRPr="00FD3368">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00914F6C" w:rsidP="00914F6C" w:rsidRDefault="00914F6C" w14:paraId="7DCF1095" w14:textId="0FDC26F0">
            <w:pPr>
              <w:pStyle w:val="ACARAtabletext"/>
              <w:rPr>
                <w:szCs w:val="20"/>
              </w:rPr>
            </w:pPr>
            <w:r>
              <w:rPr>
                <w:szCs w:val="20"/>
              </w:rPr>
              <w:t>share media arts works with audiences in informal settings (AC9AMA2P01)</w:t>
            </w:r>
          </w:p>
        </w:tc>
        <w:tc>
          <w:tcPr>
            <w:tcW w:w="7193" w:type="dxa"/>
            <w:tcBorders>
              <w:top w:val="single" w:color="auto" w:sz="4" w:space="0"/>
              <w:left w:val="single" w:color="auto" w:sz="4" w:space="0"/>
              <w:bottom w:val="single" w:color="auto" w:sz="4" w:space="0"/>
              <w:right w:val="single" w:color="auto" w:sz="4" w:space="0"/>
            </w:tcBorders>
          </w:tcPr>
          <w:p w:rsidR="00914F6C" w:rsidP="006932EA" w:rsidRDefault="00914F6C" w14:paraId="0BBC1FD7" w14:textId="0BCE8375">
            <w:pPr>
              <w:pStyle w:val="Bulletsuse"/>
              <w:ind w:left="317" w:hanging="317"/>
            </w:pPr>
            <w:r>
              <w:t xml:space="preserve">exploring what permission </w:t>
            </w:r>
            <w:proofErr w:type="spellStart"/>
            <w:r>
              <w:t>meand</w:t>
            </w:r>
            <w:proofErr w:type="spellEnd"/>
            <w:r>
              <w:t>; for example, consulting relevant people such as cultural knowledge holders or using online safety resources, and deciding on a class set of rules for using and creating images, sounds and text in media arts works</w:t>
            </w:r>
          </w:p>
        </w:tc>
      </w:tr>
    </w:tbl>
    <w:p w:rsidR="00F9638E" w:rsidP="00E90CD6" w:rsidRDefault="00E90CD6" w14:paraId="4A55CE32" w14:textId="6A7E4558">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D5E22" w:rsidTr="00F216B6" w14:paraId="0E8A0F8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2D5E22" w:rsidP="00F216B6" w:rsidRDefault="002D5E22" w14:paraId="4A0A7728" w14:textId="77777777">
            <w:pPr>
              <w:pStyle w:val="ACARATableHeading1white"/>
            </w:pPr>
            <w:r>
              <w:lastRenderedPageBreak/>
              <w:t>Years 1 and 2</w:t>
            </w:r>
          </w:p>
        </w:tc>
      </w:tr>
      <w:tr w:rsidR="002D5E22" w:rsidTr="00F216B6" w14:paraId="0764CD0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2D5E22" w:rsidP="006932EA" w:rsidRDefault="002D5E22" w14:paraId="61835BC7" w14:textId="73D81175">
            <w:pPr>
              <w:pStyle w:val="ACARATableHeading1black"/>
              <w:ind w:left="0"/>
              <w:jc w:val="left"/>
            </w:pPr>
            <w:r>
              <w:t xml:space="preserve">Key </w:t>
            </w:r>
            <w:r w:rsidR="00301290">
              <w:t>a</w:t>
            </w:r>
            <w:r>
              <w:t>spect 4: Digital citizenship and digital media literacy</w:t>
            </w:r>
          </w:p>
        </w:tc>
      </w:tr>
      <w:tr w:rsidRPr="00840DED" w:rsidR="002D5E22" w:rsidTr="00F216B6" w14:paraId="199EA220"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D5E22" w:rsidP="006932EA" w:rsidRDefault="002D5E22" w14:paraId="411ADA1D"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D5E22" w:rsidP="006932EA" w:rsidRDefault="002D5E22" w14:paraId="3E2E7070"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D5E22" w:rsidP="006932EA" w:rsidRDefault="002D5E22" w14:paraId="169C53BA"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D5E22" w:rsidP="006932EA" w:rsidRDefault="002D5E22" w14:paraId="0644D4A6" w14:textId="77777777">
            <w:pPr>
              <w:pStyle w:val="ACARATableHeading2white"/>
              <w:ind w:left="0"/>
              <w:rPr>
                <w:color w:val="auto"/>
              </w:rPr>
            </w:pPr>
            <w:r>
              <w:rPr>
                <w:color w:val="auto"/>
              </w:rPr>
              <w:t>Content elaborations</w:t>
            </w:r>
          </w:p>
        </w:tc>
      </w:tr>
      <w:tr w:rsidRPr="00244D27" w:rsidR="002D5E22" w:rsidTr="00F216B6" w14:paraId="2A6A3B81" w14:textId="77777777">
        <w:tc>
          <w:tcPr>
            <w:tcW w:w="2547" w:type="dxa"/>
            <w:tcBorders>
              <w:top w:val="single" w:color="auto" w:sz="4" w:space="0"/>
              <w:left w:val="single" w:color="auto" w:sz="4" w:space="0"/>
              <w:bottom w:val="single" w:color="auto" w:sz="4" w:space="0"/>
              <w:right w:val="single" w:color="auto" w:sz="4" w:space="0"/>
            </w:tcBorders>
          </w:tcPr>
          <w:p w:rsidRPr="00A12DBF" w:rsidR="002D5E22" w:rsidP="00FD3368" w:rsidRDefault="002D5E22" w14:paraId="75BE537A" w14:textId="77777777">
            <w:pPr>
              <w:pStyle w:val="ACARAtabletext"/>
              <w:ind w:left="0"/>
              <w:rPr>
                <w:iCs/>
              </w:rPr>
            </w:pPr>
            <w:r w:rsidRPr="00FD3368">
              <w:rPr>
                <w:b/>
                <w:bCs/>
              </w:rPr>
              <w:t>Digital Technologies</w:t>
            </w:r>
          </w:p>
        </w:tc>
        <w:tc>
          <w:tcPr>
            <w:tcW w:w="2551" w:type="dxa"/>
            <w:tcBorders>
              <w:top w:val="single" w:color="auto" w:sz="4" w:space="0"/>
              <w:left w:val="single" w:color="auto" w:sz="4" w:space="0"/>
              <w:bottom w:val="single" w:color="auto" w:sz="4" w:space="0"/>
              <w:right w:val="single" w:color="auto" w:sz="4" w:space="0"/>
            </w:tcBorders>
          </w:tcPr>
          <w:p w:rsidRPr="00FD3368" w:rsidR="002D5E22" w:rsidP="00FD3368" w:rsidRDefault="002D5E22" w14:paraId="219575D2" w14:textId="77777777">
            <w:pPr>
              <w:pStyle w:val="ACARAtabletext"/>
              <w:ind w:left="0"/>
              <w:rPr>
                <w:b/>
                <w:bCs/>
              </w:rPr>
            </w:pPr>
            <w:r w:rsidRPr="00FD3368">
              <w:rPr>
                <w:b/>
                <w:bCs/>
              </w:rPr>
              <w:t>Processes and production skills</w:t>
            </w:r>
          </w:p>
          <w:p w:rsidRPr="008B6417" w:rsidR="002D5E22" w:rsidP="00F216B6" w:rsidRDefault="002D5E22" w14:paraId="7DD5AE8F" w14:textId="4D97A062">
            <w:pPr>
              <w:pStyle w:val="ACARAtabletext"/>
            </w:pPr>
            <w:r>
              <w:t xml:space="preserve">Privacy and </w:t>
            </w:r>
            <w:r w:rsidR="00FD3368">
              <w:t>s</w:t>
            </w:r>
            <w:r>
              <w:t>ecurity</w:t>
            </w:r>
          </w:p>
        </w:tc>
        <w:tc>
          <w:tcPr>
            <w:tcW w:w="2835" w:type="dxa"/>
            <w:tcBorders>
              <w:top w:val="single" w:color="auto" w:sz="4" w:space="0"/>
              <w:left w:val="single" w:color="auto" w:sz="4" w:space="0"/>
              <w:bottom w:val="single" w:color="auto" w:sz="4" w:space="0"/>
              <w:right w:val="single" w:color="auto" w:sz="4" w:space="0"/>
            </w:tcBorders>
          </w:tcPr>
          <w:p w:rsidRPr="00BD336D" w:rsidR="002D5E22" w:rsidP="00F216B6" w:rsidRDefault="002D5E22" w14:paraId="0996A9C6" w14:textId="77777777">
            <w:pPr>
              <w:pStyle w:val="ACARAtabletext"/>
            </w:pPr>
            <w:r>
              <w:t>discuss that some websites and apps store their personal data online (AC9TDI2P07)</w:t>
            </w:r>
          </w:p>
        </w:tc>
        <w:tc>
          <w:tcPr>
            <w:tcW w:w="7193" w:type="dxa"/>
            <w:tcBorders>
              <w:top w:val="single" w:color="auto" w:sz="4" w:space="0"/>
              <w:left w:val="single" w:color="auto" w:sz="4" w:space="0"/>
              <w:bottom w:val="single" w:color="auto" w:sz="4" w:space="0"/>
              <w:right w:val="single" w:color="auto" w:sz="4" w:space="0"/>
            </w:tcBorders>
          </w:tcPr>
          <w:p w:rsidRPr="00914F6C" w:rsidR="002D5E22" w:rsidP="006932EA" w:rsidRDefault="002D5E22" w14:paraId="73FBD44A" w14:textId="77777777">
            <w:pPr>
              <w:pStyle w:val="Bulletsuse"/>
              <w:ind w:left="317" w:hanging="317"/>
            </w:pPr>
            <w:r w:rsidRPr="006932EA">
              <w:t>sharing examples of the data collected by apps and websites they commonly use, for example usernames and email addresses used by school websites and games to log in</w:t>
            </w:r>
          </w:p>
          <w:p w:rsidRPr="00244D27" w:rsidR="002D5E22" w:rsidP="006932EA" w:rsidRDefault="002D5E22" w14:paraId="1F0C000A" w14:textId="77777777">
            <w:pPr>
              <w:pStyle w:val="Bulletsuse"/>
              <w:ind w:left="317" w:hanging="317"/>
            </w:pPr>
            <w:r w:rsidRPr="006932EA">
              <w:t>discussing the importance of asking permission from a parent or carer before entering personal details online such as address, phone number and date of birth</w:t>
            </w:r>
          </w:p>
        </w:tc>
      </w:tr>
    </w:tbl>
    <w:p w:rsidR="002D5E22" w:rsidP="00E90CD6" w:rsidRDefault="002D5E22" w14:paraId="0937405A" w14:textId="375C6B36">
      <w:pPr>
        <w:spacing w:before="160" w:after="0" w:line="360" w:lineRule="auto"/>
      </w:pPr>
    </w:p>
    <w:p w:rsidR="002D5E22" w:rsidP="00E90CD6" w:rsidRDefault="002D5E22" w14:paraId="6F89CE21" w14:textId="7878136C">
      <w:pPr>
        <w:spacing w:before="160" w:after="0" w:line="360" w:lineRule="auto"/>
      </w:pPr>
    </w:p>
    <w:p w:rsidR="002D5E22" w:rsidP="00E90CD6" w:rsidRDefault="002D5E22" w14:paraId="318E0641" w14:textId="36D95E45">
      <w:pPr>
        <w:spacing w:before="160" w:after="0" w:line="360" w:lineRule="auto"/>
      </w:pPr>
    </w:p>
    <w:p w:rsidR="002D5E22" w:rsidP="00E90CD6" w:rsidRDefault="002D5E22" w14:paraId="4C025ABA" w14:textId="48797C5C">
      <w:pPr>
        <w:spacing w:before="160" w:after="0" w:line="360" w:lineRule="auto"/>
      </w:pPr>
    </w:p>
    <w:p w:rsidR="002D5E22" w:rsidP="00E90CD6" w:rsidRDefault="002D5E22" w14:paraId="77A4AD9C" w14:textId="24FB1B73">
      <w:pPr>
        <w:spacing w:before="160" w:after="0" w:line="360" w:lineRule="auto"/>
      </w:pPr>
    </w:p>
    <w:p w:rsidR="002D5E22" w:rsidP="00E90CD6" w:rsidRDefault="002D5E22" w14:paraId="5058D76E" w14:textId="7B4D69D4">
      <w:pPr>
        <w:spacing w:before="160" w:after="0" w:line="360" w:lineRule="auto"/>
      </w:pPr>
    </w:p>
    <w:p w:rsidR="002D5E22" w:rsidP="00E90CD6" w:rsidRDefault="002D5E22" w14:paraId="63E1E62C" w14:textId="6C47FF12">
      <w:pPr>
        <w:spacing w:before="160" w:after="0" w:line="360" w:lineRule="auto"/>
      </w:pPr>
    </w:p>
    <w:p w:rsidR="002D5E22" w:rsidP="00E90CD6" w:rsidRDefault="002D5E22" w14:paraId="2111549F" w14:textId="30E80DA3">
      <w:pPr>
        <w:spacing w:before="160" w:after="0" w:line="360" w:lineRule="auto"/>
      </w:pPr>
    </w:p>
    <w:p w:rsidR="002D5E22" w:rsidP="00E90CD6" w:rsidRDefault="002D5E22" w14:paraId="515FF0B1" w14:textId="77777777">
      <w:pPr>
        <w:spacing w:before="160" w:after="0" w:line="360" w:lineRule="auto"/>
      </w:pPr>
    </w:p>
    <w:p w:rsidR="002D5E22" w:rsidP="00E90CD6" w:rsidRDefault="002D5E22" w14:paraId="0A544CC9" w14:textId="532C5458">
      <w:pPr>
        <w:spacing w:before="160" w:after="0" w:line="360" w:lineRule="auto"/>
      </w:pPr>
    </w:p>
    <w:p w:rsidR="002D5E22" w:rsidP="00E90CD6" w:rsidRDefault="002D5E22" w14:paraId="66AC9333" w14:textId="71B412E7">
      <w:pPr>
        <w:spacing w:before="160" w:after="0" w:line="360" w:lineRule="auto"/>
      </w:pPr>
    </w:p>
    <w:p w:rsidR="002D5E22" w:rsidP="00E90CD6" w:rsidRDefault="002D5E22" w14:paraId="24461C95" w14:textId="14F4757C">
      <w:pPr>
        <w:spacing w:before="160" w:after="0" w:line="360" w:lineRule="auto"/>
      </w:pPr>
    </w:p>
    <w:p w:rsidR="002D5E22" w:rsidP="00E90CD6" w:rsidRDefault="002D5E22" w14:paraId="014BCE79" w14:textId="77777777">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00B751C8"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244D27" w:rsidP="00B751C8" w:rsidRDefault="00914F6C" w14:paraId="15B6CFEF" w14:textId="6954F87C">
            <w:pPr>
              <w:pStyle w:val="ACARATableHeading1white"/>
            </w:pPr>
            <w:bookmarkStart w:name="_Hlk83124333" w:id="2"/>
            <w:r>
              <w:lastRenderedPageBreak/>
              <w:t>Years 1 and 2</w:t>
            </w:r>
          </w:p>
        </w:tc>
      </w:tr>
      <w:tr w:rsidR="00244D27" w:rsidTr="00B751C8"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244D27" w:rsidP="003A3FE3" w:rsidRDefault="00244D27" w14:paraId="24978C0B" w14:textId="24909EB7">
            <w:pPr>
              <w:pStyle w:val="ACARATableHeading1black"/>
              <w:ind w:left="0"/>
              <w:jc w:val="left"/>
            </w:pPr>
            <w:r>
              <w:t xml:space="preserve">Key </w:t>
            </w:r>
            <w:r w:rsidR="00301290">
              <w:t>a</w:t>
            </w:r>
            <w:r>
              <w:t xml:space="preserve">spect 5: </w:t>
            </w:r>
            <w:r w:rsidR="000B0D7E">
              <w:t>Managing and operating digital tools</w:t>
            </w:r>
          </w:p>
        </w:tc>
      </w:tr>
      <w:tr w:rsidRPr="00840DED" w:rsidR="00244D27" w:rsidTr="00B751C8"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3A3FE3"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3A3FE3"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3A3FE3"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3A3FE3" w:rsidRDefault="00244D27" w14:paraId="75950B6D" w14:textId="77777777">
            <w:pPr>
              <w:pStyle w:val="ACARATableHeading2white"/>
              <w:ind w:left="0"/>
              <w:rPr>
                <w:color w:val="auto"/>
              </w:rPr>
            </w:pPr>
            <w:r>
              <w:rPr>
                <w:color w:val="auto"/>
              </w:rPr>
              <w:t>Content elaborations</w:t>
            </w:r>
          </w:p>
        </w:tc>
      </w:tr>
      <w:tr w:rsidRPr="00244D27" w:rsidR="001D021D" w:rsidTr="0042698C" w14:paraId="59F0D698" w14:textId="77777777">
        <w:tc>
          <w:tcPr>
            <w:tcW w:w="2547" w:type="dxa"/>
            <w:vMerge w:val="restart"/>
            <w:tcBorders>
              <w:top w:val="single" w:color="auto" w:sz="4" w:space="0"/>
              <w:left w:val="single" w:color="auto" w:sz="4" w:space="0"/>
              <w:right w:val="single" w:color="auto" w:sz="4" w:space="0"/>
            </w:tcBorders>
          </w:tcPr>
          <w:p w:rsidRPr="00A12DBF" w:rsidR="001D021D" w:rsidP="00FD3368" w:rsidRDefault="001D021D" w14:paraId="60E09F6C" w14:textId="77777777">
            <w:pPr>
              <w:pStyle w:val="ACARAtabletext"/>
              <w:ind w:left="0"/>
              <w:rPr>
                <w:iCs/>
              </w:rPr>
            </w:pPr>
            <w:r w:rsidRPr="00FD3368">
              <w:rPr>
                <w:b/>
                <w:bCs/>
              </w:rPr>
              <w:t>Digital Technologies</w:t>
            </w:r>
          </w:p>
        </w:tc>
        <w:tc>
          <w:tcPr>
            <w:tcW w:w="2551" w:type="dxa"/>
            <w:tcBorders>
              <w:top w:val="single" w:color="auto" w:sz="4" w:space="0"/>
              <w:left w:val="single" w:color="auto" w:sz="4" w:space="0"/>
              <w:bottom w:val="single" w:color="auto" w:sz="4" w:space="0"/>
              <w:right w:val="single" w:color="auto" w:sz="4" w:space="0"/>
            </w:tcBorders>
          </w:tcPr>
          <w:p w:rsidRPr="00FD3368" w:rsidR="001D021D" w:rsidP="00FD3368" w:rsidRDefault="001D021D" w14:paraId="2450CC13" w14:textId="696468C3">
            <w:pPr>
              <w:pStyle w:val="ACARAtabletext"/>
              <w:ind w:left="0"/>
              <w:rPr>
                <w:b/>
                <w:bCs/>
              </w:rPr>
            </w:pPr>
            <w:r w:rsidRPr="00FD3368">
              <w:rPr>
                <w:b/>
                <w:bCs/>
              </w:rPr>
              <w:t>Processes and production skills</w:t>
            </w:r>
          </w:p>
          <w:p w:rsidRPr="008B6417" w:rsidR="001D021D" w:rsidP="009C4E0D" w:rsidRDefault="001D021D" w14:paraId="4AB1C693" w14:textId="4F36930D">
            <w:pPr>
              <w:pStyle w:val="ACARAtabletext"/>
            </w:pPr>
            <w:r>
              <w:t>Collaborating and managing</w:t>
            </w:r>
          </w:p>
        </w:tc>
        <w:tc>
          <w:tcPr>
            <w:tcW w:w="2835" w:type="dxa"/>
            <w:tcBorders>
              <w:top w:val="single" w:color="auto" w:sz="4" w:space="0"/>
              <w:left w:val="single" w:color="auto" w:sz="4" w:space="0"/>
              <w:bottom w:val="single" w:color="auto" w:sz="4" w:space="0"/>
              <w:right w:val="single" w:color="auto" w:sz="4" w:space="0"/>
            </w:tcBorders>
          </w:tcPr>
          <w:p w:rsidRPr="00BD336D" w:rsidR="001D021D" w:rsidP="009C4E0D" w:rsidRDefault="001D021D" w14:paraId="211BCECB" w14:textId="09988622">
            <w:pPr>
              <w:pStyle w:val="ACARAtabletext"/>
            </w:pPr>
            <w:r>
              <w:t>use the basic features of common digital tools to share content and collaborate demonstrating agreed behaviours, guided by trusted adults (AC9TDI2P05)</w:t>
            </w:r>
          </w:p>
        </w:tc>
        <w:tc>
          <w:tcPr>
            <w:tcW w:w="7193" w:type="dxa"/>
            <w:tcBorders>
              <w:top w:val="single" w:color="auto" w:sz="4" w:space="0"/>
              <w:left w:val="single" w:color="auto" w:sz="4" w:space="0"/>
              <w:bottom w:val="single" w:color="auto" w:sz="4" w:space="0"/>
              <w:right w:val="single" w:color="auto" w:sz="4" w:space="0"/>
            </w:tcBorders>
          </w:tcPr>
          <w:p w:rsidR="001D021D" w:rsidP="00D97AD1" w:rsidRDefault="001D021D" w14:paraId="2F2D51F4" w14:textId="26B73B50">
            <w:pPr>
              <w:pStyle w:val="Bulletsuse"/>
              <w:ind w:left="317" w:hanging="317"/>
            </w:pPr>
            <w:r>
              <w:t>applying agreed standards of behaviour when sharing content with classmates, for examples using language that is considered by all students and the teacher to be appropriate when they are writing messages to each other</w:t>
            </w:r>
          </w:p>
          <w:p w:rsidRPr="00244D27" w:rsidR="001D021D" w:rsidP="00D97AD1" w:rsidRDefault="001D021D" w14:paraId="1C468F36" w14:textId="1B3F095D">
            <w:pPr>
              <w:pStyle w:val="Bulletsuse"/>
              <w:ind w:left="317" w:hanging="317"/>
            </w:pPr>
            <w:r>
              <w:t>considering the need for online safety when sharing information, for example recognising that personal information such as a photo can be used inappropriately</w:t>
            </w:r>
          </w:p>
        </w:tc>
      </w:tr>
      <w:tr w:rsidRPr="00244D27" w:rsidR="001D021D" w:rsidTr="0042698C" w14:paraId="6F19CDB4" w14:textId="77777777">
        <w:tc>
          <w:tcPr>
            <w:tcW w:w="2547" w:type="dxa"/>
            <w:vMerge/>
            <w:tcBorders>
              <w:left w:val="single" w:color="auto" w:sz="4" w:space="0"/>
              <w:bottom w:val="single" w:color="auto" w:sz="4" w:space="0"/>
              <w:right w:val="single" w:color="auto" w:sz="4" w:space="0"/>
            </w:tcBorders>
          </w:tcPr>
          <w:p w:rsidR="001D021D" w:rsidP="001D021D" w:rsidRDefault="001D021D" w14:paraId="15C54AA9"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D3368" w:rsidR="001D021D" w:rsidP="00FD3368" w:rsidRDefault="001D021D" w14:paraId="52D0C59D" w14:textId="77777777">
            <w:pPr>
              <w:pStyle w:val="ACARAtabletext"/>
              <w:ind w:left="0"/>
              <w:rPr>
                <w:b/>
                <w:bCs/>
              </w:rPr>
            </w:pPr>
            <w:r w:rsidRPr="00FD3368">
              <w:rPr>
                <w:b/>
                <w:bCs/>
              </w:rPr>
              <w:t>Processes and production skills</w:t>
            </w:r>
          </w:p>
          <w:p w:rsidRPr="001D021D" w:rsidR="001D021D" w:rsidP="001D021D" w:rsidRDefault="001D021D" w14:paraId="4CCDE220" w14:textId="2E39F65F">
            <w:pPr>
              <w:pStyle w:val="ACARA-TableHeadline"/>
              <w:rPr>
                <w:b/>
                <w:bCs w:val="0"/>
                <w:i w:val="0"/>
                <w:iCs/>
              </w:rPr>
            </w:pPr>
            <w:r w:rsidRPr="001D021D">
              <w:rPr>
                <w:i w:val="0"/>
                <w:iCs/>
              </w:rPr>
              <w:t>Privacy and Security</w:t>
            </w:r>
          </w:p>
        </w:tc>
        <w:tc>
          <w:tcPr>
            <w:tcW w:w="2835" w:type="dxa"/>
            <w:tcBorders>
              <w:top w:val="single" w:color="auto" w:sz="4" w:space="0"/>
              <w:left w:val="single" w:color="auto" w:sz="4" w:space="0"/>
              <w:bottom w:val="single" w:color="auto" w:sz="4" w:space="0"/>
              <w:right w:val="single" w:color="auto" w:sz="4" w:space="0"/>
            </w:tcBorders>
          </w:tcPr>
          <w:p w:rsidR="001D021D" w:rsidP="001D021D" w:rsidRDefault="001D021D" w14:paraId="1168D053" w14:textId="00AD684B">
            <w:pPr>
              <w:pStyle w:val="ACARAtabletext"/>
            </w:pPr>
            <w:r>
              <w:t>discuss that some websites and apps store their personal data online (AC9TDI2P07)</w:t>
            </w:r>
          </w:p>
        </w:tc>
        <w:tc>
          <w:tcPr>
            <w:tcW w:w="7193" w:type="dxa"/>
            <w:tcBorders>
              <w:top w:val="single" w:color="auto" w:sz="4" w:space="0"/>
              <w:left w:val="single" w:color="auto" w:sz="4" w:space="0"/>
              <w:bottom w:val="single" w:color="auto" w:sz="4" w:space="0"/>
              <w:right w:val="single" w:color="auto" w:sz="4" w:space="0"/>
            </w:tcBorders>
          </w:tcPr>
          <w:p w:rsidRPr="00914F6C" w:rsidR="001D021D" w:rsidP="00D97AD1" w:rsidRDefault="001D021D" w14:paraId="1786A731" w14:textId="77777777">
            <w:pPr>
              <w:pStyle w:val="Bulletsuse"/>
              <w:ind w:left="317" w:hanging="317"/>
            </w:pPr>
            <w:r w:rsidRPr="00D97AD1">
              <w:t>sharing examples of the data collected by apps and websites they commonly use, for example usernames and email addresses used by school websites and games to log in</w:t>
            </w:r>
          </w:p>
          <w:p w:rsidR="001D021D" w:rsidP="00D97AD1" w:rsidRDefault="001D021D" w14:paraId="7D0CCCCD" w14:textId="23C8C125">
            <w:pPr>
              <w:pStyle w:val="Bulletsuse"/>
              <w:ind w:left="317" w:hanging="317"/>
            </w:pPr>
            <w:r w:rsidRPr="00D97AD1">
              <w:t>discussing the importance of asking permission from a parent or carer before entering personal details online such as address, phone number and date of birth</w:t>
            </w:r>
          </w:p>
        </w:tc>
      </w:tr>
      <w:bookmarkEnd w:id="0"/>
      <w:bookmarkEnd w:id="1"/>
      <w:bookmarkEnd w:id="2"/>
    </w:tbl>
    <w:p w:rsidR="004D10FD" w:rsidP="00E90CD6" w:rsidRDefault="004D10FD" w14:paraId="6AE0FE66" w14:textId="6250E3E4">
      <w:pPr>
        <w:spacing w:before="160" w:after="0" w:line="360" w:lineRule="auto"/>
      </w:pPr>
    </w:p>
    <w:sectPr w:rsidR="004D10FD"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114E" w:rsidP="00533177" w:rsidRDefault="00FE114E" w14:paraId="5C06DE38" w14:textId="77777777">
      <w:r>
        <w:separator/>
      </w:r>
    </w:p>
  </w:endnote>
  <w:endnote w:type="continuationSeparator" w:id="0">
    <w:p w:rsidR="00FE114E" w:rsidP="00533177" w:rsidRDefault="00FE114E" w14:paraId="1120F008" w14:textId="77777777">
      <w:r>
        <w:continuationSeparator/>
      </w:r>
    </w:p>
  </w:endnote>
  <w:endnote w:type="continuationNotice" w:id="1">
    <w:p w:rsidR="00FE114E" w:rsidRDefault="00FE114E" w14:paraId="5241ABD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Helvetica Light">
    <w:altName w:val="Calibri"/>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2FF" w:usb1="5000205B" w:usb2="0000002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C3285" w:rsidR="009A0FE2" w:rsidP="009A0FE2" w:rsidRDefault="009A0FE2" w14:paraId="4976341A"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rPr>
                                <w:t>Australian Curriculum support resources</w:t>
                              </w:r>
                            </w:p>
                            <w:p w:rsidRPr="008C3285" w:rsidR="009A0FE2" w:rsidP="009A0FE2" w:rsidRDefault="009A0FE2" w14:paraId="56B99A24"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shd w:val="clear" w:color="auto" w:fill="FFFFFF"/>
                                </w:rPr>
                                <w:t>Curriculum connection: Online safety</w:t>
                              </w:r>
                            </w:p>
                            <w:p w:rsidRPr="00397591" w:rsidR="0043018F" w:rsidP="00385129" w:rsidRDefault="0043018F" w14:paraId="25D27218" w14:textId="2280FCFD">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v:textbox inset="0,0,0,0">
                    <w:txbxContent>
                      <w:p w:rsidRPr="008C3285" w:rsidR="009A0FE2" w:rsidP="009A0FE2" w:rsidRDefault="009A0FE2" w14:paraId="4976341A"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rPr>
                          <w:t>Australian Curriculum support resources</w:t>
                        </w:r>
                      </w:p>
                      <w:p w:rsidRPr="008C3285" w:rsidR="009A0FE2" w:rsidP="009A0FE2" w:rsidRDefault="009A0FE2" w14:paraId="56B99A24" w14:textId="77777777">
                        <w:pPr>
                          <w:pStyle w:val="xmsonormal"/>
                          <w:spacing w:before="0" w:beforeAutospacing="0" w:after="0" w:afterAutospacing="0"/>
                          <w:jc w:val="center"/>
                          <w:rPr>
                            <w:rFonts w:ascii="Arial" w:hAnsi="Arial" w:cs="Arial"/>
                            <w:color w:val="000000"/>
                            <w:sz w:val="20"/>
                            <w:szCs w:val="20"/>
                          </w:rPr>
                        </w:pPr>
                        <w:r w:rsidRPr="008C3285">
                          <w:rPr>
                            <w:rFonts w:ascii="Arial" w:hAnsi="Arial" w:cs="Arial"/>
                            <w:color w:val="000000"/>
                            <w:sz w:val="20"/>
                            <w:szCs w:val="20"/>
                            <w:shd w:val="clear" w:color="auto" w:fill="FFFFFF"/>
                          </w:rPr>
                          <w:t>Curriculum connection: Online safety</w:t>
                        </w:r>
                      </w:p>
                      <w:p w:rsidRPr="00397591" w:rsidR="0043018F" w:rsidP="00385129" w:rsidRDefault="0043018F" w14:paraId="25D27218" w14:textId="2280FCFD">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4772AD"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4"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3A3FE3"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114E" w:rsidP="00533177" w:rsidRDefault="00FE114E" w14:paraId="7EC2EDEF" w14:textId="77777777">
      <w:r>
        <w:separator/>
      </w:r>
    </w:p>
  </w:footnote>
  <w:footnote w:type="continuationSeparator" w:id="0">
    <w:p w:rsidR="00FE114E" w:rsidP="00533177" w:rsidRDefault="00FE114E" w14:paraId="7DAF820B" w14:textId="77777777">
      <w:r>
        <w:continuationSeparator/>
      </w:r>
    </w:p>
  </w:footnote>
  <w:footnote w:type="continuationNotice" w:id="1">
    <w:p w:rsidR="00FE114E" w:rsidRDefault="00FE114E" w14:paraId="5A5F070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0" relativeHeight="25166540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 w15:restartNumberingAfterBreak="0">
    <w:nsid w:val="7E891B6F"/>
    <w:multiLevelType w:val="hybridMultilevel"/>
    <w:tmpl w:val="1940FED4"/>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1"/>
  </w:num>
  <w:num w:numId="2" w16cid:durableId="1538279297">
    <w:abstractNumId w:val="0"/>
  </w:num>
  <w:num w:numId="3" w16cid:durableId="1186943158">
    <w:abstractNumId w:val="1"/>
  </w:num>
  <w:num w:numId="4" w16cid:durableId="604387095">
    <w:abstractNumId w:val="1"/>
  </w:num>
  <w:num w:numId="5" w16cid:durableId="5222043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4B4C"/>
    <w:rsid w:val="000E75AD"/>
    <w:rsid w:val="000E79BA"/>
    <w:rsid w:val="000E7ECF"/>
    <w:rsid w:val="000F26CE"/>
    <w:rsid w:val="000F3C0C"/>
    <w:rsid w:val="000F75F0"/>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136D"/>
    <w:rsid w:val="00171D5D"/>
    <w:rsid w:val="00175CB7"/>
    <w:rsid w:val="00177D3A"/>
    <w:rsid w:val="001809A1"/>
    <w:rsid w:val="001810E3"/>
    <w:rsid w:val="00182072"/>
    <w:rsid w:val="00182A6D"/>
    <w:rsid w:val="001833BD"/>
    <w:rsid w:val="00183929"/>
    <w:rsid w:val="00190310"/>
    <w:rsid w:val="0019115A"/>
    <w:rsid w:val="00191416"/>
    <w:rsid w:val="0019199C"/>
    <w:rsid w:val="00192717"/>
    <w:rsid w:val="00193A38"/>
    <w:rsid w:val="00194AEB"/>
    <w:rsid w:val="00195918"/>
    <w:rsid w:val="001A0F25"/>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21D"/>
    <w:rsid w:val="001D0897"/>
    <w:rsid w:val="001D47A3"/>
    <w:rsid w:val="001E359F"/>
    <w:rsid w:val="001E4B6F"/>
    <w:rsid w:val="001E4C1D"/>
    <w:rsid w:val="001F0CD6"/>
    <w:rsid w:val="001F3AD3"/>
    <w:rsid w:val="001F57FF"/>
    <w:rsid w:val="002006F0"/>
    <w:rsid w:val="002011CF"/>
    <w:rsid w:val="00203615"/>
    <w:rsid w:val="00203A8E"/>
    <w:rsid w:val="00203C18"/>
    <w:rsid w:val="0020772E"/>
    <w:rsid w:val="00207F94"/>
    <w:rsid w:val="00210BB2"/>
    <w:rsid w:val="00212E76"/>
    <w:rsid w:val="00216AB4"/>
    <w:rsid w:val="0022160D"/>
    <w:rsid w:val="002257E5"/>
    <w:rsid w:val="0022624B"/>
    <w:rsid w:val="00227B2B"/>
    <w:rsid w:val="0022CF2B"/>
    <w:rsid w:val="002302EB"/>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D1392"/>
    <w:rsid w:val="002D2925"/>
    <w:rsid w:val="002D2AE4"/>
    <w:rsid w:val="002D2CA6"/>
    <w:rsid w:val="002D348E"/>
    <w:rsid w:val="002D4589"/>
    <w:rsid w:val="002D5E22"/>
    <w:rsid w:val="002D79F8"/>
    <w:rsid w:val="002E3962"/>
    <w:rsid w:val="002E452F"/>
    <w:rsid w:val="002E6ACF"/>
    <w:rsid w:val="002E7563"/>
    <w:rsid w:val="002F45F0"/>
    <w:rsid w:val="002F66CA"/>
    <w:rsid w:val="00301290"/>
    <w:rsid w:val="003029C7"/>
    <w:rsid w:val="0030470C"/>
    <w:rsid w:val="0030474B"/>
    <w:rsid w:val="00307983"/>
    <w:rsid w:val="00311EBE"/>
    <w:rsid w:val="003124EC"/>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912CD"/>
    <w:rsid w:val="00393C43"/>
    <w:rsid w:val="00394BCF"/>
    <w:rsid w:val="00395CB8"/>
    <w:rsid w:val="00396A58"/>
    <w:rsid w:val="00397591"/>
    <w:rsid w:val="003A0644"/>
    <w:rsid w:val="003A11BC"/>
    <w:rsid w:val="003A19C8"/>
    <w:rsid w:val="003A3FE3"/>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7335"/>
    <w:rsid w:val="0042773E"/>
    <w:rsid w:val="00427826"/>
    <w:rsid w:val="0043018F"/>
    <w:rsid w:val="00430A3A"/>
    <w:rsid w:val="0043238E"/>
    <w:rsid w:val="004355C3"/>
    <w:rsid w:val="004415A2"/>
    <w:rsid w:val="004417A6"/>
    <w:rsid w:val="00443F59"/>
    <w:rsid w:val="00451B71"/>
    <w:rsid w:val="00452E41"/>
    <w:rsid w:val="00452F86"/>
    <w:rsid w:val="00453537"/>
    <w:rsid w:val="00460C3E"/>
    <w:rsid w:val="00461DD2"/>
    <w:rsid w:val="004652EE"/>
    <w:rsid w:val="00465E3A"/>
    <w:rsid w:val="00467B9C"/>
    <w:rsid w:val="00470838"/>
    <w:rsid w:val="00471C9D"/>
    <w:rsid w:val="00473214"/>
    <w:rsid w:val="00475AA5"/>
    <w:rsid w:val="004765C2"/>
    <w:rsid w:val="004772AD"/>
    <w:rsid w:val="0048219F"/>
    <w:rsid w:val="00483116"/>
    <w:rsid w:val="004831D0"/>
    <w:rsid w:val="0048397B"/>
    <w:rsid w:val="00487892"/>
    <w:rsid w:val="00487ED0"/>
    <w:rsid w:val="004902E8"/>
    <w:rsid w:val="00491707"/>
    <w:rsid w:val="0049620F"/>
    <w:rsid w:val="0049687E"/>
    <w:rsid w:val="004A1E0A"/>
    <w:rsid w:val="004A1E1F"/>
    <w:rsid w:val="004A2A48"/>
    <w:rsid w:val="004A640F"/>
    <w:rsid w:val="004C04A5"/>
    <w:rsid w:val="004C3246"/>
    <w:rsid w:val="004C4524"/>
    <w:rsid w:val="004C51F5"/>
    <w:rsid w:val="004C7F97"/>
    <w:rsid w:val="004D10FD"/>
    <w:rsid w:val="004D4EFB"/>
    <w:rsid w:val="004D5602"/>
    <w:rsid w:val="004E1BC5"/>
    <w:rsid w:val="004E1D34"/>
    <w:rsid w:val="004E1FB8"/>
    <w:rsid w:val="004E57D6"/>
    <w:rsid w:val="004E5886"/>
    <w:rsid w:val="004E78D6"/>
    <w:rsid w:val="004F206E"/>
    <w:rsid w:val="004F2155"/>
    <w:rsid w:val="004F21AD"/>
    <w:rsid w:val="004F60AE"/>
    <w:rsid w:val="004F69BC"/>
    <w:rsid w:val="00502942"/>
    <w:rsid w:val="005114DE"/>
    <w:rsid w:val="00513DEA"/>
    <w:rsid w:val="005146FC"/>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47F9A"/>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40E"/>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32EA"/>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F1D"/>
    <w:rsid w:val="00705CF9"/>
    <w:rsid w:val="0070649D"/>
    <w:rsid w:val="00707DC0"/>
    <w:rsid w:val="00710559"/>
    <w:rsid w:val="007131DB"/>
    <w:rsid w:val="007133B4"/>
    <w:rsid w:val="007141D7"/>
    <w:rsid w:val="007169B2"/>
    <w:rsid w:val="00720D5C"/>
    <w:rsid w:val="00724E23"/>
    <w:rsid w:val="007262F9"/>
    <w:rsid w:val="00727C31"/>
    <w:rsid w:val="00732A75"/>
    <w:rsid w:val="00735E70"/>
    <w:rsid w:val="007366C7"/>
    <w:rsid w:val="007369C0"/>
    <w:rsid w:val="00737B6F"/>
    <w:rsid w:val="007424C4"/>
    <w:rsid w:val="007426DD"/>
    <w:rsid w:val="00744564"/>
    <w:rsid w:val="00746CC7"/>
    <w:rsid w:val="00751E83"/>
    <w:rsid w:val="00751F59"/>
    <w:rsid w:val="00754D1E"/>
    <w:rsid w:val="00754D4F"/>
    <w:rsid w:val="0075522A"/>
    <w:rsid w:val="00756380"/>
    <w:rsid w:val="00757EA7"/>
    <w:rsid w:val="00760794"/>
    <w:rsid w:val="007612A3"/>
    <w:rsid w:val="00763782"/>
    <w:rsid w:val="00763D02"/>
    <w:rsid w:val="007646D1"/>
    <w:rsid w:val="00770876"/>
    <w:rsid w:val="007733B1"/>
    <w:rsid w:val="00776BF6"/>
    <w:rsid w:val="007828CD"/>
    <w:rsid w:val="0078372E"/>
    <w:rsid w:val="007844F3"/>
    <w:rsid w:val="00784ACA"/>
    <w:rsid w:val="00791301"/>
    <w:rsid w:val="00794BBF"/>
    <w:rsid w:val="00797847"/>
    <w:rsid w:val="007A2B4D"/>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57B3"/>
    <w:rsid w:val="007D78B2"/>
    <w:rsid w:val="007E149B"/>
    <w:rsid w:val="007F10E6"/>
    <w:rsid w:val="007F12CD"/>
    <w:rsid w:val="007F14B5"/>
    <w:rsid w:val="007F2D97"/>
    <w:rsid w:val="007F433E"/>
    <w:rsid w:val="00805ABE"/>
    <w:rsid w:val="00806F90"/>
    <w:rsid w:val="00811CE1"/>
    <w:rsid w:val="00812E87"/>
    <w:rsid w:val="008132B9"/>
    <w:rsid w:val="00814A2F"/>
    <w:rsid w:val="00816C4E"/>
    <w:rsid w:val="00820E8B"/>
    <w:rsid w:val="0082409E"/>
    <w:rsid w:val="00824150"/>
    <w:rsid w:val="00824DCC"/>
    <w:rsid w:val="00826309"/>
    <w:rsid w:val="0083064E"/>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4021"/>
    <w:rsid w:val="00866895"/>
    <w:rsid w:val="00872323"/>
    <w:rsid w:val="00874373"/>
    <w:rsid w:val="00874BF5"/>
    <w:rsid w:val="00876509"/>
    <w:rsid w:val="00876D99"/>
    <w:rsid w:val="00883A8F"/>
    <w:rsid w:val="00886373"/>
    <w:rsid w:val="00886AC7"/>
    <w:rsid w:val="0089204B"/>
    <w:rsid w:val="00892B66"/>
    <w:rsid w:val="00893536"/>
    <w:rsid w:val="00893E26"/>
    <w:rsid w:val="008950C5"/>
    <w:rsid w:val="008A14A5"/>
    <w:rsid w:val="008A3706"/>
    <w:rsid w:val="008A3EB5"/>
    <w:rsid w:val="008A580D"/>
    <w:rsid w:val="008A6C9F"/>
    <w:rsid w:val="008B1D6A"/>
    <w:rsid w:val="008B3162"/>
    <w:rsid w:val="008B5CA0"/>
    <w:rsid w:val="008B6AFB"/>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4F6C"/>
    <w:rsid w:val="00915BE4"/>
    <w:rsid w:val="00917199"/>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DB1"/>
    <w:rsid w:val="009640C6"/>
    <w:rsid w:val="00966A02"/>
    <w:rsid w:val="0096776F"/>
    <w:rsid w:val="00970F0D"/>
    <w:rsid w:val="00974FB3"/>
    <w:rsid w:val="00976046"/>
    <w:rsid w:val="00976710"/>
    <w:rsid w:val="009770DD"/>
    <w:rsid w:val="009818B5"/>
    <w:rsid w:val="00982369"/>
    <w:rsid w:val="00982EFB"/>
    <w:rsid w:val="009869E8"/>
    <w:rsid w:val="0099091D"/>
    <w:rsid w:val="00994DA2"/>
    <w:rsid w:val="00995377"/>
    <w:rsid w:val="00995FFA"/>
    <w:rsid w:val="00996593"/>
    <w:rsid w:val="009A0F44"/>
    <w:rsid w:val="009A0FE2"/>
    <w:rsid w:val="009A2610"/>
    <w:rsid w:val="009A3A73"/>
    <w:rsid w:val="009A3C74"/>
    <w:rsid w:val="009A5C36"/>
    <w:rsid w:val="009A636A"/>
    <w:rsid w:val="009A7DCF"/>
    <w:rsid w:val="009B0255"/>
    <w:rsid w:val="009B20E3"/>
    <w:rsid w:val="009B6DEA"/>
    <w:rsid w:val="009B78FE"/>
    <w:rsid w:val="009C04FA"/>
    <w:rsid w:val="009C4E0D"/>
    <w:rsid w:val="009C63D6"/>
    <w:rsid w:val="009C662D"/>
    <w:rsid w:val="009D0DC9"/>
    <w:rsid w:val="009D0E94"/>
    <w:rsid w:val="009D27C6"/>
    <w:rsid w:val="009D6C27"/>
    <w:rsid w:val="009D7664"/>
    <w:rsid w:val="009E1FAA"/>
    <w:rsid w:val="009F0869"/>
    <w:rsid w:val="009F1D9D"/>
    <w:rsid w:val="009F2F45"/>
    <w:rsid w:val="009F44B2"/>
    <w:rsid w:val="009F6158"/>
    <w:rsid w:val="009F73CF"/>
    <w:rsid w:val="009F7A59"/>
    <w:rsid w:val="009F7DB1"/>
    <w:rsid w:val="00A02BFE"/>
    <w:rsid w:val="00A03BC2"/>
    <w:rsid w:val="00A03D60"/>
    <w:rsid w:val="00A043CA"/>
    <w:rsid w:val="00A11474"/>
    <w:rsid w:val="00A12DBF"/>
    <w:rsid w:val="00A149D8"/>
    <w:rsid w:val="00A14D41"/>
    <w:rsid w:val="00A15626"/>
    <w:rsid w:val="00A1575C"/>
    <w:rsid w:val="00A16D40"/>
    <w:rsid w:val="00A2172F"/>
    <w:rsid w:val="00A21FA2"/>
    <w:rsid w:val="00A22332"/>
    <w:rsid w:val="00A23084"/>
    <w:rsid w:val="00A23850"/>
    <w:rsid w:val="00A23B34"/>
    <w:rsid w:val="00A277B1"/>
    <w:rsid w:val="00A33336"/>
    <w:rsid w:val="00A3397D"/>
    <w:rsid w:val="00A365F8"/>
    <w:rsid w:val="00A433AB"/>
    <w:rsid w:val="00A43F6E"/>
    <w:rsid w:val="00A4554A"/>
    <w:rsid w:val="00A46006"/>
    <w:rsid w:val="00A4620D"/>
    <w:rsid w:val="00A46686"/>
    <w:rsid w:val="00A50CF9"/>
    <w:rsid w:val="00A56692"/>
    <w:rsid w:val="00A62BCE"/>
    <w:rsid w:val="00A62EA1"/>
    <w:rsid w:val="00A64BD9"/>
    <w:rsid w:val="00A653DD"/>
    <w:rsid w:val="00A70D4D"/>
    <w:rsid w:val="00A82142"/>
    <w:rsid w:val="00A821A1"/>
    <w:rsid w:val="00A834B2"/>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C7BE1"/>
    <w:rsid w:val="00AD3EDA"/>
    <w:rsid w:val="00AD3F52"/>
    <w:rsid w:val="00AD55C8"/>
    <w:rsid w:val="00AD7D44"/>
    <w:rsid w:val="00AE1A80"/>
    <w:rsid w:val="00AE2C65"/>
    <w:rsid w:val="00AE5B2E"/>
    <w:rsid w:val="00AF0C5C"/>
    <w:rsid w:val="00AF4F3F"/>
    <w:rsid w:val="00AF6B92"/>
    <w:rsid w:val="00AF7700"/>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2656"/>
    <w:rsid w:val="00B33363"/>
    <w:rsid w:val="00B3716E"/>
    <w:rsid w:val="00B374B6"/>
    <w:rsid w:val="00B401B1"/>
    <w:rsid w:val="00B43627"/>
    <w:rsid w:val="00B469EF"/>
    <w:rsid w:val="00B53295"/>
    <w:rsid w:val="00B53E6D"/>
    <w:rsid w:val="00B5472B"/>
    <w:rsid w:val="00B54FE2"/>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134"/>
    <w:rsid w:val="00BD336D"/>
    <w:rsid w:val="00BD527E"/>
    <w:rsid w:val="00BD7096"/>
    <w:rsid w:val="00BD7550"/>
    <w:rsid w:val="00BE3B44"/>
    <w:rsid w:val="00BE6B34"/>
    <w:rsid w:val="00BF083A"/>
    <w:rsid w:val="00BF1822"/>
    <w:rsid w:val="00BF1EBC"/>
    <w:rsid w:val="00BF3140"/>
    <w:rsid w:val="00BF37D4"/>
    <w:rsid w:val="00C02F79"/>
    <w:rsid w:val="00C04EC1"/>
    <w:rsid w:val="00C057C6"/>
    <w:rsid w:val="00C06382"/>
    <w:rsid w:val="00C07883"/>
    <w:rsid w:val="00C11821"/>
    <w:rsid w:val="00C12E52"/>
    <w:rsid w:val="00C15D93"/>
    <w:rsid w:val="00C20B2C"/>
    <w:rsid w:val="00C2117E"/>
    <w:rsid w:val="00C21EF6"/>
    <w:rsid w:val="00C23575"/>
    <w:rsid w:val="00C2668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4DC8"/>
    <w:rsid w:val="00CD5224"/>
    <w:rsid w:val="00CE2492"/>
    <w:rsid w:val="00CE3B58"/>
    <w:rsid w:val="00CE4FB4"/>
    <w:rsid w:val="00CE520E"/>
    <w:rsid w:val="00CE5739"/>
    <w:rsid w:val="00CE640F"/>
    <w:rsid w:val="00CF14A1"/>
    <w:rsid w:val="00CF3F5C"/>
    <w:rsid w:val="00D02072"/>
    <w:rsid w:val="00D02082"/>
    <w:rsid w:val="00D02537"/>
    <w:rsid w:val="00D02CD3"/>
    <w:rsid w:val="00D05A5D"/>
    <w:rsid w:val="00D113F0"/>
    <w:rsid w:val="00D12FD4"/>
    <w:rsid w:val="00D13257"/>
    <w:rsid w:val="00D240E1"/>
    <w:rsid w:val="00D24DF4"/>
    <w:rsid w:val="00D26889"/>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97AD1"/>
    <w:rsid w:val="00DA0799"/>
    <w:rsid w:val="00DA21B7"/>
    <w:rsid w:val="00DA3856"/>
    <w:rsid w:val="00DA3C05"/>
    <w:rsid w:val="00DA50DD"/>
    <w:rsid w:val="00DA7E47"/>
    <w:rsid w:val="00DB3715"/>
    <w:rsid w:val="00DB445E"/>
    <w:rsid w:val="00DC09DF"/>
    <w:rsid w:val="00DC2888"/>
    <w:rsid w:val="00DC3588"/>
    <w:rsid w:val="00DC4C57"/>
    <w:rsid w:val="00DC59D6"/>
    <w:rsid w:val="00DC7947"/>
    <w:rsid w:val="00DD279B"/>
    <w:rsid w:val="00DD27AA"/>
    <w:rsid w:val="00DD28D9"/>
    <w:rsid w:val="00DD2B1F"/>
    <w:rsid w:val="00DD37D2"/>
    <w:rsid w:val="00DD4397"/>
    <w:rsid w:val="00DD5031"/>
    <w:rsid w:val="00DD79AF"/>
    <w:rsid w:val="00DE1E96"/>
    <w:rsid w:val="00DE3EF4"/>
    <w:rsid w:val="00DE5384"/>
    <w:rsid w:val="00DE5894"/>
    <w:rsid w:val="00DF22AF"/>
    <w:rsid w:val="00DF3E1A"/>
    <w:rsid w:val="00DF748A"/>
    <w:rsid w:val="00E01B75"/>
    <w:rsid w:val="00E01D1F"/>
    <w:rsid w:val="00E03095"/>
    <w:rsid w:val="00E033A6"/>
    <w:rsid w:val="00E033B8"/>
    <w:rsid w:val="00E038E5"/>
    <w:rsid w:val="00E060DA"/>
    <w:rsid w:val="00E1255E"/>
    <w:rsid w:val="00E127A4"/>
    <w:rsid w:val="00E15FC1"/>
    <w:rsid w:val="00E22BA4"/>
    <w:rsid w:val="00E22F97"/>
    <w:rsid w:val="00E23A24"/>
    <w:rsid w:val="00E24456"/>
    <w:rsid w:val="00E247E4"/>
    <w:rsid w:val="00E3014E"/>
    <w:rsid w:val="00E330A6"/>
    <w:rsid w:val="00E353AB"/>
    <w:rsid w:val="00E35BF7"/>
    <w:rsid w:val="00E35F7A"/>
    <w:rsid w:val="00E375EB"/>
    <w:rsid w:val="00E411F5"/>
    <w:rsid w:val="00E4772D"/>
    <w:rsid w:val="00E47B20"/>
    <w:rsid w:val="00E47F06"/>
    <w:rsid w:val="00E50B5F"/>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A2068"/>
    <w:rsid w:val="00EA2A33"/>
    <w:rsid w:val="00EA4BFB"/>
    <w:rsid w:val="00EB2754"/>
    <w:rsid w:val="00EB7DC9"/>
    <w:rsid w:val="00EC05E2"/>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1F42"/>
    <w:rsid w:val="00EF26B6"/>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6480"/>
    <w:rsid w:val="00F67B9A"/>
    <w:rsid w:val="00F7012A"/>
    <w:rsid w:val="00F7167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EC"/>
    <w:rsid w:val="00FC32A5"/>
    <w:rsid w:val="00FC5909"/>
    <w:rsid w:val="00FC7139"/>
    <w:rsid w:val="00FC72ED"/>
    <w:rsid w:val="00FD3368"/>
    <w:rsid w:val="00FD5325"/>
    <w:rsid w:val="00FD577D"/>
    <w:rsid w:val="00FD57F6"/>
    <w:rsid w:val="00FE0436"/>
    <w:rsid w:val="00FE114E"/>
    <w:rsid w:val="00FE310F"/>
    <w:rsid w:val="00FE4CD5"/>
    <w:rsid w:val="00FE527B"/>
    <w:rsid w:val="00FE71BF"/>
    <w:rsid w:val="00FE78E0"/>
    <w:rsid w:val="00FE7C85"/>
    <w:rsid w:val="00FF1003"/>
    <w:rsid w:val="00FF1060"/>
    <w:rsid w:val="00FF1429"/>
    <w:rsid w:val="00FF4350"/>
    <w:rsid w:val="00FF4BD9"/>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CF82940"/>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1EA0265"/>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8C70FA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6EE7630"/>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A66DB9"/>
    <w:rsid w:val="6CE0A764"/>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9F943AC"/>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514D91"/>
    <w:rPr>
      <w:rFonts w:ascii="Arial Bold" w:hAnsi="Arial Bold" w:eastAsiaTheme="majorEastAsia" w:cstheme="majorBidi"/>
      <w:b/>
      <w:caps/>
      <w:color w:val="005D93"/>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styleId="CommentTextChar" w:customStyle="1">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1"/>
      </w:numPr>
      <w:spacing w:before="0" w:after="0" w:line="240" w:lineRule="auto"/>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xmsonormal" w:customStyle="1">
    <w:name w:val="x_msonormal"/>
    <w:basedOn w:val="Normal"/>
    <w:rsid w:val="009A0FE2"/>
    <w:pPr>
      <w:spacing w:before="100" w:beforeAutospacing="1" w:after="100" w:afterAutospacing="1" w:line="240" w:lineRule="auto"/>
    </w:pPr>
    <w:rPr>
      <w:rFonts w:ascii="Times New Roman" w:hAnsi="Times New Roman" w:eastAsia="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99466079">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0356029">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a4e2b195a42c457a"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e72f28-b5e9-4276-8b67-aa199d860add}"/>
      </w:docPartPr>
      <w:docPartBody>
        <w:p w14:paraId="0197F02D">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4FED1671-EEB3-4B04-836B-F44BFF14F0AC}"/>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45214841-d179-4c24-9a02-a1acd0d71600"/>
    <ds:schemaRef ds:uri="01c1f873-3a1e-4cec-a917-b2de76eff279"/>
    <ds:schemaRef ds:uri="0519a28c-16ef-4319-8fb5-3dedc21794e1"/>
    <ds:schemaRef ds:uri="6527affb-65bc-488a-a6d2-a176a88021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38</cp:revision>
  <cp:lastPrinted>2021-10-15T19:34:00Z</cp:lastPrinted>
  <dcterms:created xsi:type="dcterms:W3CDTF">2022-12-01T05:42:00Z</dcterms:created>
  <dcterms:modified xsi:type="dcterms:W3CDTF">2023-08-16T02:01:47Z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MediaServiceImageTags">
    <vt:lpwstr/>
  </property>
  <property fmtid="{D5CDD505-2E9C-101B-9397-08002B2CF9AE}" pid="15" name="gb844606043843ca85709e79ee8bdc4e">
    <vt:lpwstr/>
  </property>
  <property fmtid="{D5CDD505-2E9C-101B-9397-08002B2CF9AE}" pid="16" name="ac_keywords">
    <vt:lpwstr/>
  </property>
  <property fmtid="{D5CDD505-2E9C-101B-9397-08002B2CF9AE}" pid="17" name="ac_projectphase">
    <vt:lpwstr/>
  </property>
  <property fmtid="{D5CDD505-2E9C-101B-9397-08002B2CF9AE}" pid="18" name="ac_documenttype">
    <vt:lpwstr>21;#Documentation|500261c7-7da6-48bf-9279-893387d5a699</vt:lpwstr>
  </property>
  <property fmtid="{D5CDD505-2E9C-101B-9397-08002B2CF9AE}" pid="19" name="ac_Activity">
    <vt:lpwstr>23;#Curriculum support|62de08b3-b420-475d-bc2c-29c9ae550e61</vt:lpwstr>
  </property>
  <property fmtid="{D5CDD505-2E9C-101B-9397-08002B2CF9AE}" pid="21" name="SharedWithUsers">
    <vt:lpwstr>144;#Burns, Stuart;#89;#Schwarzkopf, Joseph;#161;#daSilva-Branco, Kristina;#2974;#Dodd, Vanessa;#80;#Kelly, Patrick;#68;#Davy, Janet;#4643;#Ryan, Matthew</vt:lpwstr>
  </property>
</Properties>
</file>