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CB70F7" w:rsidR="00E4772D" w:rsidRPr="004A2A48" w:rsidRDefault="00B764B0" w:rsidP="00150AD3">
      <w:pPr>
        <w:pStyle w:val="ACARA-HEADING1"/>
        <w:rPr>
          <w:rFonts w:hint="eastAsia"/>
        </w:rPr>
      </w:pPr>
      <w:r w:rsidRPr="00B764B0">
        <w:rPr>
          <w:noProof/>
        </w:rPr>
        <w:drawing>
          <wp:anchor distT="0" distB="0" distL="114300" distR="114300" simplePos="0" relativeHeight="251658240" behindDoc="0" locked="0" layoutInCell="1" allowOverlap="1" wp14:anchorId="36068DD2" wp14:editId="3E9A2210">
            <wp:simplePos x="0" y="0"/>
            <wp:positionH relativeFrom="margin">
              <wp:align>right</wp:align>
            </wp:positionH>
            <wp:positionV relativeFrom="paragraph">
              <wp:posOffset>-361315</wp:posOffset>
            </wp:positionV>
            <wp:extent cx="10701020" cy="7557565"/>
            <wp:effectExtent l="0" t="0" r="508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01020" cy="7557565"/>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1E63FC87"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1C3EC9AA"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CE6665">
        <w:rPr>
          <w:rFonts w:eastAsia="Times New Roman"/>
          <w:color w:val="000000"/>
          <w:szCs w:val="20"/>
          <w:lang w:val="en-US"/>
        </w:rPr>
        <w:t xml:space="preserve"> </w:t>
      </w:r>
    </w:p>
    <w:p w14:paraId="69C1B063" w14:textId="252CED1D"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00CE6665">
        <w:rPr>
          <w:rFonts w:eastAsia="Times New Roman"/>
          <w:color w:val="1F1F11"/>
          <w:lang w:val="en-US"/>
        </w:rPr>
        <w:t xml:space="preserve"> </w:t>
      </w:r>
    </w:p>
    <w:p w14:paraId="4698A93F" w14:textId="37292B76"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CE6665">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CE6665">
        <w:rPr>
          <w:rFonts w:eastAsia="Times New Roman"/>
          <w:i/>
          <w:color w:val="222222"/>
          <w:szCs w:val="20"/>
          <w:lang w:val="en-US"/>
        </w:rPr>
        <w:t>Copyright Act 1968</w:t>
      </w:r>
      <w:r w:rsidRPr="00385396">
        <w:rPr>
          <w:rFonts w:eastAsia="Times New Roman"/>
          <w:color w:val="222222"/>
          <w:szCs w:val="20"/>
          <w:lang w:val="en-US"/>
        </w:rPr>
        <w:t xml:space="preserve"> (Cth) and is owned by the Australian Curriculum, Assessment and Reporting Authority (ACARA) (except to the extent that copyright is held by another party, as indicated).</w:t>
      </w:r>
      <w:r w:rsidR="00CE6665">
        <w:rPr>
          <w:rFonts w:eastAsia="Times New Roman"/>
          <w:color w:val="222222"/>
          <w:szCs w:val="20"/>
          <w:lang w:val="en-US"/>
        </w:rPr>
        <w:t xml:space="preserve"> </w:t>
      </w:r>
    </w:p>
    <w:p w14:paraId="52F25886" w14:textId="673C7309"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CE6665">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CE6665">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46CFAB8D" w14:textId="55628F4C" w:rsidR="00890F12" w:rsidRDefault="00CA40FD" w:rsidP="3D7738DD">
      <w:pPr>
        <w:spacing w:before="0" w:after="120" w:line="240" w:lineRule="auto"/>
        <w:jc w:val="both"/>
        <w:rPr>
          <w:color w:val="auto"/>
        </w:rPr>
      </w:pPr>
      <w:bookmarkStart w:id="0" w:name="_Hlk83824137"/>
      <w:r>
        <w:rPr>
          <w:rStyle w:val="normaltextrun"/>
          <w:rFonts w:ascii="Arial Bold" w:hAnsi="Arial Bold"/>
          <w:b/>
          <w:bCs/>
          <w:caps/>
          <w:bdr w:val="none" w:sz="0" w:space="0" w:color="auto" w:frame="1"/>
        </w:rPr>
        <w:lastRenderedPageBreak/>
        <w:t>food and fibre</w:t>
      </w:r>
      <w:r w:rsidR="00890F12">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 xml:space="preserve">years </w:t>
      </w:r>
      <w:r w:rsidR="00D64179">
        <w:rPr>
          <w:rStyle w:val="normaltextrun"/>
          <w:rFonts w:ascii="Arial Bold" w:hAnsi="Arial Bold"/>
          <w:b/>
          <w:bCs/>
          <w:caps/>
          <w:bdr w:val="none" w:sz="0" w:space="0" w:color="auto" w:frame="1"/>
        </w:rPr>
        <w:t xml:space="preserve">7 </w:t>
      </w:r>
      <w:r w:rsidR="001B7E13">
        <w:rPr>
          <w:rStyle w:val="normaltextrun"/>
          <w:rFonts w:ascii="Arial Bold" w:hAnsi="Arial Bold"/>
          <w:b/>
          <w:bCs/>
          <w:caps/>
          <w:bdr w:val="none" w:sz="0" w:space="0" w:color="auto" w:frame="1"/>
        </w:rPr>
        <w:t xml:space="preserve">and </w:t>
      </w:r>
      <w:r w:rsidR="00D64179">
        <w:rPr>
          <w:rStyle w:val="normaltextrun"/>
          <w:rFonts w:ascii="Arial Bold" w:hAnsi="Arial Bold"/>
          <w:b/>
          <w:bCs/>
          <w:caps/>
        </w:rPr>
        <w:t>8</w:t>
      </w:r>
    </w:p>
    <w:p w14:paraId="1EB09BEB" w14:textId="6E424B84" w:rsidR="001809A1" w:rsidRDefault="00890F12" w:rsidP="001B7E13">
      <w:pPr>
        <w:spacing w:before="0" w:after="120"/>
        <w:textAlignment w:val="baseline"/>
        <w:rPr>
          <w:color w:val="auto"/>
        </w:rPr>
      </w:pPr>
      <w:r w:rsidRPr="00546799">
        <w:rPr>
          <w:color w:val="auto"/>
        </w:rPr>
        <w:t>The following table identifies how the key aspect</w:t>
      </w:r>
      <w:r w:rsidR="00877C8F">
        <w:rPr>
          <w:color w:val="auto"/>
        </w:rPr>
        <w:t>s</w:t>
      </w:r>
      <w:r w:rsidRPr="00546799">
        <w:rPr>
          <w:color w:val="auto"/>
        </w:rPr>
        <w:t xml:space="preserve"> of </w:t>
      </w:r>
      <w:r w:rsidR="0047374C">
        <w:rPr>
          <w:color w:val="auto"/>
        </w:rPr>
        <w:t xml:space="preserve">understanding </w:t>
      </w:r>
      <w:r w:rsidR="00F2044E">
        <w:rPr>
          <w:color w:val="auto"/>
        </w:rPr>
        <w:t>food and fibre production</w:t>
      </w:r>
      <w:r w:rsidRPr="00546799">
        <w:rPr>
          <w:color w:val="auto"/>
        </w:rPr>
        <w:t xml:space="preserve"> are evident in content descriptions from across the Australian Curriculum Version 9.0. From this information, teachers c</w:t>
      </w:r>
      <w:r w:rsidR="00CE6665">
        <w:rPr>
          <w:color w:val="auto"/>
        </w:rPr>
        <w:t>an</w:t>
      </w:r>
      <w:r w:rsidRPr="00546799">
        <w:rPr>
          <w:color w:val="auto"/>
        </w:rPr>
        <w:t xml:space="preserve"> develop a sequential program for </w:t>
      </w:r>
      <w:r w:rsidR="00F85752">
        <w:rPr>
          <w:color w:val="auto"/>
        </w:rPr>
        <w:t xml:space="preserve">learning about </w:t>
      </w:r>
      <w:r w:rsidR="00C81570">
        <w:rPr>
          <w:color w:val="auto"/>
        </w:rPr>
        <w:t>food and fibre</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20"/>
        <w:gridCol w:w="2536"/>
        <w:gridCol w:w="2871"/>
        <w:gridCol w:w="7199"/>
      </w:tblGrid>
      <w:tr w:rsidR="00901ABB" w:rsidRPr="00C83BA3" w14:paraId="65CAC7A8" w14:textId="52170349" w:rsidTr="008C6C56">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454F3A54" w:rsidR="00901ABB" w:rsidRPr="00286B90" w:rsidRDefault="3F8076D4" w:rsidP="1F8E28E8">
            <w:pPr>
              <w:pStyle w:val="ACARATableHeading1white"/>
            </w:pPr>
            <w:r>
              <w:t>Year</w:t>
            </w:r>
            <w:r w:rsidR="2B1BE413">
              <w:t>s</w:t>
            </w:r>
            <w:r>
              <w:t xml:space="preserve"> </w:t>
            </w:r>
            <w:bookmarkStart w:id="1" w:name="_Hlk83125609"/>
            <w:r w:rsidR="00F87CC9">
              <w:t>7</w:t>
            </w:r>
            <w:r w:rsidR="001143A9">
              <w:t xml:space="preserve"> and </w:t>
            </w:r>
            <w:r w:rsidR="00F87CC9">
              <w:t>8</w:t>
            </w:r>
          </w:p>
        </w:tc>
      </w:tr>
      <w:tr w:rsidR="00901ABB" w:rsidRPr="00C83BA3" w14:paraId="512D6F87" w14:textId="6B08F4B3" w:rsidTr="008C6C56">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7455490D" w:rsidR="00901ABB" w:rsidRDefault="0754D672" w:rsidP="001B7E13">
            <w:pPr>
              <w:pStyle w:val="ACARATableHeading1black"/>
              <w:ind w:left="0"/>
              <w:jc w:val="left"/>
            </w:pPr>
            <w:r>
              <w:t>Key aspect</w:t>
            </w:r>
            <w:r w:rsidR="00901ABB">
              <w:t xml:space="preserve"> 1: </w:t>
            </w:r>
            <w:r w:rsidR="00CA40FD">
              <w:t>Sustaining life</w:t>
            </w:r>
          </w:p>
        </w:tc>
      </w:tr>
      <w:tr w:rsidR="00901ABB" w:rsidRPr="00840DED" w14:paraId="14EE734B" w14:textId="27E9C397" w:rsidTr="00225F12">
        <w:tc>
          <w:tcPr>
            <w:tcW w:w="2520"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36"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7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9"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F5770C" w:rsidRPr="008B6417" w14:paraId="3DE90FED" w14:textId="77777777" w:rsidTr="0065022F">
        <w:trPr>
          <w:trHeight w:val="1364"/>
        </w:trPr>
        <w:tc>
          <w:tcPr>
            <w:tcW w:w="2520" w:type="dxa"/>
            <w:vMerge w:val="restart"/>
            <w:tcBorders>
              <w:top w:val="single" w:sz="4" w:space="0" w:color="auto"/>
              <w:left w:val="single" w:sz="4" w:space="0" w:color="auto"/>
              <w:right w:val="single" w:sz="4" w:space="0" w:color="auto"/>
            </w:tcBorders>
          </w:tcPr>
          <w:p w14:paraId="102F2029" w14:textId="48B5FF7C" w:rsidR="00F5770C" w:rsidRDefault="00F5770C" w:rsidP="007A28F7">
            <w:pPr>
              <w:pStyle w:val="ACARA-TableHeadline"/>
              <w:spacing w:before="120" w:after="120"/>
              <w:rPr>
                <w:b/>
                <w:bCs w:val="0"/>
                <w:i w:val="0"/>
                <w:iCs/>
              </w:rPr>
            </w:pPr>
            <w:r w:rsidRPr="00280E11">
              <w:rPr>
                <w:b/>
                <w:bCs w:val="0"/>
                <w:i w:val="0"/>
                <w:iCs/>
              </w:rPr>
              <w:t>Design and Technologies</w:t>
            </w:r>
          </w:p>
        </w:tc>
        <w:tc>
          <w:tcPr>
            <w:tcW w:w="2536" w:type="dxa"/>
            <w:vMerge w:val="restart"/>
            <w:tcBorders>
              <w:top w:val="single" w:sz="4" w:space="0" w:color="auto"/>
              <w:left w:val="single" w:sz="4" w:space="0" w:color="auto"/>
              <w:right w:val="single" w:sz="4" w:space="0" w:color="auto"/>
            </w:tcBorders>
          </w:tcPr>
          <w:p w14:paraId="1D26E94B" w14:textId="77777777" w:rsidR="00F5770C" w:rsidRPr="002B7745" w:rsidRDefault="00F5770C" w:rsidP="007A28F7">
            <w:pPr>
              <w:pStyle w:val="ACARA-TableHeadline"/>
              <w:spacing w:before="120" w:after="120"/>
              <w:rPr>
                <w:b/>
                <w:i w:val="0"/>
                <w:iCs/>
              </w:rPr>
            </w:pPr>
            <w:r w:rsidRPr="00A96428">
              <w:rPr>
                <w:b/>
                <w:bCs w:val="0"/>
                <w:i w:val="0"/>
                <w:iCs/>
              </w:rPr>
              <w:t xml:space="preserve">Knowledge and </w:t>
            </w:r>
            <w:r w:rsidRPr="00A96428">
              <w:rPr>
                <w:b/>
                <w:i w:val="0"/>
                <w:iCs/>
              </w:rPr>
              <w:t>understanding</w:t>
            </w:r>
          </w:p>
          <w:p w14:paraId="3B03ED53" w14:textId="3402CFC5" w:rsidR="00F5770C" w:rsidRDefault="00F5770C" w:rsidP="007A28F7">
            <w:pPr>
              <w:pStyle w:val="ACARAtabletext"/>
              <w:rPr>
                <w:b/>
                <w:i/>
              </w:rPr>
            </w:pPr>
            <w:r w:rsidRPr="004705E2">
              <w:t>Technologies and society</w:t>
            </w:r>
            <w:r w:rsidRPr="008F6052">
              <w:t xml:space="preserve"> </w:t>
            </w:r>
            <w:r>
              <w:t xml:space="preserve"> </w:t>
            </w:r>
          </w:p>
          <w:p w14:paraId="7AF1851B" w14:textId="20B465EA" w:rsidR="00F5770C" w:rsidRDefault="00F5770C" w:rsidP="004705E2">
            <w:pPr>
              <w:pStyle w:val="ACARA-TableHeadline"/>
              <w:spacing w:before="120" w:after="120"/>
              <w:rPr>
                <w:b/>
                <w:i w:val="0"/>
              </w:rPr>
            </w:pPr>
            <w:r>
              <w:t xml:space="preserve"> </w:t>
            </w:r>
          </w:p>
        </w:tc>
        <w:tc>
          <w:tcPr>
            <w:tcW w:w="2871" w:type="dxa"/>
            <w:tcBorders>
              <w:top w:val="single" w:sz="4" w:space="0" w:color="auto"/>
              <w:left w:val="single" w:sz="4" w:space="0" w:color="auto"/>
              <w:bottom w:val="single" w:sz="4" w:space="0" w:color="auto"/>
              <w:right w:val="single" w:sz="4" w:space="0" w:color="auto"/>
            </w:tcBorders>
          </w:tcPr>
          <w:p w14:paraId="33CC2B4C" w14:textId="77777777" w:rsidR="00F5770C" w:rsidRDefault="00F5770C" w:rsidP="007A28F7">
            <w:pPr>
              <w:pStyle w:val="ACARAtabletext"/>
              <w:rPr>
                <w:lang w:val="en-NZ"/>
              </w:rPr>
            </w:pPr>
            <w:r w:rsidRPr="00210A47">
              <w:rPr>
                <w:lang w:val="en-NZ"/>
              </w:rPr>
              <w:t>analyse how people in design and technologies occupations consider ethical and sustainability factors to design and produce products, services and environments</w:t>
            </w:r>
          </w:p>
          <w:p w14:paraId="1E8C5033" w14:textId="6CB9AA33" w:rsidR="00F5770C" w:rsidRPr="00A32FE1" w:rsidRDefault="00F5770C" w:rsidP="007A28F7">
            <w:pPr>
              <w:pStyle w:val="ACARAtabletext"/>
              <w:rPr>
                <w:lang w:val="en-NZ"/>
              </w:rPr>
            </w:pPr>
            <w:r w:rsidRPr="00210A47">
              <w:rPr>
                <w:lang w:val="en-NZ"/>
              </w:rPr>
              <w:t>AC9TDE8K01</w:t>
            </w:r>
          </w:p>
        </w:tc>
        <w:tc>
          <w:tcPr>
            <w:tcW w:w="7199" w:type="dxa"/>
            <w:tcBorders>
              <w:top w:val="single" w:sz="4" w:space="0" w:color="auto"/>
              <w:left w:val="single" w:sz="4" w:space="0" w:color="auto"/>
              <w:bottom w:val="single" w:sz="4" w:space="0" w:color="auto"/>
              <w:right w:val="single" w:sz="4" w:space="0" w:color="auto"/>
            </w:tcBorders>
          </w:tcPr>
          <w:p w14:paraId="07ED83E1" w14:textId="591CC0F7" w:rsidR="00F5770C" w:rsidRPr="00044086" w:rsidRDefault="00F5770C" w:rsidP="00CE6665">
            <w:pPr>
              <w:pStyle w:val="BodyText"/>
              <w:numPr>
                <w:ilvl w:val="0"/>
                <w:numId w:val="29"/>
              </w:numPr>
              <w:spacing w:before="120" w:after="120" w:line="240" w:lineRule="auto"/>
              <w:ind w:left="312" w:hanging="284"/>
              <w:rPr>
                <w:rFonts w:cstheme="minorBidi"/>
                <w:color w:val="auto"/>
              </w:rPr>
            </w:pPr>
            <w:r w:rsidRPr="00C32C53">
              <w:rPr>
                <w:rFonts w:cstheme="minorBidi"/>
                <w:color w:val="auto"/>
              </w:rPr>
              <w:t>researching current information on animal welfare when designing an animal shelter or researching intellectual property or the significance of offshore manufacturing in a country in Asia when designing a 3D printed product</w:t>
            </w:r>
          </w:p>
        </w:tc>
      </w:tr>
      <w:tr w:rsidR="00F5770C" w:rsidRPr="008B6417" w14:paraId="21137D4D" w14:textId="77777777" w:rsidTr="0065022F">
        <w:trPr>
          <w:trHeight w:val="1364"/>
        </w:trPr>
        <w:tc>
          <w:tcPr>
            <w:tcW w:w="2520" w:type="dxa"/>
            <w:vMerge/>
            <w:tcBorders>
              <w:left w:val="single" w:sz="4" w:space="0" w:color="auto"/>
              <w:right w:val="single" w:sz="4" w:space="0" w:color="auto"/>
            </w:tcBorders>
          </w:tcPr>
          <w:p w14:paraId="4E4E09DC" w14:textId="77777777" w:rsidR="00F5770C" w:rsidRPr="00280E11" w:rsidRDefault="00F5770C" w:rsidP="007A28F7">
            <w:pPr>
              <w:pStyle w:val="ACARA-TableHeadline"/>
              <w:spacing w:before="120" w:after="120"/>
              <w:rPr>
                <w:b/>
                <w:bCs w:val="0"/>
                <w:i w:val="0"/>
                <w:iCs/>
              </w:rPr>
            </w:pPr>
          </w:p>
        </w:tc>
        <w:tc>
          <w:tcPr>
            <w:tcW w:w="2536" w:type="dxa"/>
            <w:vMerge/>
            <w:tcBorders>
              <w:left w:val="single" w:sz="4" w:space="0" w:color="auto"/>
              <w:bottom w:val="single" w:sz="4" w:space="0" w:color="auto"/>
              <w:right w:val="single" w:sz="4" w:space="0" w:color="auto"/>
            </w:tcBorders>
          </w:tcPr>
          <w:p w14:paraId="22DD13C4" w14:textId="661E1DE5" w:rsidR="00F5770C" w:rsidRPr="00A96428" w:rsidRDefault="00F5770C" w:rsidP="004705E2">
            <w:pPr>
              <w:pStyle w:val="ACARA-TableHeadline"/>
              <w:spacing w:before="120" w:after="120"/>
              <w:rPr>
                <w:b/>
                <w:bCs w:val="0"/>
                <w:i w:val="0"/>
                <w:iCs/>
              </w:rPr>
            </w:pPr>
          </w:p>
        </w:tc>
        <w:tc>
          <w:tcPr>
            <w:tcW w:w="2871" w:type="dxa"/>
            <w:tcBorders>
              <w:top w:val="single" w:sz="4" w:space="0" w:color="auto"/>
              <w:left w:val="single" w:sz="4" w:space="0" w:color="auto"/>
              <w:bottom w:val="single" w:sz="4" w:space="0" w:color="auto"/>
              <w:right w:val="single" w:sz="4" w:space="0" w:color="auto"/>
            </w:tcBorders>
          </w:tcPr>
          <w:p w14:paraId="483DBD3D" w14:textId="77777777" w:rsidR="00F5770C" w:rsidRDefault="00F5770C" w:rsidP="007A28F7">
            <w:pPr>
              <w:pStyle w:val="ACARAtabletext"/>
              <w:rPr>
                <w:lang w:val="en-NZ"/>
              </w:rPr>
            </w:pPr>
            <w:r w:rsidRPr="00210A47">
              <w:rPr>
                <w:lang w:val="en-NZ"/>
              </w:rPr>
              <w:t>analyse the impact of innovation and the development of technologies on designed solutions for global preferred futures</w:t>
            </w:r>
          </w:p>
          <w:p w14:paraId="164C0DB0" w14:textId="72588F67" w:rsidR="00F5770C" w:rsidRPr="00CA2800" w:rsidRDefault="00F5770C" w:rsidP="007A28F7">
            <w:pPr>
              <w:pStyle w:val="ACARAtabletext"/>
              <w:rPr>
                <w:lang w:val="en-NZ"/>
              </w:rPr>
            </w:pPr>
            <w:r w:rsidRPr="00B57241">
              <w:rPr>
                <w:lang w:val="en-NZ"/>
              </w:rPr>
              <w:t>AC9TDE8K02</w:t>
            </w:r>
          </w:p>
        </w:tc>
        <w:tc>
          <w:tcPr>
            <w:tcW w:w="7199" w:type="dxa"/>
            <w:tcBorders>
              <w:top w:val="single" w:sz="4" w:space="0" w:color="auto"/>
              <w:left w:val="single" w:sz="4" w:space="0" w:color="auto"/>
              <w:bottom w:val="single" w:sz="4" w:space="0" w:color="auto"/>
              <w:right w:val="single" w:sz="4" w:space="0" w:color="auto"/>
            </w:tcBorders>
          </w:tcPr>
          <w:p w14:paraId="2F5FEA62" w14:textId="77777777" w:rsidR="00F5770C" w:rsidRPr="007D36DC" w:rsidRDefault="00F5770C" w:rsidP="00CE6665">
            <w:pPr>
              <w:pStyle w:val="BodyText"/>
              <w:numPr>
                <w:ilvl w:val="0"/>
                <w:numId w:val="29"/>
              </w:numPr>
              <w:spacing w:before="120" w:after="120" w:line="240" w:lineRule="auto"/>
              <w:ind w:left="312" w:hanging="284"/>
              <w:rPr>
                <w:rFonts w:cstheme="minorBidi"/>
                <w:color w:val="auto"/>
              </w:rPr>
            </w:pPr>
            <w:r w:rsidRPr="007D36DC">
              <w:rPr>
                <w:rFonts w:cstheme="minorBidi"/>
                <w:color w:val="auto"/>
              </w:rPr>
              <w:t>investigating techniques used by land managers for managing and reducing bushfires in forests, for example techniques used by local First Nations Australians or smart technologies such as Internet of Things (IoT) sensors, artificial intelligence, cameras and drones</w:t>
            </w:r>
          </w:p>
          <w:p w14:paraId="7EB5D759" w14:textId="5D807E9E" w:rsidR="00F5770C" w:rsidRPr="00CA2800" w:rsidRDefault="00F5770C" w:rsidP="00CE6665">
            <w:pPr>
              <w:pStyle w:val="BodyText"/>
              <w:spacing w:before="120" w:after="120" w:line="240" w:lineRule="auto"/>
              <w:ind w:left="312" w:hanging="284"/>
              <w:rPr>
                <w:rFonts w:cstheme="minorBidi"/>
                <w:color w:val="auto"/>
              </w:rPr>
            </w:pPr>
          </w:p>
        </w:tc>
      </w:tr>
      <w:tr w:rsidR="00F5770C" w:rsidRPr="008B6417" w14:paraId="5D41F6F0" w14:textId="77777777" w:rsidTr="0065022F">
        <w:trPr>
          <w:trHeight w:val="1364"/>
        </w:trPr>
        <w:tc>
          <w:tcPr>
            <w:tcW w:w="2520" w:type="dxa"/>
            <w:vMerge/>
            <w:tcBorders>
              <w:left w:val="single" w:sz="4" w:space="0" w:color="auto"/>
              <w:right w:val="single" w:sz="4" w:space="0" w:color="auto"/>
            </w:tcBorders>
          </w:tcPr>
          <w:p w14:paraId="459111C3" w14:textId="77777777" w:rsidR="00F5770C" w:rsidRPr="00280E11" w:rsidRDefault="00F5770C" w:rsidP="007A28F7">
            <w:pPr>
              <w:pStyle w:val="ACARA-TableHeadline"/>
              <w:spacing w:before="120" w:after="120"/>
              <w:rPr>
                <w:b/>
                <w:bCs w:val="0"/>
                <w:i w:val="0"/>
                <w:iCs/>
              </w:rPr>
            </w:pPr>
          </w:p>
        </w:tc>
        <w:tc>
          <w:tcPr>
            <w:tcW w:w="2536" w:type="dxa"/>
            <w:tcBorders>
              <w:top w:val="single" w:sz="4" w:space="0" w:color="auto"/>
              <w:left w:val="single" w:sz="4" w:space="0" w:color="auto"/>
              <w:bottom w:val="single" w:sz="4" w:space="0" w:color="auto"/>
              <w:right w:val="single" w:sz="4" w:space="0" w:color="auto"/>
            </w:tcBorders>
          </w:tcPr>
          <w:p w14:paraId="24120538" w14:textId="77777777" w:rsidR="00F5770C" w:rsidRPr="002B7745" w:rsidRDefault="00F5770C" w:rsidP="004705E2">
            <w:pPr>
              <w:pStyle w:val="ACARA-TableHeadline"/>
              <w:spacing w:before="120" w:after="120"/>
              <w:rPr>
                <w:b/>
                <w:i w:val="0"/>
                <w:iCs/>
              </w:rPr>
            </w:pPr>
            <w:r w:rsidRPr="00A96428">
              <w:rPr>
                <w:b/>
                <w:bCs w:val="0"/>
                <w:i w:val="0"/>
                <w:iCs/>
              </w:rPr>
              <w:t xml:space="preserve">Knowledge and </w:t>
            </w:r>
            <w:r w:rsidRPr="00A96428">
              <w:rPr>
                <w:b/>
                <w:i w:val="0"/>
                <w:iCs/>
              </w:rPr>
              <w:t>understanding</w:t>
            </w:r>
          </w:p>
          <w:p w14:paraId="696338A2" w14:textId="534A9390" w:rsidR="00F5770C" w:rsidRPr="00A96428" w:rsidRDefault="00F5770C" w:rsidP="004705E2">
            <w:pPr>
              <w:pStyle w:val="ACARAtabletext"/>
              <w:rPr>
                <w:b/>
                <w:bCs/>
                <w:i/>
                <w:iCs/>
              </w:rPr>
            </w:pPr>
            <w:r w:rsidRPr="00B57241">
              <w:t>Technologies context: Food and fibre production</w:t>
            </w:r>
          </w:p>
        </w:tc>
        <w:tc>
          <w:tcPr>
            <w:tcW w:w="2871" w:type="dxa"/>
            <w:tcBorders>
              <w:top w:val="single" w:sz="4" w:space="0" w:color="auto"/>
              <w:left w:val="single" w:sz="4" w:space="0" w:color="auto"/>
              <w:bottom w:val="single" w:sz="4" w:space="0" w:color="auto"/>
              <w:right w:val="single" w:sz="4" w:space="0" w:color="auto"/>
            </w:tcBorders>
          </w:tcPr>
          <w:p w14:paraId="1F15093E" w14:textId="17C8386D" w:rsidR="00F5770C" w:rsidRDefault="00290B97" w:rsidP="007A28F7">
            <w:pPr>
              <w:pStyle w:val="ACARAtabletext"/>
              <w:rPr>
                <w:lang w:val="en-NZ"/>
              </w:rPr>
            </w:pPr>
            <w:r>
              <w:rPr>
                <w:lang w:val="en-NZ"/>
              </w:rPr>
              <w:t>a</w:t>
            </w:r>
            <w:r w:rsidR="00F5770C" w:rsidRPr="00072158">
              <w:rPr>
                <w:lang w:val="en-NZ"/>
              </w:rPr>
              <w:t>nalyse how food and fibre are produced in managed environments and how these can become sustainable</w:t>
            </w:r>
          </w:p>
          <w:p w14:paraId="1E80940B" w14:textId="27226D96" w:rsidR="00F5770C" w:rsidRPr="00CA2800" w:rsidRDefault="00F5770C" w:rsidP="007A28F7">
            <w:pPr>
              <w:pStyle w:val="ACARAtabletext"/>
              <w:rPr>
                <w:lang w:val="en-NZ"/>
              </w:rPr>
            </w:pPr>
            <w:r w:rsidRPr="00CE18EA">
              <w:rPr>
                <w:lang w:val="en-NZ"/>
              </w:rPr>
              <w:t>AC9TDE8K04</w:t>
            </w:r>
          </w:p>
        </w:tc>
        <w:tc>
          <w:tcPr>
            <w:tcW w:w="7199" w:type="dxa"/>
            <w:tcBorders>
              <w:top w:val="single" w:sz="4" w:space="0" w:color="auto"/>
              <w:left w:val="single" w:sz="4" w:space="0" w:color="auto"/>
              <w:bottom w:val="single" w:sz="4" w:space="0" w:color="auto"/>
              <w:right w:val="single" w:sz="4" w:space="0" w:color="auto"/>
            </w:tcBorders>
          </w:tcPr>
          <w:p w14:paraId="0B12ECD6" w14:textId="1A738D91" w:rsidR="00F5770C" w:rsidRPr="00D23D27" w:rsidRDefault="00F5770C" w:rsidP="00CE6665">
            <w:pPr>
              <w:pStyle w:val="BodyText"/>
              <w:numPr>
                <w:ilvl w:val="0"/>
                <w:numId w:val="29"/>
              </w:numPr>
              <w:spacing w:before="120" w:after="120" w:line="240" w:lineRule="auto"/>
              <w:ind w:left="312" w:hanging="284"/>
              <w:rPr>
                <w:rFonts w:cstheme="minorBidi"/>
                <w:color w:val="auto"/>
              </w:rPr>
            </w:pPr>
            <w:r w:rsidRPr="00D23D27">
              <w:rPr>
                <w:rFonts w:cstheme="minorBidi"/>
                <w:color w:val="auto"/>
              </w:rPr>
              <w:t>analysing traditional First Nations Australians’ food and fibre sources for potential species that offer benefits in sustainability, such as conserving water use and resources needed for processing</w:t>
            </w:r>
          </w:p>
          <w:p w14:paraId="45BC20C5" w14:textId="22045495" w:rsidR="00F5770C" w:rsidRPr="00E61311" w:rsidRDefault="00CE6665" w:rsidP="00CE6665">
            <w:pPr>
              <w:pStyle w:val="BodyText"/>
              <w:numPr>
                <w:ilvl w:val="0"/>
                <w:numId w:val="29"/>
              </w:numPr>
              <w:spacing w:before="120" w:after="120" w:line="240" w:lineRule="auto"/>
              <w:ind w:left="312" w:hanging="284"/>
              <w:rPr>
                <w:rFonts w:cstheme="minorBidi"/>
                <w:color w:val="auto"/>
              </w:rPr>
            </w:pPr>
            <w:r>
              <w:rPr>
                <w:rFonts w:cstheme="minorBidi"/>
                <w:color w:val="auto"/>
              </w:rPr>
              <w:t>o</w:t>
            </w:r>
            <w:r w:rsidR="00F5770C" w:rsidRPr="00D23D27">
              <w:rPr>
                <w:rFonts w:cstheme="minorBidi"/>
                <w:color w:val="auto"/>
              </w:rPr>
              <w:t>utlining physical and chemical characteristics of soil and their effects on plant growth when producing food and fibre products, for example comparing the effect on soil characteristics of different farming practices</w:t>
            </w:r>
          </w:p>
        </w:tc>
      </w:tr>
      <w:tr w:rsidR="00F5770C" w:rsidRPr="008B6417" w14:paraId="66758335" w14:textId="77777777" w:rsidTr="0065022F">
        <w:trPr>
          <w:trHeight w:val="636"/>
        </w:trPr>
        <w:tc>
          <w:tcPr>
            <w:tcW w:w="2520" w:type="dxa"/>
            <w:vMerge/>
            <w:tcBorders>
              <w:left w:val="single" w:sz="4" w:space="0" w:color="auto"/>
              <w:bottom w:val="single" w:sz="4" w:space="0" w:color="auto"/>
              <w:right w:val="single" w:sz="4" w:space="0" w:color="auto"/>
            </w:tcBorders>
          </w:tcPr>
          <w:p w14:paraId="1E91B526" w14:textId="77777777" w:rsidR="00F5770C" w:rsidRPr="00280E11" w:rsidRDefault="00F5770C" w:rsidP="007A28F7">
            <w:pPr>
              <w:pStyle w:val="ACARA-TableHeadline"/>
              <w:spacing w:before="120" w:after="120"/>
              <w:rPr>
                <w:b/>
                <w:bCs w:val="0"/>
                <w:i w:val="0"/>
                <w:iCs/>
              </w:rPr>
            </w:pPr>
          </w:p>
        </w:tc>
        <w:tc>
          <w:tcPr>
            <w:tcW w:w="2536" w:type="dxa"/>
            <w:tcBorders>
              <w:top w:val="single" w:sz="4" w:space="0" w:color="auto"/>
              <w:left w:val="single" w:sz="4" w:space="0" w:color="auto"/>
              <w:bottom w:val="single" w:sz="4" w:space="0" w:color="auto"/>
              <w:right w:val="single" w:sz="4" w:space="0" w:color="auto"/>
            </w:tcBorders>
          </w:tcPr>
          <w:p w14:paraId="1623474A" w14:textId="77777777" w:rsidR="00F5770C" w:rsidRPr="002B7745" w:rsidRDefault="00F5770C" w:rsidP="004705E2">
            <w:pPr>
              <w:pStyle w:val="ACARA-TableHeadline"/>
              <w:spacing w:before="120" w:after="120"/>
              <w:rPr>
                <w:b/>
                <w:i w:val="0"/>
                <w:iCs/>
              </w:rPr>
            </w:pPr>
            <w:r w:rsidRPr="00A96428">
              <w:rPr>
                <w:b/>
                <w:bCs w:val="0"/>
                <w:i w:val="0"/>
                <w:iCs/>
              </w:rPr>
              <w:t xml:space="preserve">Knowledge and </w:t>
            </w:r>
            <w:r w:rsidRPr="00A96428">
              <w:rPr>
                <w:b/>
                <w:i w:val="0"/>
                <w:iCs/>
              </w:rPr>
              <w:t>understanding</w:t>
            </w:r>
          </w:p>
          <w:p w14:paraId="56DF46E0" w14:textId="67231401" w:rsidR="00F5770C" w:rsidRPr="00A96428" w:rsidRDefault="00F5770C" w:rsidP="004705E2">
            <w:pPr>
              <w:pStyle w:val="ACARAtabletext"/>
              <w:rPr>
                <w:b/>
                <w:bCs/>
                <w:i/>
                <w:iCs/>
              </w:rPr>
            </w:pPr>
            <w:r w:rsidRPr="005513E1">
              <w:t>Technologies context: Materials and technologies specialisations</w:t>
            </w:r>
          </w:p>
        </w:tc>
        <w:tc>
          <w:tcPr>
            <w:tcW w:w="2871" w:type="dxa"/>
            <w:tcBorders>
              <w:top w:val="single" w:sz="4" w:space="0" w:color="auto"/>
              <w:left w:val="single" w:sz="4" w:space="0" w:color="auto"/>
              <w:bottom w:val="single" w:sz="4" w:space="0" w:color="auto"/>
              <w:right w:val="single" w:sz="4" w:space="0" w:color="auto"/>
            </w:tcBorders>
          </w:tcPr>
          <w:p w14:paraId="2D2EA615" w14:textId="77777777" w:rsidR="00F5770C" w:rsidRDefault="00F5770C" w:rsidP="007A28F7">
            <w:pPr>
              <w:pStyle w:val="ACARAtabletext"/>
              <w:rPr>
                <w:lang w:val="en-NZ"/>
              </w:rPr>
            </w:pPr>
            <w:r w:rsidRPr="00CE18EA">
              <w:rPr>
                <w:lang w:val="en-NZ"/>
              </w:rPr>
              <w:t>analyse how characteristics and properties of materials, systems, components, tools and equipment can be combined to create designed solutions</w:t>
            </w:r>
          </w:p>
          <w:p w14:paraId="4EAED192" w14:textId="5B121D4E" w:rsidR="00F5770C" w:rsidRPr="00CA2800" w:rsidRDefault="00F5770C" w:rsidP="007A28F7">
            <w:pPr>
              <w:pStyle w:val="ACARAtabletext"/>
              <w:rPr>
                <w:lang w:val="en-NZ"/>
              </w:rPr>
            </w:pPr>
            <w:r w:rsidRPr="00CE18EA">
              <w:rPr>
                <w:lang w:val="en-NZ"/>
              </w:rPr>
              <w:t>AC9TDE8K06</w:t>
            </w:r>
          </w:p>
        </w:tc>
        <w:tc>
          <w:tcPr>
            <w:tcW w:w="7199" w:type="dxa"/>
            <w:tcBorders>
              <w:top w:val="single" w:sz="4" w:space="0" w:color="auto"/>
              <w:left w:val="single" w:sz="4" w:space="0" w:color="auto"/>
              <w:bottom w:val="single" w:sz="4" w:space="0" w:color="auto"/>
              <w:right w:val="single" w:sz="4" w:space="0" w:color="auto"/>
            </w:tcBorders>
          </w:tcPr>
          <w:p w14:paraId="5F3DBDA7" w14:textId="1B4F7948" w:rsidR="00F5770C" w:rsidRPr="005513E1" w:rsidRDefault="00F5770C" w:rsidP="00CE6665">
            <w:pPr>
              <w:pStyle w:val="BodyText"/>
              <w:numPr>
                <w:ilvl w:val="0"/>
                <w:numId w:val="29"/>
              </w:numPr>
              <w:spacing w:before="120" w:after="120" w:line="240" w:lineRule="auto"/>
              <w:ind w:left="312" w:hanging="284"/>
              <w:rPr>
                <w:rFonts w:cstheme="minorBidi"/>
                <w:color w:val="auto"/>
              </w:rPr>
            </w:pPr>
            <w:r w:rsidRPr="005513E1">
              <w:rPr>
                <w:rFonts w:cstheme="minorBidi"/>
                <w:color w:val="auto"/>
              </w:rPr>
              <w:t>investigating aspects of technologies specialisations, for example in architecture, critiquing the design of an existing building to identify features of passive design or, in fashion, evaluating the sustainability of different fibres</w:t>
            </w:r>
          </w:p>
          <w:p w14:paraId="79248F5D" w14:textId="7E52D547" w:rsidR="00F5770C" w:rsidRPr="005513E1" w:rsidRDefault="00F5770C" w:rsidP="00CE6665">
            <w:pPr>
              <w:pStyle w:val="BodyText"/>
              <w:numPr>
                <w:ilvl w:val="0"/>
                <w:numId w:val="29"/>
              </w:numPr>
              <w:spacing w:before="120" w:after="120" w:line="240" w:lineRule="auto"/>
              <w:ind w:left="312" w:hanging="284"/>
              <w:rPr>
                <w:rFonts w:cstheme="minorBidi"/>
                <w:color w:val="auto"/>
              </w:rPr>
            </w:pPr>
            <w:r w:rsidRPr="005513E1">
              <w:rPr>
                <w:rFonts w:cstheme="minorBidi"/>
                <w:color w:val="auto"/>
              </w:rPr>
              <w:t>investigating a broad range of technologies – tools, equipment, processes, materials, systems and components − when designing for a range of technologies contexts, for example analysing the benefits and disadvantages of building an animal shelter such as a dog kennel with wood, metal and synthetic fabric in terms of function, tools and equipment needed to produce it and expected durability</w:t>
            </w:r>
          </w:p>
          <w:p w14:paraId="41802147" w14:textId="4369EEE9" w:rsidR="00F5770C" w:rsidRPr="005513E1" w:rsidRDefault="00F5770C" w:rsidP="00CE6665">
            <w:pPr>
              <w:pStyle w:val="BodyText"/>
              <w:numPr>
                <w:ilvl w:val="0"/>
                <w:numId w:val="29"/>
              </w:numPr>
              <w:spacing w:before="120" w:after="120" w:line="240" w:lineRule="auto"/>
              <w:ind w:left="312" w:hanging="284"/>
              <w:rPr>
                <w:rFonts w:cstheme="minorBidi"/>
                <w:color w:val="auto"/>
              </w:rPr>
            </w:pPr>
            <w:r w:rsidRPr="005513E1">
              <w:rPr>
                <w:rFonts w:cstheme="minorBidi"/>
                <w:color w:val="auto"/>
              </w:rPr>
              <w:t>considering the ways in which the characteristics and properties of technologies will impact on designed solutions, for example the choice of building materials and housing design in Australia and a country in Asia; the properties of textile fibres and fabrics that determine end use in a range of settings such as architecture, medicine, sport and automotive</w:t>
            </w:r>
          </w:p>
          <w:p w14:paraId="14E78261" w14:textId="32983CA6" w:rsidR="00F5770C" w:rsidRPr="005513E1" w:rsidRDefault="00F5770C" w:rsidP="00CE6665">
            <w:pPr>
              <w:pStyle w:val="BodyText"/>
              <w:numPr>
                <w:ilvl w:val="0"/>
                <w:numId w:val="29"/>
              </w:numPr>
              <w:spacing w:before="120" w:after="120" w:line="240" w:lineRule="auto"/>
              <w:ind w:left="312" w:hanging="284"/>
              <w:rPr>
                <w:rFonts w:cstheme="minorBidi"/>
                <w:color w:val="auto"/>
              </w:rPr>
            </w:pPr>
            <w:r w:rsidRPr="005513E1">
              <w:rPr>
                <w:rFonts w:cstheme="minorBidi"/>
                <w:color w:val="auto"/>
              </w:rPr>
              <w:t>explaining safe work practices for using specific equipment or materials, for example producing a safety information video that details risk management practices for using tools or equipment including considering how the properties of some materials suit certain designs and may cause harm if manipulated in an unsafe way in the classroom or within a community such as ventilation when sanding timber</w:t>
            </w:r>
          </w:p>
          <w:p w14:paraId="23AAB1D8" w14:textId="446446ED" w:rsidR="00F5770C" w:rsidRPr="005513E1" w:rsidRDefault="00F5770C" w:rsidP="00CE6665">
            <w:pPr>
              <w:pStyle w:val="BodyText"/>
              <w:numPr>
                <w:ilvl w:val="0"/>
                <w:numId w:val="29"/>
              </w:numPr>
              <w:spacing w:before="120" w:after="120" w:line="240" w:lineRule="auto"/>
              <w:ind w:left="312" w:hanging="284"/>
              <w:rPr>
                <w:rFonts w:cstheme="minorBidi"/>
                <w:color w:val="auto"/>
              </w:rPr>
            </w:pPr>
            <w:r w:rsidRPr="005513E1">
              <w:rPr>
                <w:rFonts w:cstheme="minorBidi"/>
                <w:color w:val="auto"/>
              </w:rPr>
              <w:t>investigating carbon fibres (reinforced polymers) and graphite fibres which are strong, stiff, lightweight material used in specialised high-performance products, for example on the design of sporting equipment</w:t>
            </w:r>
          </w:p>
        </w:tc>
      </w:tr>
      <w:tr w:rsidR="005F556A" w:rsidRPr="008B6417" w14:paraId="65233E94" w14:textId="77777777" w:rsidTr="00225F12">
        <w:tc>
          <w:tcPr>
            <w:tcW w:w="2520" w:type="dxa"/>
            <w:tcBorders>
              <w:top w:val="single" w:sz="4" w:space="0" w:color="auto"/>
              <w:left w:val="single" w:sz="4" w:space="0" w:color="auto"/>
              <w:right w:val="single" w:sz="4" w:space="0" w:color="auto"/>
            </w:tcBorders>
          </w:tcPr>
          <w:p w14:paraId="36865983" w14:textId="1FE9EC0C" w:rsidR="005F556A" w:rsidRDefault="005F556A" w:rsidP="005F556A">
            <w:pPr>
              <w:pStyle w:val="ACARA-TableHeadline"/>
              <w:spacing w:before="120" w:after="120"/>
              <w:rPr>
                <w:b/>
                <w:bCs w:val="0"/>
                <w:i w:val="0"/>
                <w:iCs/>
              </w:rPr>
            </w:pPr>
            <w:r>
              <w:rPr>
                <w:b/>
                <w:bCs w:val="0"/>
                <w:i w:val="0"/>
                <w:iCs/>
              </w:rPr>
              <w:t>Digital Technologies</w:t>
            </w:r>
          </w:p>
        </w:tc>
        <w:tc>
          <w:tcPr>
            <w:tcW w:w="2536" w:type="dxa"/>
            <w:tcBorders>
              <w:top w:val="single" w:sz="4" w:space="0" w:color="auto"/>
              <w:left w:val="single" w:sz="4" w:space="0" w:color="auto"/>
              <w:right w:val="single" w:sz="4" w:space="0" w:color="auto"/>
            </w:tcBorders>
          </w:tcPr>
          <w:p w14:paraId="050C0232" w14:textId="77777777" w:rsidR="005F556A" w:rsidRPr="002B7745" w:rsidRDefault="005F556A" w:rsidP="005F556A">
            <w:pPr>
              <w:pStyle w:val="ACARA-TableHeadline"/>
              <w:spacing w:before="120" w:after="120"/>
              <w:rPr>
                <w:b/>
                <w:i w:val="0"/>
              </w:rPr>
            </w:pPr>
            <w:r w:rsidRPr="00A96428">
              <w:rPr>
                <w:b/>
                <w:i w:val="0"/>
              </w:rPr>
              <w:t>Processes and production skills</w:t>
            </w:r>
            <w:r w:rsidRPr="002B7745">
              <w:rPr>
                <w:b/>
                <w:i w:val="0"/>
              </w:rPr>
              <w:t xml:space="preserve"> </w:t>
            </w:r>
          </w:p>
          <w:p w14:paraId="5B24D6A6" w14:textId="5A4C566B" w:rsidR="005F556A" w:rsidRDefault="002C409F" w:rsidP="005F556A">
            <w:pPr>
              <w:pStyle w:val="ACARAtabletext"/>
              <w:rPr>
                <w:b/>
                <w:i/>
              </w:rPr>
            </w:pPr>
            <w:r>
              <w:t>P</w:t>
            </w:r>
            <w:r w:rsidR="005F556A" w:rsidRPr="009B3317">
              <w:t>roducing and implementing</w:t>
            </w:r>
          </w:p>
        </w:tc>
        <w:tc>
          <w:tcPr>
            <w:tcW w:w="2871" w:type="dxa"/>
            <w:tcBorders>
              <w:top w:val="single" w:sz="4" w:space="0" w:color="auto"/>
              <w:left w:val="single" w:sz="4" w:space="0" w:color="auto"/>
              <w:bottom w:val="single" w:sz="4" w:space="0" w:color="auto"/>
              <w:right w:val="single" w:sz="4" w:space="0" w:color="auto"/>
            </w:tcBorders>
          </w:tcPr>
          <w:p w14:paraId="449FCD9E" w14:textId="77777777" w:rsidR="005F556A" w:rsidRDefault="005F556A" w:rsidP="005F556A">
            <w:pPr>
              <w:pStyle w:val="ACARAtabletext"/>
            </w:pPr>
            <w:r w:rsidRPr="00E13BA7">
              <w:t>implement, modify and debug programs involving control structures and functions in a general-purpose programming language</w:t>
            </w:r>
          </w:p>
          <w:p w14:paraId="2F4B72E6" w14:textId="41A00781" w:rsidR="005F556A" w:rsidRPr="00F72F3F" w:rsidRDefault="005F556A" w:rsidP="005F556A">
            <w:pPr>
              <w:pStyle w:val="ACARAtabletext"/>
              <w:rPr>
                <w:lang w:val="en-NZ"/>
              </w:rPr>
            </w:pPr>
            <w:r w:rsidRPr="00FF2B9A">
              <w:t>AC9TDI8P09</w:t>
            </w:r>
          </w:p>
        </w:tc>
        <w:tc>
          <w:tcPr>
            <w:tcW w:w="7199" w:type="dxa"/>
            <w:tcBorders>
              <w:top w:val="single" w:sz="4" w:space="0" w:color="auto"/>
              <w:left w:val="single" w:sz="4" w:space="0" w:color="auto"/>
              <w:bottom w:val="single" w:sz="4" w:space="0" w:color="auto"/>
              <w:right w:val="single" w:sz="4" w:space="0" w:color="auto"/>
            </w:tcBorders>
          </w:tcPr>
          <w:p w14:paraId="5A09DD45" w14:textId="5158C759" w:rsidR="00A37655" w:rsidRPr="00A37655" w:rsidRDefault="00A37655" w:rsidP="00CE6665">
            <w:pPr>
              <w:pStyle w:val="BodyText"/>
              <w:numPr>
                <w:ilvl w:val="0"/>
                <w:numId w:val="29"/>
              </w:numPr>
              <w:spacing w:before="120" w:after="120" w:line="240" w:lineRule="auto"/>
              <w:ind w:left="312" w:hanging="284"/>
              <w:rPr>
                <w:rFonts w:cstheme="minorBidi"/>
                <w:color w:val="auto"/>
              </w:rPr>
            </w:pPr>
            <w:r w:rsidRPr="00A37655">
              <w:rPr>
                <w:rFonts w:cstheme="minorBidi"/>
                <w:color w:val="auto"/>
              </w:rPr>
              <w:t>reading and interpreting an existing program and modifying the code to change functionality and fix errors, for example taking existing code for a weather forecasting app that includes temperatures and improving the output to include extra information such as rainfall, UV levels and air quality</w:t>
            </w:r>
          </w:p>
          <w:p w14:paraId="7C83BE2A" w14:textId="7C22BC70" w:rsidR="005F556A" w:rsidRPr="00A37655" w:rsidRDefault="00A37655" w:rsidP="00CE6665">
            <w:pPr>
              <w:pStyle w:val="BodyText"/>
              <w:numPr>
                <w:ilvl w:val="0"/>
                <w:numId w:val="29"/>
              </w:numPr>
              <w:spacing w:before="120" w:after="120" w:line="240" w:lineRule="auto"/>
              <w:ind w:left="312" w:hanging="284"/>
              <w:rPr>
                <w:rFonts w:cstheme="minorBidi"/>
                <w:iCs/>
                <w:color w:val="auto"/>
              </w:rPr>
            </w:pPr>
            <w:r w:rsidRPr="00A37655">
              <w:rPr>
                <w:rFonts w:cstheme="minorBidi"/>
                <w:color w:val="auto"/>
              </w:rPr>
              <w:t>writing a program that receives data from the environment to change the program behaviour, for example reading moisture level data from a soil sensor and switching on the watering system</w:t>
            </w:r>
          </w:p>
        </w:tc>
      </w:tr>
    </w:tbl>
    <w:p w14:paraId="30C76A54" w14:textId="77777777" w:rsidR="008F06D4" w:rsidRDefault="008F06D4"/>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20"/>
        <w:gridCol w:w="2536"/>
        <w:gridCol w:w="2871"/>
        <w:gridCol w:w="7199"/>
      </w:tblGrid>
      <w:tr w:rsidR="00225F12" w:rsidRPr="008B6417" w14:paraId="74E351B0" w14:textId="77777777" w:rsidTr="00225F12">
        <w:tc>
          <w:tcPr>
            <w:tcW w:w="2520" w:type="dxa"/>
            <w:vMerge w:val="restart"/>
            <w:tcBorders>
              <w:top w:val="single" w:sz="4" w:space="0" w:color="auto"/>
              <w:left w:val="single" w:sz="4" w:space="0" w:color="auto"/>
              <w:right w:val="single" w:sz="4" w:space="0" w:color="auto"/>
            </w:tcBorders>
          </w:tcPr>
          <w:p w14:paraId="0ED89A16" w14:textId="0B611552" w:rsidR="00225F12" w:rsidRDefault="00225F12" w:rsidP="002968E4">
            <w:pPr>
              <w:pStyle w:val="ACARA-TableHeadline"/>
              <w:spacing w:before="120" w:after="120"/>
              <w:rPr>
                <w:b/>
                <w:bCs w:val="0"/>
                <w:i w:val="0"/>
                <w:iCs/>
              </w:rPr>
            </w:pPr>
            <w:r>
              <w:rPr>
                <w:b/>
                <w:bCs w:val="0"/>
                <w:i w:val="0"/>
                <w:iCs/>
              </w:rPr>
              <w:lastRenderedPageBreak/>
              <w:t>S</w:t>
            </w:r>
            <w:r w:rsidRPr="004645FB">
              <w:rPr>
                <w:b/>
                <w:bCs w:val="0"/>
                <w:i w:val="0"/>
                <w:iCs/>
              </w:rPr>
              <w:t>cience</w:t>
            </w:r>
            <w:r>
              <w:rPr>
                <w:b/>
                <w:bCs w:val="0"/>
                <w:i w:val="0"/>
                <w:iCs/>
              </w:rPr>
              <w:t xml:space="preserve"> </w:t>
            </w:r>
            <w:r w:rsidRPr="008D3505">
              <w:rPr>
                <w:b/>
                <w:bCs w:val="0"/>
                <w:i w:val="0"/>
                <w:iCs/>
              </w:rPr>
              <w:t xml:space="preserve">– </w:t>
            </w:r>
            <w:r>
              <w:rPr>
                <w:b/>
                <w:bCs w:val="0"/>
                <w:i w:val="0"/>
                <w:iCs/>
              </w:rPr>
              <w:t>Year 7</w:t>
            </w:r>
          </w:p>
        </w:tc>
        <w:tc>
          <w:tcPr>
            <w:tcW w:w="2536" w:type="dxa"/>
            <w:vMerge w:val="restart"/>
            <w:tcBorders>
              <w:top w:val="single" w:sz="4" w:space="0" w:color="auto"/>
              <w:left w:val="single" w:sz="4" w:space="0" w:color="auto"/>
              <w:right w:val="single" w:sz="4" w:space="0" w:color="auto"/>
            </w:tcBorders>
          </w:tcPr>
          <w:p w14:paraId="5F9C55AB" w14:textId="77777777" w:rsidR="00225F12" w:rsidRPr="007D6A57" w:rsidRDefault="00225F12" w:rsidP="002968E4">
            <w:pPr>
              <w:pStyle w:val="ACARA-TableHeadline"/>
              <w:spacing w:before="120" w:after="120"/>
              <w:rPr>
                <w:b/>
                <w:i w:val="0"/>
              </w:rPr>
            </w:pPr>
            <w:r>
              <w:rPr>
                <w:b/>
                <w:i w:val="0"/>
              </w:rPr>
              <w:t>S</w:t>
            </w:r>
            <w:r w:rsidRPr="004645FB">
              <w:rPr>
                <w:b/>
                <w:i w:val="0"/>
              </w:rPr>
              <w:t>cience understanding</w:t>
            </w:r>
          </w:p>
          <w:p w14:paraId="269BE52E" w14:textId="0B8F7AF5" w:rsidR="00225F12" w:rsidRDefault="00225F12" w:rsidP="002968E4">
            <w:pPr>
              <w:pStyle w:val="ACARAtabletext"/>
              <w:rPr>
                <w:b/>
                <w:i/>
              </w:rPr>
            </w:pPr>
            <w:r w:rsidRPr="004645FB">
              <w:t>Biological sciences</w:t>
            </w:r>
          </w:p>
        </w:tc>
        <w:tc>
          <w:tcPr>
            <w:tcW w:w="2871" w:type="dxa"/>
            <w:tcBorders>
              <w:top w:val="single" w:sz="4" w:space="0" w:color="auto"/>
              <w:left w:val="single" w:sz="4" w:space="0" w:color="auto"/>
              <w:bottom w:val="single" w:sz="4" w:space="0" w:color="auto"/>
              <w:right w:val="single" w:sz="4" w:space="0" w:color="auto"/>
            </w:tcBorders>
          </w:tcPr>
          <w:p w14:paraId="4D07D640" w14:textId="77777777" w:rsidR="00225F12" w:rsidRDefault="00225F12" w:rsidP="002968E4">
            <w:pPr>
              <w:pStyle w:val="ACARAtabletext"/>
              <w:rPr>
                <w:lang w:val="en-NZ"/>
              </w:rPr>
            </w:pPr>
            <w:r w:rsidRPr="00F72F3F">
              <w:rPr>
                <w:lang w:val="en-NZ"/>
              </w:rPr>
              <w:t>investigate the role of classification in ordering and organising the diversity of life on Earth and use and develop classification tools including dichotomous keys</w:t>
            </w:r>
          </w:p>
          <w:p w14:paraId="45B3EF7A" w14:textId="3FC63E1F" w:rsidR="00225F12" w:rsidRPr="00A32FE1" w:rsidRDefault="00225F12" w:rsidP="002968E4">
            <w:pPr>
              <w:pStyle w:val="ACARAtabletext"/>
              <w:rPr>
                <w:lang w:val="en-NZ"/>
              </w:rPr>
            </w:pPr>
            <w:r w:rsidRPr="00F72F3F">
              <w:rPr>
                <w:lang w:val="en-NZ"/>
              </w:rPr>
              <w:t>AC9S7U01</w:t>
            </w:r>
          </w:p>
        </w:tc>
        <w:tc>
          <w:tcPr>
            <w:tcW w:w="7199" w:type="dxa"/>
            <w:tcBorders>
              <w:top w:val="single" w:sz="4" w:space="0" w:color="auto"/>
              <w:left w:val="single" w:sz="4" w:space="0" w:color="auto"/>
              <w:bottom w:val="single" w:sz="4" w:space="0" w:color="auto"/>
              <w:right w:val="single" w:sz="4" w:space="0" w:color="auto"/>
            </w:tcBorders>
          </w:tcPr>
          <w:p w14:paraId="7ECEE2E3" w14:textId="0824790B" w:rsidR="00225F12" w:rsidRPr="00377513" w:rsidRDefault="00225F12" w:rsidP="00CE6665">
            <w:pPr>
              <w:pStyle w:val="BodyText"/>
              <w:numPr>
                <w:ilvl w:val="0"/>
                <w:numId w:val="29"/>
              </w:numPr>
              <w:spacing w:before="120" w:after="120" w:line="240" w:lineRule="auto"/>
              <w:ind w:left="312" w:hanging="284"/>
              <w:rPr>
                <w:rFonts w:cstheme="minorBidi"/>
                <w:color w:val="auto"/>
              </w:rPr>
            </w:pPr>
            <w:r w:rsidRPr="00377513">
              <w:rPr>
                <w:rFonts w:cstheme="minorBidi"/>
                <w:color w:val="auto"/>
              </w:rPr>
              <w:t>observing and identifying the similarities and differences of particular features within and between groups of organisms</w:t>
            </w:r>
          </w:p>
          <w:p w14:paraId="601103F8" w14:textId="6A8E8CDB" w:rsidR="00225F12" w:rsidRPr="00377513" w:rsidRDefault="00225F12" w:rsidP="00CE6665">
            <w:pPr>
              <w:pStyle w:val="BodyText"/>
              <w:numPr>
                <w:ilvl w:val="0"/>
                <w:numId w:val="29"/>
              </w:numPr>
              <w:spacing w:before="120" w:after="120" w:line="240" w:lineRule="auto"/>
              <w:ind w:left="312" w:hanging="284"/>
              <w:rPr>
                <w:rFonts w:cstheme="minorBidi"/>
                <w:color w:val="auto"/>
              </w:rPr>
            </w:pPr>
            <w:r w:rsidRPr="00377513">
              <w:rPr>
                <w:rFonts w:cstheme="minorBidi"/>
                <w:color w:val="auto"/>
              </w:rPr>
              <w:t>creating and modifying a dichotomous key to classify organisms into groups and groups within groups</w:t>
            </w:r>
          </w:p>
          <w:p w14:paraId="24571DDE" w14:textId="512608EF" w:rsidR="00225F12" w:rsidRPr="00377513" w:rsidRDefault="00225F12" w:rsidP="00CE6665">
            <w:pPr>
              <w:pStyle w:val="BodyText"/>
              <w:numPr>
                <w:ilvl w:val="0"/>
                <w:numId w:val="29"/>
              </w:numPr>
              <w:spacing w:before="120" w:after="120" w:line="240" w:lineRule="auto"/>
              <w:ind w:left="312" w:hanging="284"/>
              <w:rPr>
                <w:rFonts w:cstheme="minorBidi"/>
                <w:color w:val="auto"/>
              </w:rPr>
            </w:pPr>
            <w:r w:rsidRPr="00377513">
              <w:rPr>
                <w:rFonts w:cstheme="minorBidi"/>
                <w:color w:val="auto"/>
              </w:rPr>
              <w:t>naming and classifying species using scientific conventions from the Linnaean hierarchical classification system, such as kingdom, phylum, class, order, family, genus, species</w:t>
            </w:r>
          </w:p>
          <w:p w14:paraId="4A7A4DC0" w14:textId="08CD9428" w:rsidR="00225F12" w:rsidRPr="00377513" w:rsidRDefault="00225F12" w:rsidP="00CE6665">
            <w:pPr>
              <w:pStyle w:val="BodyText"/>
              <w:numPr>
                <w:ilvl w:val="0"/>
                <w:numId w:val="29"/>
              </w:numPr>
              <w:spacing w:before="120" w:after="120" w:line="240" w:lineRule="auto"/>
              <w:ind w:left="312" w:hanging="284"/>
              <w:rPr>
                <w:rFonts w:cstheme="minorBidi"/>
                <w:color w:val="auto"/>
              </w:rPr>
            </w:pPr>
            <w:r w:rsidRPr="00377513">
              <w:rPr>
                <w:rFonts w:cstheme="minorBidi"/>
                <w:color w:val="auto"/>
              </w:rPr>
              <w:t>considering the reasons for classifying living things, such as identification and communication</w:t>
            </w:r>
          </w:p>
          <w:p w14:paraId="620024E4" w14:textId="194DF994" w:rsidR="00225F12" w:rsidRPr="00377513" w:rsidRDefault="00225F12" w:rsidP="00CE6665">
            <w:pPr>
              <w:pStyle w:val="BodyText"/>
              <w:numPr>
                <w:ilvl w:val="0"/>
                <w:numId w:val="29"/>
              </w:numPr>
              <w:spacing w:before="120" w:after="120" w:line="240" w:lineRule="auto"/>
              <w:ind w:left="312" w:hanging="284"/>
              <w:rPr>
                <w:rFonts w:cstheme="minorBidi"/>
                <w:color w:val="auto"/>
              </w:rPr>
            </w:pPr>
            <w:r w:rsidRPr="00377513">
              <w:rPr>
                <w:rFonts w:cstheme="minorBidi"/>
                <w:color w:val="auto"/>
              </w:rPr>
              <w:t>examining how biological classification has changed over time through improvements in microscopy</w:t>
            </w:r>
          </w:p>
          <w:p w14:paraId="22F6E607" w14:textId="3A94349E" w:rsidR="00225F12" w:rsidRPr="007331AC" w:rsidRDefault="00225F12" w:rsidP="00CE6665">
            <w:pPr>
              <w:pStyle w:val="BodyText"/>
              <w:numPr>
                <w:ilvl w:val="0"/>
                <w:numId w:val="29"/>
              </w:numPr>
              <w:spacing w:before="120" w:after="120" w:line="240" w:lineRule="auto"/>
              <w:ind w:left="312" w:hanging="284"/>
              <w:rPr>
                <w:rFonts w:cstheme="minorBidi"/>
                <w:color w:val="auto"/>
              </w:rPr>
            </w:pPr>
            <w:r w:rsidRPr="00377513">
              <w:rPr>
                <w:rFonts w:cstheme="minorBidi"/>
                <w:color w:val="auto"/>
              </w:rPr>
              <w:t>investigating First Nations Australians’ systems of classifying living things and how these systems differ from those used by contemporary science</w:t>
            </w:r>
          </w:p>
        </w:tc>
      </w:tr>
      <w:tr w:rsidR="00225F12" w:rsidRPr="008B6417" w14:paraId="55A9F3D0" w14:textId="77777777" w:rsidTr="4E2CE9BF">
        <w:tc>
          <w:tcPr>
            <w:tcW w:w="2520" w:type="dxa"/>
            <w:vMerge/>
          </w:tcPr>
          <w:p w14:paraId="301A0CF0" w14:textId="77777777" w:rsidR="00225F12" w:rsidRDefault="00225F12" w:rsidP="00187599">
            <w:pPr>
              <w:pStyle w:val="ACARA-TableHeadline"/>
              <w:spacing w:before="120" w:after="120"/>
              <w:rPr>
                <w:b/>
                <w:bCs w:val="0"/>
                <w:i w:val="0"/>
                <w:iCs/>
              </w:rPr>
            </w:pPr>
          </w:p>
        </w:tc>
        <w:tc>
          <w:tcPr>
            <w:tcW w:w="2536" w:type="dxa"/>
            <w:vMerge/>
          </w:tcPr>
          <w:p w14:paraId="726F32A5" w14:textId="77777777" w:rsidR="00225F12" w:rsidRPr="00400018" w:rsidRDefault="00225F12" w:rsidP="00400018">
            <w:pPr>
              <w:pStyle w:val="ACARAtabletext"/>
              <w:ind w:left="0"/>
              <w:rPr>
                <w:b/>
                <w:bCs/>
                <w:lang w:val="en-US"/>
              </w:rPr>
            </w:pPr>
          </w:p>
        </w:tc>
        <w:tc>
          <w:tcPr>
            <w:tcW w:w="2871" w:type="dxa"/>
            <w:tcBorders>
              <w:top w:val="single" w:sz="4" w:space="0" w:color="auto"/>
              <w:left w:val="single" w:sz="4" w:space="0" w:color="auto"/>
              <w:bottom w:val="single" w:sz="4" w:space="0" w:color="auto"/>
              <w:right w:val="single" w:sz="4" w:space="0" w:color="auto"/>
            </w:tcBorders>
          </w:tcPr>
          <w:p w14:paraId="402054FC" w14:textId="77777777" w:rsidR="00704CE1" w:rsidRDefault="00704CE1" w:rsidP="00187599">
            <w:pPr>
              <w:pStyle w:val="ACARAtabletext"/>
              <w:rPr>
                <w:lang w:val="en-NZ"/>
              </w:rPr>
            </w:pPr>
            <w:r w:rsidRPr="00704CE1">
              <w:rPr>
                <w:lang w:val="en-NZ"/>
              </w:rPr>
              <w:t>use models, including food webs, to represent matter and energy flow in ecosystems and predict the impact of changing abiotic and biotic factors on populations</w:t>
            </w:r>
          </w:p>
          <w:p w14:paraId="2EF6CD84" w14:textId="600F258C" w:rsidR="00225F12" w:rsidRPr="00065DB1" w:rsidRDefault="00704CE1" w:rsidP="00187599">
            <w:pPr>
              <w:pStyle w:val="ACARAtabletext"/>
              <w:rPr>
                <w:lang w:val="en-NZ"/>
              </w:rPr>
            </w:pPr>
            <w:r w:rsidRPr="00704CE1">
              <w:rPr>
                <w:lang w:val="en-NZ"/>
              </w:rPr>
              <w:t>AC9S7U02</w:t>
            </w:r>
          </w:p>
        </w:tc>
        <w:tc>
          <w:tcPr>
            <w:tcW w:w="7199" w:type="dxa"/>
            <w:tcBorders>
              <w:top w:val="single" w:sz="4" w:space="0" w:color="auto"/>
              <w:left w:val="single" w:sz="4" w:space="0" w:color="auto"/>
              <w:bottom w:val="single" w:sz="4" w:space="0" w:color="auto"/>
              <w:right w:val="single" w:sz="4" w:space="0" w:color="auto"/>
            </w:tcBorders>
          </w:tcPr>
          <w:p w14:paraId="1D44E534" w14:textId="4C0B67E8" w:rsidR="00A657ED" w:rsidRPr="00A657ED" w:rsidRDefault="00A657ED" w:rsidP="00CE6665">
            <w:pPr>
              <w:pStyle w:val="BodyText"/>
              <w:numPr>
                <w:ilvl w:val="0"/>
                <w:numId w:val="29"/>
              </w:numPr>
              <w:spacing w:before="120" w:after="120" w:line="240" w:lineRule="auto"/>
              <w:ind w:left="312" w:hanging="284"/>
              <w:rPr>
                <w:rFonts w:cstheme="minorBidi"/>
                <w:color w:val="auto"/>
              </w:rPr>
            </w:pPr>
            <w:r w:rsidRPr="00A657ED">
              <w:rPr>
                <w:rFonts w:cstheme="minorBidi"/>
                <w:color w:val="auto"/>
              </w:rPr>
              <w:t>analysing food webs to show feeding relationships between organisms in an ecosystem and the role of microorganisms</w:t>
            </w:r>
          </w:p>
          <w:p w14:paraId="3060AFB3" w14:textId="2CEAB351" w:rsidR="00A657ED" w:rsidRPr="00A657ED" w:rsidRDefault="00A657ED" w:rsidP="00CE6665">
            <w:pPr>
              <w:pStyle w:val="BodyText"/>
              <w:numPr>
                <w:ilvl w:val="0"/>
                <w:numId w:val="29"/>
              </w:numPr>
              <w:spacing w:before="120" w:after="120" w:line="240" w:lineRule="auto"/>
              <w:ind w:left="312" w:hanging="284"/>
              <w:rPr>
                <w:rFonts w:cstheme="minorBidi"/>
                <w:color w:val="auto"/>
              </w:rPr>
            </w:pPr>
            <w:r w:rsidRPr="00A657ED">
              <w:rPr>
                <w:rFonts w:cstheme="minorBidi"/>
                <w:color w:val="auto"/>
              </w:rPr>
              <w:t>modelling how energy flows into and out of an ecosystem via the pathways of food webs</w:t>
            </w:r>
          </w:p>
          <w:p w14:paraId="48CC09E0" w14:textId="169AE050" w:rsidR="00A657ED" w:rsidRPr="00A657ED" w:rsidRDefault="00A657ED" w:rsidP="00CE6665">
            <w:pPr>
              <w:pStyle w:val="BodyText"/>
              <w:numPr>
                <w:ilvl w:val="0"/>
                <w:numId w:val="29"/>
              </w:numPr>
              <w:spacing w:before="120" w:after="120" w:line="240" w:lineRule="auto"/>
              <w:ind w:left="312" w:hanging="284"/>
              <w:rPr>
                <w:rFonts w:cstheme="minorBidi"/>
                <w:color w:val="auto"/>
              </w:rPr>
            </w:pPr>
            <w:r w:rsidRPr="00A657ED">
              <w:rPr>
                <w:rFonts w:cstheme="minorBidi"/>
                <w:color w:val="auto"/>
              </w:rPr>
              <w:t>predicting the effects on local ecosystems when living things such pollinators or predators are removed from or die out in an area</w:t>
            </w:r>
          </w:p>
          <w:p w14:paraId="5F2AD0FB" w14:textId="259DB588" w:rsidR="00A657ED" w:rsidRPr="00A657ED" w:rsidRDefault="00A657ED" w:rsidP="00CE6665">
            <w:pPr>
              <w:pStyle w:val="BodyText"/>
              <w:numPr>
                <w:ilvl w:val="0"/>
                <w:numId w:val="29"/>
              </w:numPr>
              <w:spacing w:before="120" w:after="120" w:line="240" w:lineRule="auto"/>
              <w:ind w:left="312" w:hanging="284"/>
              <w:rPr>
                <w:rFonts w:cstheme="minorBidi"/>
                <w:color w:val="auto"/>
              </w:rPr>
            </w:pPr>
            <w:r w:rsidRPr="00A657ED">
              <w:rPr>
                <w:rFonts w:cstheme="minorBidi"/>
                <w:color w:val="auto"/>
              </w:rPr>
              <w:t>examining how events such as seasonal changes, destruction of habitat or introduction of a species impact abiotic and biotic factors and cause changes to populations</w:t>
            </w:r>
          </w:p>
          <w:p w14:paraId="006DA982" w14:textId="70BEAD40" w:rsidR="00A657ED" w:rsidRPr="00A657ED" w:rsidRDefault="00A657ED" w:rsidP="00CE6665">
            <w:pPr>
              <w:pStyle w:val="BodyText"/>
              <w:numPr>
                <w:ilvl w:val="0"/>
                <w:numId w:val="29"/>
              </w:numPr>
              <w:spacing w:before="120" w:after="120" w:line="240" w:lineRule="auto"/>
              <w:ind w:left="312" w:hanging="284"/>
              <w:rPr>
                <w:rFonts w:cstheme="minorBidi"/>
                <w:color w:val="auto"/>
              </w:rPr>
            </w:pPr>
            <w:r w:rsidRPr="00A657ED">
              <w:rPr>
                <w:rFonts w:cstheme="minorBidi"/>
                <w:color w:val="auto"/>
              </w:rPr>
              <w:t>investigating First Nations Australians’ responses to invasive species and their effect on food webs that many communities are a part of, and depend on, for produce and medicine</w:t>
            </w:r>
          </w:p>
          <w:p w14:paraId="4D37183E" w14:textId="0A0C9129" w:rsidR="00225F12" w:rsidRPr="003C461D" w:rsidRDefault="00A657ED" w:rsidP="00CE6665">
            <w:pPr>
              <w:pStyle w:val="BodyText"/>
              <w:numPr>
                <w:ilvl w:val="0"/>
                <w:numId w:val="29"/>
              </w:numPr>
              <w:spacing w:before="120" w:after="120" w:line="240" w:lineRule="auto"/>
              <w:ind w:left="312" w:hanging="284"/>
              <w:rPr>
                <w:rFonts w:cstheme="minorBidi"/>
                <w:color w:val="auto"/>
              </w:rPr>
            </w:pPr>
            <w:r w:rsidRPr="00A657ED">
              <w:rPr>
                <w:rFonts w:cstheme="minorBidi"/>
                <w:color w:val="auto"/>
              </w:rPr>
              <w:t>considering how First Nations Australians’ fire management practices over tens of thousands of years have changed the distribution of flora and fauna in most regions of Australia</w:t>
            </w:r>
          </w:p>
        </w:tc>
      </w:tr>
      <w:tr w:rsidR="00187599" w:rsidRPr="008B6417" w14:paraId="51517A92" w14:textId="77777777" w:rsidTr="4E2CE9BF">
        <w:tc>
          <w:tcPr>
            <w:tcW w:w="2520" w:type="dxa"/>
            <w:vMerge/>
          </w:tcPr>
          <w:p w14:paraId="55C5A355" w14:textId="6E511A66" w:rsidR="00187599" w:rsidRDefault="00187599" w:rsidP="00187599">
            <w:pPr>
              <w:pStyle w:val="ACARA-TableHeadline"/>
              <w:spacing w:before="120" w:after="120"/>
              <w:rPr>
                <w:b/>
                <w:bCs w:val="0"/>
                <w:i w:val="0"/>
                <w:iCs/>
              </w:rPr>
            </w:pPr>
          </w:p>
        </w:tc>
        <w:tc>
          <w:tcPr>
            <w:tcW w:w="2536" w:type="dxa"/>
            <w:tcBorders>
              <w:top w:val="single" w:sz="4" w:space="0" w:color="auto"/>
              <w:left w:val="single" w:sz="4" w:space="0" w:color="auto"/>
              <w:bottom w:val="single" w:sz="4" w:space="0" w:color="auto"/>
              <w:right w:val="single" w:sz="4" w:space="0" w:color="auto"/>
            </w:tcBorders>
          </w:tcPr>
          <w:p w14:paraId="1AAB7FB4" w14:textId="77777777" w:rsidR="00BD2651" w:rsidRPr="007D6A57" w:rsidRDefault="00BD2651" w:rsidP="00BD2651">
            <w:pPr>
              <w:pStyle w:val="ACARA-TableHeadline"/>
              <w:spacing w:before="120" w:after="120"/>
              <w:rPr>
                <w:b/>
                <w:i w:val="0"/>
              </w:rPr>
            </w:pPr>
            <w:r>
              <w:rPr>
                <w:b/>
                <w:i w:val="0"/>
              </w:rPr>
              <w:t>S</w:t>
            </w:r>
            <w:r w:rsidRPr="004645FB">
              <w:rPr>
                <w:b/>
                <w:i w:val="0"/>
              </w:rPr>
              <w:t>cience understanding</w:t>
            </w:r>
          </w:p>
          <w:p w14:paraId="1A17DD61" w14:textId="2D177B4F" w:rsidR="00187599" w:rsidRDefault="00BD2651" w:rsidP="00BD2651">
            <w:pPr>
              <w:pStyle w:val="ACARAtabletext"/>
              <w:rPr>
                <w:b/>
                <w:i/>
              </w:rPr>
            </w:pPr>
            <w:r>
              <w:t xml:space="preserve">Earth and space </w:t>
            </w:r>
            <w:r w:rsidRPr="004645FB">
              <w:t>sciences</w:t>
            </w:r>
          </w:p>
        </w:tc>
        <w:tc>
          <w:tcPr>
            <w:tcW w:w="2871" w:type="dxa"/>
            <w:tcBorders>
              <w:top w:val="single" w:sz="4" w:space="0" w:color="auto"/>
              <w:left w:val="single" w:sz="4" w:space="0" w:color="auto"/>
              <w:bottom w:val="single" w:sz="4" w:space="0" w:color="auto"/>
              <w:right w:val="single" w:sz="4" w:space="0" w:color="auto"/>
            </w:tcBorders>
          </w:tcPr>
          <w:p w14:paraId="6AA90D58" w14:textId="4D5E3650" w:rsidR="00187599" w:rsidRDefault="002072BF" w:rsidP="00187599">
            <w:pPr>
              <w:pStyle w:val="ACARAtabletext"/>
              <w:rPr>
                <w:lang w:val="en-NZ"/>
              </w:rPr>
            </w:pPr>
            <w:r w:rsidRPr="002072BF">
              <w:rPr>
                <w:lang w:val="en-NZ"/>
              </w:rPr>
              <w:t>model cyclic changes in the relative positions of the Earth, sun and moon and explain how these cycles cause eclipses and influence predictable phenomena on Earth, including seasons and tides</w:t>
            </w:r>
            <w:r w:rsidR="00187599" w:rsidRPr="00065DB1">
              <w:rPr>
                <w:lang w:val="en-NZ"/>
              </w:rPr>
              <w:t xml:space="preserve"> </w:t>
            </w:r>
            <w:r w:rsidR="00D64179">
              <w:rPr>
                <w:lang w:val="en-NZ"/>
              </w:rPr>
              <w:t xml:space="preserve"> </w:t>
            </w:r>
            <w:r w:rsidR="00187599">
              <w:rPr>
                <w:lang w:val="en-NZ"/>
              </w:rPr>
              <w:t xml:space="preserve"> </w:t>
            </w:r>
          </w:p>
          <w:p w14:paraId="2094A27D" w14:textId="6A295238" w:rsidR="00187599" w:rsidRPr="00D447C9" w:rsidRDefault="009104C5" w:rsidP="00187599">
            <w:pPr>
              <w:pStyle w:val="ACARAtabletext"/>
              <w:rPr>
                <w:lang w:val="en-NZ"/>
              </w:rPr>
            </w:pPr>
            <w:r w:rsidRPr="009104C5">
              <w:rPr>
                <w:lang w:val="en-NZ"/>
              </w:rPr>
              <w:t>AC9S7U03</w:t>
            </w:r>
          </w:p>
        </w:tc>
        <w:tc>
          <w:tcPr>
            <w:tcW w:w="7199" w:type="dxa"/>
            <w:tcBorders>
              <w:top w:val="single" w:sz="4" w:space="0" w:color="auto"/>
              <w:left w:val="single" w:sz="4" w:space="0" w:color="auto"/>
              <w:bottom w:val="single" w:sz="4" w:space="0" w:color="auto"/>
              <w:right w:val="single" w:sz="4" w:space="0" w:color="auto"/>
            </w:tcBorders>
          </w:tcPr>
          <w:p w14:paraId="5390F977" w14:textId="77777777" w:rsidR="00452B02" w:rsidRDefault="00452B02" w:rsidP="00956A8D">
            <w:pPr>
              <w:pStyle w:val="BodyText"/>
              <w:numPr>
                <w:ilvl w:val="0"/>
                <w:numId w:val="29"/>
              </w:numPr>
              <w:spacing w:before="120" w:after="120" w:line="240" w:lineRule="auto"/>
              <w:ind w:left="312" w:hanging="284"/>
              <w:rPr>
                <w:rFonts w:cstheme="minorBidi"/>
                <w:color w:val="auto"/>
              </w:rPr>
            </w:pPr>
            <w:r w:rsidRPr="002072BF">
              <w:rPr>
                <w:rFonts w:cstheme="minorBidi"/>
                <w:color w:val="auto"/>
              </w:rPr>
              <w:t>examining the effect of the gravitational attraction of the moon and the sun on Earth's oceans and describing how the relative positions of the moon and sun with respect to Earth result in tidal variations</w:t>
            </w:r>
          </w:p>
          <w:p w14:paraId="43F9639D" w14:textId="34CDBB23" w:rsidR="002072BF" w:rsidRPr="002072BF" w:rsidRDefault="002072BF" w:rsidP="00956A8D">
            <w:pPr>
              <w:pStyle w:val="BodyText"/>
              <w:numPr>
                <w:ilvl w:val="0"/>
                <w:numId w:val="29"/>
              </w:numPr>
              <w:spacing w:before="120" w:after="120" w:line="240" w:lineRule="auto"/>
              <w:ind w:left="312" w:hanging="284"/>
              <w:rPr>
                <w:rFonts w:cstheme="minorBidi"/>
                <w:color w:val="auto"/>
              </w:rPr>
            </w:pPr>
            <w:r w:rsidRPr="002072BF">
              <w:rPr>
                <w:rFonts w:cstheme="minorBidi"/>
                <w:color w:val="auto"/>
              </w:rPr>
              <w:t>researching knowledges held by First Nations Australians regarding the phases of the moon and the connection between the lunar cycle and ocean tides</w:t>
            </w:r>
          </w:p>
          <w:p w14:paraId="012A5D7F" w14:textId="231C7927" w:rsidR="00187599" w:rsidRPr="002072BF" w:rsidRDefault="002072BF" w:rsidP="002072BF">
            <w:pPr>
              <w:pStyle w:val="BodyText"/>
              <w:numPr>
                <w:ilvl w:val="0"/>
                <w:numId w:val="29"/>
              </w:numPr>
              <w:spacing w:after="120" w:line="240" w:lineRule="auto"/>
              <w:ind w:left="310" w:hanging="284"/>
              <w:rPr>
                <w:rFonts w:cstheme="minorBidi"/>
                <w:color w:val="auto"/>
              </w:rPr>
            </w:pPr>
            <w:r w:rsidRPr="002072BF">
              <w:rPr>
                <w:rFonts w:cstheme="minorBidi"/>
                <w:color w:val="auto"/>
              </w:rPr>
              <w:t>investigating First Nations Australians’ calendars and how they are used to predict seasonal changes</w:t>
            </w:r>
          </w:p>
        </w:tc>
      </w:tr>
      <w:tr w:rsidR="0069573F" w:rsidRPr="008B6417" w14:paraId="56F8CA68" w14:textId="77777777" w:rsidTr="00225F12">
        <w:tc>
          <w:tcPr>
            <w:tcW w:w="2520" w:type="dxa"/>
            <w:tcBorders>
              <w:left w:val="single" w:sz="4" w:space="0" w:color="auto"/>
              <w:right w:val="single" w:sz="4" w:space="0" w:color="auto"/>
            </w:tcBorders>
          </w:tcPr>
          <w:p w14:paraId="5CD5448C" w14:textId="77777777" w:rsidR="00687161" w:rsidRDefault="001B5060" w:rsidP="0069573F">
            <w:pPr>
              <w:pStyle w:val="ACARA-TableHeadline"/>
              <w:spacing w:before="120" w:after="120"/>
              <w:rPr>
                <w:b/>
                <w:bCs w:val="0"/>
                <w:i w:val="0"/>
                <w:iCs/>
              </w:rPr>
            </w:pPr>
            <w:r w:rsidRPr="001B5060">
              <w:rPr>
                <w:b/>
                <w:bCs w:val="0"/>
                <w:i w:val="0"/>
                <w:iCs/>
              </w:rPr>
              <w:t xml:space="preserve">Humanities and Social Sciences (HASS) </w:t>
            </w:r>
            <w:r w:rsidR="004A562E" w:rsidRPr="001B5060">
              <w:rPr>
                <w:b/>
                <w:bCs w:val="0"/>
                <w:i w:val="0"/>
                <w:iCs/>
              </w:rPr>
              <w:t>– Geography</w:t>
            </w:r>
            <w:r w:rsidR="003A1DB7">
              <w:rPr>
                <w:b/>
                <w:bCs w:val="0"/>
                <w:i w:val="0"/>
                <w:iCs/>
              </w:rPr>
              <w:t xml:space="preserve"> </w:t>
            </w:r>
          </w:p>
          <w:p w14:paraId="7F699B82" w14:textId="26CE7D5B" w:rsidR="0069573F" w:rsidRDefault="001B5060" w:rsidP="0069573F">
            <w:pPr>
              <w:pStyle w:val="ACARA-TableHeadline"/>
              <w:spacing w:before="120" w:after="120"/>
              <w:rPr>
                <w:b/>
                <w:bCs w:val="0"/>
                <w:i w:val="0"/>
                <w:iCs/>
              </w:rPr>
            </w:pPr>
            <w:r w:rsidRPr="001B5060">
              <w:rPr>
                <w:b/>
                <w:bCs w:val="0"/>
                <w:i w:val="0"/>
                <w:iCs/>
              </w:rPr>
              <w:t xml:space="preserve">Year </w:t>
            </w:r>
            <w:r>
              <w:rPr>
                <w:b/>
                <w:bCs w:val="0"/>
                <w:i w:val="0"/>
                <w:iCs/>
              </w:rPr>
              <w:t>8</w:t>
            </w:r>
          </w:p>
        </w:tc>
        <w:tc>
          <w:tcPr>
            <w:tcW w:w="2536" w:type="dxa"/>
            <w:tcBorders>
              <w:top w:val="single" w:sz="4" w:space="0" w:color="auto"/>
              <w:left w:val="single" w:sz="4" w:space="0" w:color="auto"/>
              <w:bottom w:val="single" w:sz="4" w:space="0" w:color="auto"/>
              <w:right w:val="single" w:sz="4" w:space="0" w:color="auto"/>
            </w:tcBorders>
          </w:tcPr>
          <w:p w14:paraId="2708E435" w14:textId="7E762D58" w:rsidR="00BC0DA5" w:rsidRPr="0089519C" w:rsidRDefault="00BC0DA5" w:rsidP="00BC0DA5">
            <w:pPr>
              <w:pStyle w:val="ACARA-TableHeadline"/>
              <w:spacing w:before="120" w:after="120"/>
              <w:rPr>
                <w:b/>
                <w:i w:val="0"/>
                <w:iCs/>
                <w:szCs w:val="20"/>
              </w:rPr>
            </w:pPr>
            <w:r w:rsidRPr="0089519C">
              <w:rPr>
                <w:b/>
                <w:bCs w:val="0"/>
                <w:i w:val="0"/>
                <w:iCs/>
                <w:szCs w:val="20"/>
              </w:rPr>
              <w:t xml:space="preserve">Knowledge and </w:t>
            </w:r>
            <w:r w:rsidRPr="0089519C">
              <w:rPr>
                <w:b/>
                <w:i w:val="0"/>
                <w:iCs/>
                <w:szCs w:val="20"/>
              </w:rPr>
              <w:t>understanding</w:t>
            </w:r>
          </w:p>
          <w:p w14:paraId="117FD8BE" w14:textId="0FA5FF2D" w:rsidR="0069573F" w:rsidRPr="00E61729" w:rsidRDefault="00E9708D" w:rsidP="00E61729">
            <w:pPr>
              <w:pStyle w:val="ACARAtabletext"/>
              <w:rPr>
                <w:bCs/>
                <w:iCs/>
                <w:szCs w:val="20"/>
                <w:lang w:val="en-US"/>
              </w:rPr>
            </w:pPr>
            <w:r w:rsidRPr="00E61729">
              <w:rPr>
                <w:bCs/>
                <w:iCs/>
              </w:rPr>
              <w:t>L</w:t>
            </w:r>
            <w:r w:rsidR="0069573F" w:rsidRPr="00E61729">
              <w:rPr>
                <w:bCs/>
                <w:iCs/>
              </w:rPr>
              <w:t>andscapes and landforms</w:t>
            </w:r>
          </w:p>
        </w:tc>
        <w:tc>
          <w:tcPr>
            <w:tcW w:w="2871" w:type="dxa"/>
            <w:tcBorders>
              <w:top w:val="single" w:sz="4" w:space="0" w:color="auto"/>
              <w:left w:val="single" w:sz="4" w:space="0" w:color="auto"/>
              <w:bottom w:val="single" w:sz="4" w:space="0" w:color="auto"/>
              <w:right w:val="single" w:sz="4" w:space="0" w:color="auto"/>
            </w:tcBorders>
          </w:tcPr>
          <w:p w14:paraId="71EA9128" w14:textId="77777777" w:rsidR="0069573F" w:rsidRPr="00901C9A" w:rsidRDefault="0069573F" w:rsidP="0069573F">
            <w:pPr>
              <w:pStyle w:val="ACARAtabletext"/>
              <w:rPr>
                <w:lang w:val="en-NZ"/>
              </w:rPr>
            </w:pPr>
            <w:r w:rsidRPr="00901C9A">
              <w:rPr>
                <w:lang w:val="en-NZ"/>
              </w:rPr>
              <w:t>the interconnections between human activity and geomorphological processes, and ways of managing distinctive landscapes</w:t>
            </w:r>
          </w:p>
          <w:p w14:paraId="70AAB714" w14:textId="3D5D7733" w:rsidR="00901C9A" w:rsidRPr="0089519C" w:rsidRDefault="00901C9A" w:rsidP="0069573F">
            <w:pPr>
              <w:pStyle w:val="ACARAtabletext"/>
              <w:rPr>
                <w:szCs w:val="20"/>
                <w:lang w:val="en-NZ"/>
              </w:rPr>
            </w:pPr>
            <w:r w:rsidRPr="00901C9A">
              <w:rPr>
                <w:lang w:val="en-NZ"/>
              </w:rPr>
              <w:t>AC9HG8K04</w:t>
            </w:r>
          </w:p>
        </w:tc>
        <w:tc>
          <w:tcPr>
            <w:tcW w:w="7199" w:type="dxa"/>
            <w:tcBorders>
              <w:top w:val="single" w:sz="4" w:space="0" w:color="auto"/>
              <w:left w:val="single" w:sz="4" w:space="0" w:color="auto"/>
              <w:bottom w:val="single" w:sz="4" w:space="0" w:color="auto"/>
              <w:right w:val="single" w:sz="4" w:space="0" w:color="auto"/>
            </w:tcBorders>
          </w:tcPr>
          <w:p w14:paraId="537217E5" w14:textId="187FADAA" w:rsidR="005A0EA1" w:rsidRPr="005A0EA1" w:rsidRDefault="005A0EA1" w:rsidP="00E61729">
            <w:pPr>
              <w:pStyle w:val="BodyText"/>
              <w:numPr>
                <w:ilvl w:val="0"/>
                <w:numId w:val="29"/>
              </w:numPr>
              <w:spacing w:after="120" w:line="240" w:lineRule="auto"/>
              <w:ind w:left="310" w:hanging="284"/>
              <w:rPr>
                <w:color w:val="auto"/>
                <w:szCs w:val="20"/>
              </w:rPr>
            </w:pPr>
            <w:r w:rsidRPr="4E2CE9BF">
              <w:rPr>
                <w:color w:val="auto"/>
              </w:rPr>
              <w:t>identifying the interconnections and effects of erosion and sedimentation produced by human activities on the quality of the environment; for example, the effects of overuse of tourist tracks in bushland or the effects of land-clearing for the production of palm oil in Indonesia and Malaysia</w:t>
            </w:r>
          </w:p>
          <w:p w14:paraId="630DBEFE" w14:textId="71268B5C" w:rsidR="005A0EA1" w:rsidRPr="005A0EA1" w:rsidRDefault="005A0EA1" w:rsidP="00E61729">
            <w:pPr>
              <w:pStyle w:val="BodyText"/>
              <w:numPr>
                <w:ilvl w:val="0"/>
                <w:numId w:val="29"/>
              </w:numPr>
              <w:spacing w:after="120" w:line="240" w:lineRule="auto"/>
              <w:ind w:left="310" w:hanging="284"/>
              <w:rPr>
                <w:color w:val="auto"/>
                <w:szCs w:val="20"/>
              </w:rPr>
            </w:pPr>
            <w:r w:rsidRPr="4E2CE9BF">
              <w:rPr>
                <w:color w:val="auto"/>
              </w:rPr>
              <w:t>explaining the interconnections and effects of mining, quarrying and urban development on the quality of the environment; for example, the interconnections of the quality of the environment and uranium mining in Kakadu, urban development in Singapore or the extension of land area in Tokyo Bay</w:t>
            </w:r>
          </w:p>
          <w:p w14:paraId="3A17064B" w14:textId="47308AB7" w:rsidR="005A0EA1" w:rsidRPr="005A0EA1" w:rsidRDefault="005A0EA1" w:rsidP="00E61729">
            <w:pPr>
              <w:pStyle w:val="BodyText"/>
              <w:numPr>
                <w:ilvl w:val="0"/>
                <w:numId w:val="29"/>
              </w:numPr>
              <w:spacing w:after="120" w:line="240" w:lineRule="auto"/>
              <w:ind w:left="310" w:hanging="284"/>
              <w:rPr>
                <w:color w:val="auto"/>
                <w:szCs w:val="20"/>
              </w:rPr>
            </w:pPr>
            <w:r w:rsidRPr="4E2CE9BF">
              <w:rPr>
                <w:color w:val="auto"/>
              </w:rPr>
              <w:t>explaining the effects of river regulation, including dams, locks, channel straightening and drains, on the quality of riverine and wetland environments; for example, the Three Gorges Dam on the Yangtze River in China, or dams and weirs on the Murray–Darling River system</w:t>
            </w:r>
          </w:p>
          <w:p w14:paraId="603E7419" w14:textId="20592FCF" w:rsidR="0069573F" w:rsidRPr="0089519C" w:rsidRDefault="005A0EA1" w:rsidP="00E61729">
            <w:pPr>
              <w:pStyle w:val="BodyText"/>
              <w:numPr>
                <w:ilvl w:val="0"/>
                <w:numId w:val="29"/>
              </w:numPr>
              <w:spacing w:after="120" w:line="240" w:lineRule="auto"/>
              <w:ind w:left="310" w:hanging="284"/>
              <w:rPr>
                <w:color w:val="auto"/>
                <w:szCs w:val="20"/>
              </w:rPr>
            </w:pPr>
            <w:r w:rsidRPr="4E2CE9BF">
              <w:rPr>
                <w:color w:val="auto"/>
              </w:rPr>
              <w:t>identifying the contribution of the knowledges of First Nations Australians to the use and management of distinctive landscapes; for example, Indigenous Peoples’ Knowledge (IPK) incorporated into modern management of diverse landscapes and landforms such as Kakadu National Park, Uluru, the Great Barrier Reef and the Snowy Mountains</w:t>
            </w:r>
          </w:p>
        </w:tc>
      </w:tr>
      <w:tr w:rsidR="0069573F" w:rsidRPr="008B6417" w14:paraId="6E0F50DA" w14:textId="77777777" w:rsidTr="00225F12">
        <w:tc>
          <w:tcPr>
            <w:tcW w:w="2520" w:type="dxa"/>
            <w:tcBorders>
              <w:left w:val="single" w:sz="4" w:space="0" w:color="auto"/>
              <w:right w:val="single" w:sz="4" w:space="0" w:color="auto"/>
            </w:tcBorders>
          </w:tcPr>
          <w:p w14:paraId="48AF36B9" w14:textId="77777777" w:rsidR="0069573F" w:rsidRDefault="0069573F" w:rsidP="0069573F">
            <w:pPr>
              <w:pStyle w:val="ACARA-TableHeadline"/>
              <w:spacing w:before="120" w:after="120"/>
              <w:rPr>
                <w:b/>
                <w:bCs w:val="0"/>
                <w:i w:val="0"/>
                <w:iCs/>
              </w:rPr>
            </w:pPr>
          </w:p>
        </w:tc>
        <w:tc>
          <w:tcPr>
            <w:tcW w:w="2536" w:type="dxa"/>
            <w:tcBorders>
              <w:top w:val="single" w:sz="4" w:space="0" w:color="auto"/>
              <w:left w:val="single" w:sz="4" w:space="0" w:color="auto"/>
              <w:bottom w:val="single" w:sz="4" w:space="0" w:color="auto"/>
              <w:right w:val="single" w:sz="4" w:space="0" w:color="auto"/>
            </w:tcBorders>
          </w:tcPr>
          <w:p w14:paraId="2B39B5FA" w14:textId="77777777" w:rsidR="0089519C" w:rsidRPr="0089519C" w:rsidRDefault="0089519C" w:rsidP="0089519C">
            <w:pPr>
              <w:pStyle w:val="ACARA-TableHeadline"/>
              <w:spacing w:before="120" w:after="120"/>
              <w:rPr>
                <w:b/>
                <w:i w:val="0"/>
                <w:iCs/>
                <w:szCs w:val="20"/>
              </w:rPr>
            </w:pPr>
            <w:r w:rsidRPr="0089519C">
              <w:rPr>
                <w:b/>
                <w:bCs w:val="0"/>
                <w:i w:val="0"/>
                <w:iCs/>
                <w:szCs w:val="20"/>
              </w:rPr>
              <w:t xml:space="preserve">Knowledge and </w:t>
            </w:r>
            <w:r w:rsidRPr="0089519C">
              <w:rPr>
                <w:b/>
                <w:i w:val="0"/>
                <w:iCs/>
                <w:szCs w:val="20"/>
              </w:rPr>
              <w:t>understanding</w:t>
            </w:r>
          </w:p>
          <w:p w14:paraId="04D336F8" w14:textId="1A138E61" w:rsidR="0069573F" w:rsidRPr="0089519C" w:rsidRDefault="0069573F" w:rsidP="00E61729">
            <w:pPr>
              <w:pStyle w:val="ACARAtabletext"/>
              <w:rPr>
                <w:b/>
                <w:bCs/>
                <w:szCs w:val="20"/>
                <w:lang w:val="en-US"/>
              </w:rPr>
            </w:pPr>
            <w:r w:rsidRPr="00E61729">
              <w:rPr>
                <w:bCs/>
                <w:iCs/>
              </w:rPr>
              <w:t xml:space="preserve">Changing </w:t>
            </w:r>
            <w:r w:rsidR="00572BCE">
              <w:rPr>
                <w:bCs/>
                <w:iCs/>
              </w:rPr>
              <w:t>n</w:t>
            </w:r>
            <w:r w:rsidRPr="00E61729">
              <w:rPr>
                <w:bCs/>
                <w:iCs/>
              </w:rPr>
              <w:t>ations</w:t>
            </w:r>
          </w:p>
        </w:tc>
        <w:tc>
          <w:tcPr>
            <w:tcW w:w="2871" w:type="dxa"/>
            <w:tcBorders>
              <w:top w:val="single" w:sz="4" w:space="0" w:color="auto"/>
              <w:left w:val="single" w:sz="4" w:space="0" w:color="auto"/>
              <w:bottom w:val="single" w:sz="4" w:space="0" w:color="auto"/>
              <w:right w:val="single" w:sz="4" w:space="0" w:color="auto"/>
            </w:tcBorders>
          </w:tcPr>
          <w:p w14:paraId="394098CF" w14:textId="0C057DD9" w:rsidR="0069573F" w:rsidRDefault="0069573F" w:rsidP="0069573F">
            <w:pPr>
              <w:pStyle w:val="ACARAtabletext"/>
              <w:rPr>
                <w:szCs w:val="20"/>
              </w:rPr>
            </w:pPr>
            <w:r w:rsidRPr="0089519C">
              <w:rPr>
                <w:szCs w:val="20"/>
              </w:rPr>
              <w:t>strategies to manage the sustainability of Australia’s changing urban</w:t>
            </w:r>
            <w:r w:rsidR="00CE6665">
              <w:rPr>
                <w:szCs w:val="20"/>
              </w:rPr>
              <w:t xml:space="preserve"> </w:t>
            </w:r>
            <w:r w:rsidRPr="0089519C">
              <w:rPr>
                <w:szCs w:val="20"/>
              </w:rPr>
              <w:t>places</w:t>
            </w:r>
          </w:p>
          <w:p w14:paraId="35F080D1" w14:textId="35BBC5EF" w:rsidR="00B23649" w:rsidRPr="0089519C" w:rsidRDefault="00B23649" w:rsidP="0069573F">
            <w:pPr>
              <w:pStyle w:val="ACARAtabletext"/>
              <w:rPr>
                <w:szCs w:val="20"/>
                <w:lang w:val="en-NZ"/>
              </w:rPr>
            </w:pPr>
            <w:r w:rsidRPr="00B23649">
              <w:rPr>
                <w:lang w:val="en-NZ"/>
              </w:rPr>
              <w:t>AC9HG8K09</w:t>
            </w:r>
          </w:p>
        </w:tc>
        <w:tc>
          <w:tcPr>
            <w:tcW w:w="7199" w:type="dxa"/>
            <w:tcBorders>
              <w:top w:val="single" w:sz="4" w:space="0" w:color="auto"/>
              <w:left w:val="single" w:sz="4" w:space="0" w:color="auto"/>
              <w:bottom w:val="single" w:sz="4" w:space="0" w:color="auto"/>
              <w:right w:val="single" w:sz="4" w:space="0" w:color="auto"/>
            </w:tcBorders>
          </w:tcPr>
          <w:p w14:paraId="668A98A8" w14:textId="3875EBBB" w:rsidR="0069573F" w:rsidRPr="0089519C" w:rsidRDefault="0069573F" w:rsidP="00956A8D">
            <w:pPr>
              <w:pStyle w:val="BodyText"/>
              <w:numPr>
                <w:ilvl w:val="0"/>
                <w:numId w:val="29"/>
              </w:numPr>
              <w:spacing w:before="120" w:after="120" w:line="240" w:lineRule="auto"/>
              <w:ind w:left="312" w:hanging="284"/>
              <w:rPr>
                <w:color w:val="auto"/>
                <w:szCs w:val="20"/>
              </w:rPr>
            </w:pPr>
            <w:r w:rsidRPr="4E2CE9BF">
              <w:rPr>
                <w:color w:val="auto"/>
              </w:rPr>
              <w:t>examining a strategy used by local, state or national governments to manage projected population growth in one of Australia’s cities or regional urban centres, and identifying implications for sustainability (environmental, economic and social factors) and liveability</w:t>
            </w:r>
          </w:p>
        </w:tc>
      </w:tr>
      <w:tr w:rsidR="001B5060" w:rsidRPr="008B6417" w14:paraId="2EE87B82" w14:textId="77777777" w:rsidTr="00225F12">
        <w:tc>
          <w:tcPr>
            <w:tcW w:w="2520" w:type="dxa"/>
            <w:tcBorders>
              <w:left w:val="single" w:sz="4" w:space="0" w:color="auto"/>
              <w:bottom w:val="single" w:sz="4" w:space="0" w:color="auto"/>
              <w:right w:val="single" w:sz="4" w:space="0" w:color="auto"/>
            </w:tcBorders>
          </w:tcPr>
          <w:p w14:paraId="34AE4768" w14:textId="77777777" w:rsidR="001B5060" w:rsidRDefault="001B5060" w:rsidP="001B5060">
            <w:pPr>
              <w:pStyle w:val="ACARA-TableHeadline"/>
              <w:spacing w:before="120" w:after="120"/>
              <w:rPr>
                <w:b/>
                <w:bCs w:val="0"/>
                <w:i w:val="0"/>
                <w:iCs/>
              </w:rPr>
            </w:pPr>
          </w:p>
        </w:tc>
        <w:tc>
          <w:tcPr>
            <w:tcW w:w="2536" w:type="dxa"/>
            <w:tcBorders>
              <w:top w:val="single" w:sz="4" w:space="0" w:color="auto"/>
              <w:left w:val="single" w:sz="4" w:space="0" w:color="auto"/>
              <w:bottom w:val="single" w:sz="4" w:space="0" w:color="auto"/>
              <w:right w:val="single" w:sz="4" w:space="0" w:color="auto"/>
            </w:tcBorders>
          </w:tcPr>
          <w:p w14:paraId="1AD22933" w14:textId="77777777" w:rsidR="0089519C" w:rsidRPr="0089519C" w:rsidRDefault="0089519C" w:rsidP="0089519C">
            <w:pPr>
              <w:pStyle w:val="ACARA-TableHeadline"/>
              <w:spacing w:before="120" w:after="120"/>
              <w:rPr>
                <w:b/>
                <w:i w:val="0"/>
                <w:szCs w:val="20"/>
              </w:rPr>
            </w:pPr>
            <w:r w:rsidRPr="0089519C">
              <w:rPr>
                <w:b/>
                <w:i w:val="0"/>
                <w:szCs w:val="20"/>
              </w:rPr>
              <w:t xml:space="preserve">Skills </w:t>
            </w:r>
          </w:p>
          <w:p w14:paraId="1CF62FD5" w14:textId="1A08DAB6" w:rsidR="001B5060" w:rsidRPr="0089519C" w:rsidRDefault="001B5060" w:rsidP="00E61729">
            <w:pPr>
              <w:pStyle w:val="ACARAtabletext"/>
              <w:rPr>
                <w:b/>
                <w:bCs/>
                <w:szCs w:val="20"/>
                <w:lang w:val="en-US"/>
              </w:rPr>
            </w:pPr>
            <w:r w:rsidRPr="00E61729">
              <w:rPr>
                <w:bCs/>
                <w:iCs/>
              </w:rPr>
              <w:t>Concluding and decision-making</w:t>
            </w:r>
          </w:p>
        </w:tc>
        <w:tc>
          <w:tcPr>
            <w:tcW w:w="2871" w:type="dxa"/>
            <w:tcBorders>
              <w:top w:val="single" w:sz="4" w:space="0" w:color="auto"/>
              <w:left w:val="single" w:sz="4" w:space="0" w:color="auto"/>
              <w:bottom w:val="single" w:sz="4" w:space="0" w:color="auto"/>
              <w:right w:val="single" w:sz="4" w:space="0" w:color="auto"/>
            </w:tcBorders>
          </w:tcPr>
          <w:p w14:paraId="7C90791B" w14:textId="6FD117C6" w:rsidR="001B5060" w:rsidRDefault="001B5060" w:rsidP="001B5060">
            <w:pPr>
              <w:pStyle w:val="ACARAtabletext"/>
              <w:rPr>
                <w:szCs w:val="20"/>
              </w:rPr>
            </w:pPr>
            <w:r w:rsidRPr="0089519C">
              <w:rPr>
                <w:szCs w:val="20"/>
              </w:rPr>
              <w:t>identify a strategy for action</w:t>
            </w:r>
            <w:r w:rsidR="00CE6665">
              <w:rPr>
                <w:szCs w:val="20"/>
              </w:rPr>
              <w:t xml:space="preserve"> </w:t>
            </w:r>
            <w:r w:rsidRPr="0089519C">
              <w:rPr>
                <w:szCs w:val="20"/>
              </w:rPr>
              <w:t>in</w:t>
            </w:r>
            <w:r w:rsidR="00CE6665">
              <w:rPr>
                <w:szCs w:val="20"/>
              </w:rPr>
              <w:t xml:space="preserve"> </w:t>
            </w:r>
            <w:r w:rsidRPr="0089519C">
              <w:rPr>
                <w:szCs w:val="20"/>
              </w:rPr>
              <w:t>relation to environmental, economic, social or other factors,</w:t>
            </w:r>
            <w:r w:rsidR="00CE6665">
              <w:rPr>
                <w:szCs w:val="20"/>
              </w:rPr>
              <w:t xml:space="preserve"> </w:t>
            </w:r>
            <w:r w:rsidRPr="0089519C">
              <w:rPr>
                <w:szCs w:val="20"/>
              </w:rPr>
              <w:t>and explain</w:t>
            </w:r>
            <w:r w:rsidR="00CE6665">
              <w:rPr>
                <w:szCs w:val="20"/>
              </w:rPr>
              <w:t xml:space="preserve"> </w:t>
            </w:r>
            <w:r w:rsidRPr="0089519C">
              <w:rPr>
                <w:szCs w:val="20"/>
              </w:rPr>
              <w:t>potential</w:t>
            </w:r>
            <w:r w:rsidR="00CE6665">
              <w:rPr>
                <w:szCs w:val="20"/>
              </w:rPr>
              <w:t xml:space="preserve"> </w:t>
            </w:r>
            <w:r w:rsidRPr="0089519C">
              <w:rPr>
                <w:szCs w:val="20"/>
              </w:rPr>
              <w:t>impacts</w:t>
            </w:r>
          </w:p>
          <w:p w14:paraId="2B95CA0F" w14:textId="3638CBDB" w:rsidR="00B23649" w:rsidRPr="0089519C" w:rsidRDefault="00B23649" w:rsidP="001B5060">
            <w:pPr>
              <w:pStyle w:val="ACARAtabletext"/>
              <w:rPr>
                <w:szCs w:val="20"/>
                <w:lang w:val="en-NZ"/>
              </w:rPr>
            </w:pPr>
            <w:r w:rsidRPr="00B23649">
              <w:rPr>
                <w:szCs w:val="20"/>
                <w:lang w:val="en-NZ"/>
              </w:rPr>
              <w:t>AC9HG8S05</w:t>
            </w:r>
          </w:p>
        </w:tc>
        <w:tc>
          <w:tcPr>
            <w:tcW w:w="7199" w:type="dxa"/>
            <w:tcBorders>
              <w:top w:val="single" w:sz="4" w:space="0" w:color="auto"/>
              <w:left w:val="single" w:sz="4" w:space="0" w:color="auto"/>
              <w:bottom w:val="single" w:sz="4" w:space="0" w:color="auto"/>
              <w:right w:val="single" w:sz="4" w:space="0" w:color="auto"/>
            </w:tcBorders>
          </w:tcPr>
          <w:p w14:paraId="51C18B8D" w14:textId="77777777" w:rsidR="00E61729" w:rsidRDefault="001B5060" w:rsidP="00956A8D">
            <w:pPr>
              <w:pStyle w:val="BodyText"/>
              <w:numPr>
                <w:ilvl w:val="0"/>
                <w:numId w:val="29"/>
              </w:numPr>
              <w:spacing w:before="120" w:after="120" w:line="240" w:lineRule="auto"/>
              <w:ind w:left="312" w:hanging="284"/>
              <w:rPr>
                <w:color w:val="auto"/>
                <w:szCs w:val="20"/>
              </w:rPr>
            </w:pPr>
            <w:r w:rsidRPr="4E2CE9BF">
              <w:rPr>
                <w:color w:val="auto"/>
              </w:rPr>
              <w:t>proposing individual action and supporting the proposal with reasons; for example, reducing waste going to landfill, especially toxic e-waste causing degradation of landscapes, or reducing the large and expanding urban footprint by decreasing the consumption of energy resources as well as eating, working and buying locally</w:t>
            </w:r>
          </w:p>
          <w:p w14:paraId="7A82371C" w14:textId="77777777" w:rsidR="00E61729" w:rsidRDefault="001B5060" w:rsidP="001B5060">
            <w:pPr>
              <w:pStyle w:val="BodyText"/>
              <w:numPr>
                <w:ilvl w:val="0"/>
                <w:numId w:val="29"/>
              </w:numPr>
              <w:spacing w:after="120" w:line="240" w:lineRule="auto"/>
              <w:ind w:left="310" w:hanging="284"/>
              <w:rPr>
                <w:color w:val="auto"/>
                <w:szCs w:val="20"/>
              </w:rPr>
            </w:pPr>
            <w:r w:rsidRPr="4E2CE9BF">
              <w:rPr>
                <w:color w:val="auto"/>
              </w:rPr>
              <w:t>proposing collective action and supporting the proposal with reasons; for example, promoting community awareness of the effects of human–environmental change on significant Australian landforms such as Uluru and the Great Barrier Reef, or encouraging the development of urban and peri-urban agriculture</w:t>
            </w:r>
          </w:p>
          <w:p w14:paraId="53F6CFB6" w14:textId="77777777" w:rsidR="00E61729" w:rsidRDefault="001B5060" w:rsidP="001B5060">
            <w:pPr>
              <w:pStyle w:val="BodyText"/>
              <w:numPr>
                <w:ilvl w:val="0"/>
                <w:numId w:val="29"/>
              </w:numPr>
              <w:spacing w:after="120" w:line="240" w:lineRule="auto"/>
              <w:ind w:left="310" w:hanging="284"/>
              <w:rPr>
                <w:color w:val="auto"/>
                <w:szCs w:val="20"/>
              </w:rPr>
            </w:pPr>
            <w:r w:rsidRPr="4E2CE9BF">
              <w:rPr>
                <w:color w:val="auto"/>
              </w:rPr>
              <w:t>evaluating the effectiveness of a strategy in relation to environmental, economic and social factors</w:t>
            </w:r>
          </w:p>
          <w:p w14:paraId="2C756676" w14:textId="0F1C83BE" w:rsidR="001B5060" w:rsidRPr="0089519C" w:rsidRDefault="001B5060" w:rsidP="001B5060">
            <w:pPr>
              <w:pStyle w:val="BodyText"/>
              <w:numPr>
                <w:ilvl w:val="0"/>
                <w:numId w:val="29"/>
              </w:numPr>
              <w:spacing w:after="120" w:line="240" w:lineRule="auto"/>
              <w:ind w:left="310" w:hanging="284"/>
              <w:rPr>
                <w:color w:val="auto"/>
                <w:szCs w:val="20"/>
              </w:rPr>
            </w:pPr>
            <w:r w:rsidRPr="4E2CE9BF">
              <w:rPr>
                <w:color w:val="auto"/>
              </w:rPr>
              <w:t>reflecting on personal values and attitudes and how these influence explanations of potential outcomes; for example, applying sustainable design principles to urban redevelopment projects that provide green, open spaces for citizens</w:t>
            </w:r>
          </w:p>
        </w:tc>
      </w:tr>
    </w:tbl>
    <w:p w14:paraId="3DD81E0A" w14:textId="77777777" w:rsidR="002968E4" w:rsidRDefault="002968E4"/>
    <w:p w14:paraId="551EB3AB" w14:textId="77777777" w:rsidR="004D2650" w:rsidRDefault="004D2650">
      <w:r>
        <w:rPr>
          <w:b/>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86"/>
        <w:gridCol w:w="2522"/>
        <w:gridCol w:w="2784"/>
        <w:gridCol w:w="7334"/>
      </w:tblGrid>
      <w:tr w:rsidR="00183929" w:rsidRPr="00C83BA3" w14:paraId="7FA98D6B" w14:textId="77777777" w:rsidTr="00C77D81">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7A1A1182" w:rsidR="00183929" w:rsidRPr="00286B90" w:rsidRDefault="00F87CC9" w:rsidP="00984ABD">
            <w:pPr>
              <w:pStyle w:val="ACARATableHeading1white"/>
            </w:pPr>
            <w:r>
              <w:lastRenderedPageBreak/>
              <w:t>Years 7 and 8</w:t>
            </w:r>
          </w:p>
        </w:tc>
      </w:tr>
      <w:tr w:rsidR="00183929" w:rsidRPr="00C83BA3" w14:paraId="5FFCA6B7" w14:textId="77777777" w:rsidTr="00C77D81">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731304A3" w:rsidR="00183929" w:rsidRDefault="1BDDB86B" w:rsidP="00B56319">
            <w:pPr>
              <w:pStyle w:val="ACARATableHeading1black"/>
              <w:ind w:left="0"/>
              <w:jc w:val="left"/>
            </w:pPr>
            <w:r>
              <w:t>Key aspect</w:t>
            </w:r>
            <w:r w:rsidR="00183929">
              <w:t xml:space="preserve"> </w:t>
            </w:r>
            <w:r w:rsidR="000F3C0C">
              <w:t>2</w:t>
            </w:r>
            <w:r w:rsidR="00183929">
              <w:t xml:space="preserve">: </w:t>
            </w:r>
            <w:r w:rsidR="00CA40FD">
              <w:t>Valuing resources</w:t>
            </w:r>
          </w:p>
        </w:tc>
      </w:tr>
      <w:tr w:rsidR="00183929" w:rsidRPr="00840DED" w14:paraId="14B3966E" w14:textId="77777777" w:rsidTr="00C77D81">
        <w:tc>
          <w:tcPr>
            <w:tcW w:w="2486"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22"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78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5F60C7" w:rsidRPr="008B6417" w14:paraId="52EFE742" w14:textId="77777777" w:rsidTr="4E2CE9BF">
        <w:trPr>
          <w:trHeight w:val="69"/>
        </w:trPr>
        <w:tc>
          <w:tcPr>
            <w:tcW w:w="2486" w:type="dxa"/>
            <w:vMerge w:val="restart"/>
            <w:tcBorders>
              <w:top w:val="single" w:sz="4" w:space="0" w:color="auto"/>
              <w:left w:val="single" w:sz="4" w:space="0" w:color="auto"/>
              <w:right w:val="single" w:sz="4" w:space="0" w:color="auto"/>
            </w:tcBorders>
          </w:tcPr>
          <w:p w14:paraId="0AB0EC6A" w14:textId="77777777" w:rsidR="005F60C7" w:rsidRDefault="005F60C7" w:rsidP="005F60C7">
            <w:pPr>
              <w:pStyle w:val="ACARA-TableHeadline"/>
              <w:spacing w:before="120" w:after="120"/>
              <w:rPr>
                <w:b/>
                <w:bCs w:val="0"/>
              </w:rPr>
            </w:pPr>
            <w:r w:rsidRPr="00280E11">
              <w:rPr>
                <w:b/>
                <w:bCs w:val="0"/>
                <w:i w:val="0"/>
                <w:iCs/>
              </w:rPr>
              <w:t>Design and Technologies</w:t>
            </w:r>
          </w:p>
          <w:p w14:paraId="4B9C5618" w14:textId="41A8FAF9" w:rsidR="005F60C7" w:rsidRDefault="005F60C7" w:rsidP="005F60C7">
            <w:pPr>
              <w:pStyle w:val="ACARA-TableHeadline"/>
              <w:spacing w:before="120" w:after="120"/>
              <w:rPr>
                <w:b/>
                <w:bCs w:val="0"/>
              </w:rPr>
            </w:pPr>
          </w:p>
        </w:tc>
        <w:tc>
          <w:tcPr>
            <w:tcW w:w="2522" w:type="dxa"/>
            <w:vMerge w:val="restart"/>
            <w:tcBorders>
              <w:top w:val="single" w:sz="4" w:space="0" w:color="auto"/>
              <w:left w:val="single" w:sz="4" w:space="0" w:color="auto"/>
              <w:right w:val="single" w:sz="4" w:space="0" w:color="auto"/>
            </w:tcBorders>
          </w:tcPr>
          <w:p w14:paraId="1EAEFF95" w14:textId="77777777" w:rsidR="005F60C7" w:rsidRPr="002B7745" w:rsidRDefault="005F60C7" w:rsidP="005F60C7">
            <w:pPr>
              <w:pStyle w:val="ACARA-TableHeadline"/>
              <w:spacing w:before="120" w:after="120"/>
              <w:rPr>
                <w:b/>
                <w:i w:val="0"/>
                <w:iCs/>
              </w:rPr>
            </w:pPr>
            <w:r w:rsidRPr="00A96428">
              <w:rPr>
                <w:b/>
                <w:bCs w:val="0"/>
                <w:i w:val="0"/>
                <w:iCs/>
              </w:rPr>
              <w:t xml:space="preserve">Knowledge and </w:t>
            </w:r>
            <w:r w:rsidRPr="00A96428">
              <w:rPr>
                <w:b/>
                <w:i w:val="0"/>
                <w:iCs/>
              </w:rPr>
              <w:t>understanding</w:t>
            </w:r>
          </w:p>
          <w:p w14:paraId="4B4B9920" w14:textId="2DBEF4A1" w:rsidR="00D00FD5" w:rsidRPr="004E5EF8" w:rsidRDefault="005F60C7" w:rsidP="005F60C7">
            <w:pPr>
              <w:pStyle w:val="ACARAtabletext"/>
            </w:pPr>
            <w:r w:rsidRPr="004705E2">
              <w:t>Technologies and society</w:t>
            </w:r>
            <w:r w:rsidRPr="008F6052">
              <w:t xml:space="preserve"> </w:t>
            </w:r>
            <w:r>
              <w:t xml:space="preserve"> </w:t>
            </w:r>
          </w:p>
          <w:p w14:paraId="479FC29E" w14:textId="2E3E3D3D" w:rsidR="005F60C7" w:rsidRPr="004E5EF8" w:rsidRDefault="00D00FD5" w:rsidP="005F60C7">
            <w:pPr>
              <w:pStyle w:val="ACARAtabletext"/>
            </w:pPr>
            <w:r>
              <w:t xml:space="preserve"> </w:t>
            </w:r>
          </w:p>
        </w:tc>
        <w:tc>
          <w:tcPr>
            <w:tcW w:w="2784" w:type="dxa"/>
            <w:tcBorders>
              <w:top w:val="single" w:sz="4" w:space="0" w:color="auto"/>
              <w:left w:val="single" w:sz="4" w:space="0" w:color="auto"/>
              <w:bottom w:val="single" w:sz="4" w:space="0" w:color="auto"/>
              <w:right w:val="single" w:sz="4" w:space="0" w:color="auto"/>
            </w:tcBorders>
          </w:tcPr>
          <w:p w14:paraId="49A931E0" w14:textId="77777777" w:rsidR="005F60C7" w:rsidRDefault="005F60C7" w:rsidP="005F60C7">
            <w:pPr>
              <w:pStyle w:val="ACARAtabletext"/>
              <w:rPr>
                <w:lang w:val="en-NZ"/>
              </w:rPr>
            </w:pPr>
            <w:r w:rsidRPr="00210A47">
              <w:rPr>
                <w:lang w:val="en-NZ"/>
              </w:rPr>
              <w:t>analyse how people in design and technologies occupations consider ethical and sustainability factors to design and produce products, services and environments</w:t>
            </w:r>
          </w:p>
          <w:p w14:paraId="56F9F074" w14:textId="7AEB2E52" w:rsidR="005F60C7" w:rsidRPr="009A345F" w:rsidRDefault="005F60C7" w:rsidP="005F60C7">
            <w:pPr>
              <w:pStyle w:val="ACARAtabletext"/>
            </w:pPr>
            <w:r w:rsidRPr="00210A47">
              <w:rPr>
                <w:lang w:val="en-NZ"/>
              </w:rPr>
              <w:t>AC9TDE8K01</w:t>
            </w:r>
          </w:p>
        </w:tc>
        <w:tc>
          <w:tcPr>
            <w:tcW w:w="7334" w:type="dxa"/>
            <w:tcBorders>
              <w:top w:val="single" w:sz="4" w:space="0" w:color="auto"/>
              <w:left w:val="single" w:sz="4" w:space="0" w:color="auto"/>
              <w:bottom w:val="single" w:sz="4" w:space="0" w:color="auto"/>
              <w:right w:val="single" w:sz="4" w:space="0" w:color="auto"/>
            </w:tcBorders>
          </w:tcPr>
          <w:p w14:paraId="59F91BAC" w14:textId="77777777" w:rsidR="005F60C7" w:rsidRPr="00C32C53" w:rsidRDefault="005F60C7" w:rsidP="004D2650">
            <w:pPr>
              <w:pStyle w:val="BodyText"/>
              <w:numPr>
                <w:ilvl w:val="0"/>
                <w:numId w:val="29"/>
              </w:numPr>
              <w:spacing w:before="120" w:after="120" w:line="240" w:lineRule="auto"/>
              <w:ind w:left="312" w:hanging="284"/>
              <w:rPr>
                <w:rFonts w:cstheme="minorBidi"/>
                <w:color w:val="auto"/>
              </w:rPr>
            </w:pPr>
            <w:r w:rsidRPr="00C32C53">
              <w:rPr>
                <w:rFonts w:cstheme="minorBidi"/>
                <w:color w:val="auto"/>
              </w:rPr>
              <w:t>investigating traditional and contemporary design and technologies, including from countries across Asia, and predicting how they might change or be sustained in the future in response to technological, environmental or economic change, for example the production of contemporary textile designs using traditional batik techniques and modern dyes in Indonesia</w:t>
            </w:r>
          </w:p>
          <w:p w14:paraId="4D8A6FCD" w14:textId="15B6742B" w:rsidR="005F60C7" w:rsidRPr="00B35F05" w:rsidRDefault="005F60C7" w:rsidP="004D2650">
            <w:pPr>
              <w:pStyle w:val="BodyText"/>
              <w:spacing w:before="120" w:after="120" w:line="240" w:lineRule="auto"/>
              <w:ind w:left="312"/>
              <w:rPr>
                <w:rFonts w:cstheme="minorBidi"/>
                <w:color w:val="auto"/>
              </w:rPr>
            </w:pPr>
          </w:p>
        </w:tc>
      </w:tr>
      <w:tr w:rsidR="005F60C7" w:rsidRPr="008B6417" w14:paraId="263396EF" w14:textId="77777777" w:rsidTr="4E2CE9BF">
        <w:trPr>
          <w:trHeight w:val="920"/>
        </w:trPr>
        <w:tc>
          <w:tcPr>
            <w:tcW w:w="2486" w:type="dxa"/>
            <w:vMerge/>
          </w:tcPr>
          <w:p w14:paraId="41F2AB93" w14:textId="77777777" w:rsidR="005F60C7" w:rsidRDefault="005F60C7" w:rsidP="005F60C7">
            <w:pPr>
              <w:pStyle w:val="ACARA-TableHeadline"/>
              <w:spacing w:before="120" w:after="120"/>
              <w:rPr>
                <w:b/>
                <w:bCs w:val="0"/>
                <w:i w:val="0"/>
                <w:iCs/>
              </w:rPr>
            </w:pPr>
          </w:p>
        </w:tc>
        <w:tc>
          <w:tcPr>
            <w:tcW w:w="2522" w:type="dxa"/>
            <w:vMerge/>
          </w:tcPr>
          <w:p w14:paraId="15ACFE12" w14:textId="1E3C634A" w:rsidR="005F60C7" w:rsidRPr="6B962697" w:rsidRDefault="005F60C7" w:rsidP="005F60C7">
            <w:pPr>
              <w:pStyle w:val="ACARAtabletext"/>
              <w:rPr>
                <w:b/>
                <w:i/>
              </w:rPr>
            </w:pPr>
          </w:p>
        </w:tc>
        <w:tc>
          <w:tcPr>
            <w:tcW w:w="2784" w:type="dxa"/>
            <w:tcBorders>
              <w:top w:val="single" w:sz="4" w:space="0" w:color="auto"/>
              <w:left w:val="single" w:sz="4" w:space="0" w:color="auto"/>
              <w:bottom w:val="single" w:sz="4" w:space="0" w:color="auto"/>
              <w:right w:val="single" w:sz="4" w:space="0" w:color="auto"/>
            </w:tcBorders>
          </w:tcPr>
          <w:p w14:paraId="62A28284" w14:textId="77777777" w:rsidR="005F60C7" w:rsidRDefault="005F60C7" w:rsidP="005F60C7">
            <w:pPr>
              <w:pStyle w:val="ACARAtabletext"/>
              <w:rPr>
                <w:lang w:val="en-NZ"/>
              </w:rPr>
            </w:pPr>
            <w:r w:rsidRPr="00210A47">
              <w:rPr>
                <w:lang w:val="en-NZ"/>
              </w:rPr>
              <w:t>analyse the impact of innovation and the development of technologies on designed solutions for global preferred futures</w:t>
            </w:r>
          </w:p>
          <w:p w14:paraId="289BBFF3" w14:textId="0F75EF34" w:rsidR="005F60C7" w:rsidRPr="00882B38" w:rsidRDefault="005F60C7" w:rsidP="005F60C7">
            <w:pPr>
              <w:pStyle w:val="ACARAtabletext"/>
              <w:rPr>
                <w:rStyle w:val="SubtleEmphasis"/>
              </w:rPr>
            </w:pPr>
            <w:r w:rsidRPr="00B57241">
              <w:rPr>
                <w:lang w:val="en-NZ"/>
              </w:rPr>
              <w:t>AC9TDE8K02</w:t>
            </w:r>
          </w:p>
        </w:tc>
        <w:tc>
          <w:tcPr>
            <w:tcW w:w="7334" w:type="dxa"/>
            <w:tcBorders>
              <w:top w:val="single" w:sz="4" w:space="0" w:color="auto"/>
              <w:left w:val="single" w:sz="4" w:space="0" w:color="auto"/>
              <w:bottom w:val="single" w:sz="4" w:space="0" w:color="auto"/>
              <w:right w:val="single" w:sz="4" w:space="0" w:color="auto"/>
            </w:tcBorders>
          </w:tcPr>
          <w:p w14:paraId="01551FF2" w14:textId="77777777" w:rsidR="005F60C7" w:rsidRPr="007D36DC" w:rsidRDefault="005F60C7" w:rsidP="004D2650">
            <w:pPr>
              <w:pStyle w:val="BodyText"/>
              <w:numPr>
                <w:ilvl w:val="0"/>
                <w:numId w:val="29"/>
              </w:numPr>
              <w:spacing w:before="120" w:after="120" w:line="240" w:lineRule="auto"/>
              <w:ind w:left="312" w:hanging="284"/>
              <w:rPr>
                <w:rFonts w:cstheme="minorBidi"/>
                <w:color w:val="auto"/>
              </w:rPr>
            </w:pPr>
            <w:r w:rsidRPr="007D36DC">
              <w:rPr>
                <w:rFonts w:cstheme="minorBidi"/>
                <w:color w:val="auto"/>
              </w:rPr>
              <w:t>investigating techniques used by land managers for managing and reducing bushfires in forests, for example techniques used by local First Nations Australians or smart technologies such as Internet of Things (IoT) sensors, artificial intelligence, cameras and drones</w:t>
            </w:r>
          </w:p>
          <w:p w14:paraId="7A1F84B9" w14:textId="74F9A464" w:rsidR="005F60C7" w:rsidRPr="00AA4FC7" w:rsidRDefault="005F60C7" w:rsidP="004D2650">
            <w:pPr>
              <w:pStyle w:val="BodyText"/>
              <w:numPr>
                <w:ilvl w:val="0"/>
                <w:numId w:val="29"/>
              </w:numPr>
              <w:spacing w:before="120" w:after="120" w:line="240" w:lineRule="auto"/>
              <w:ind w:left="312" w:hanging="284"/>
              <w:rPr>
                <w:rFonts w:cstheme="minorBidi"/>
                <w:color w:val="auto"/>
              </w:rPr>
            </w:pPr>
            <w:r w:rsidRPr="007D36DC">
              <w:rPr>
                <w:rFonts w:cstheme="minorBidi"/>
                <w:color w:val="auto"/>
              </w:rPr>
              <w:t>investigating traditional, contemporary and emerging design and technologies, including from a country in Asia, and the need for more sustainable patterns of living, and predicting how they might change in the future in response to social, technological, environmental or economic change, for example the diversity of house design or waste management practices</w:t>
            </w:r>
          </w:p>
        </w:tc>
      </w:tr>
      <w:tr w:rsidR="005F60C7" w:rsidRPr="008B6417" w14:paraId="39D55D7D" w14:textId="77777777" w:rsidTr="00C77D81">
        <w:trPr>
          <w:trHeight w:val="28"/>
        </w:trPr>
        <w:tc>
          <w:tcPr>
            <w:tcW w:w="2486" w:type="dxa"/>
            <w:vMerge/>
          </w:tcPr>
          <w:p w14:paraId="7CD8A8A9" w14:textId="77777777" w:rsidR="005F60C7" w:rsidRDefault="005F60C7" w:rsidP="005F60C7">
            <w:pPr>
              <w:pStyle w:val="ACARA-TableHeadline"/>
              <w:spacing w:before="120" w:after="120"/>
              <w:rPr>
                <w:b/>
                <w:bCs w:val="0"/>
                <w:i w:val="0"/>
                <w:iCs/>
              </w:rPr>
            </w:pPr>
          </w:p>
        </w:tc>
        <w:tc>
          <w:tcPr>
            <w:tcW w:w="2522" w:type="dxa"/>
            <w:tcBorders>
              <w:top w:val="single" w:sz="4" w:space="0" w:color="auto"/>
              <w:left w:val="single" w:sz="4" w:space="0" w:color="auto"/>
              <w:bottom w:val="single" w:sz="4" w:space="0" w:color="auto"/>
              <w:right w:val="single" w:sz="4" w:space="0" w:color="auto"/>
            </w:tcBorders>
          </w:tcPr>
          <w:p w14:paraId="5CE28052" w14:textId="77777777" w:rsidR="005F60C7" w:rsidRPr="002B7745" w:rsidRDefault="005F60C7" w:rsidP="005F60C7">
            <w:pPr>
              <w:pStyle w:val="ACARA-TableHeadline"/>
              <w:spacing w:before="120" w:after="120"/>
              <w:rPr>
                <w:b/>
                <w:i w:val="0"/>
                <w:iCs/>
              </w:rPr>
            </w:pPr>
            <w:r w:rsidRPr="00A96428">
              <w:rPr>
                <w:b/>
                <w:bCs w:val="0"/>
                <w:i w:val="0"/>
                <w:iCs/>
              </w:rPr>
              <w:t xml:space="preserve">Knowledge and </w:t>
            </w:r>
            <w:r w:rsidRPr="00A96428">
              <w:rPr>
                <w:b/>
                <w:i w:val="0"/>
                <w:iCs/>
              </w:rPr>
              <w:t>understanding</w:t>
            </w:r>
          </w:p>
          <w:p w14:paraId="1ECB462B" w14:textId="7861B29C" w:rsidR="005F60C7" w:rsidRPr="00F544A7" w:rsidRDefault="005F60C7" w:rsidP="005F60C7">
            <w:pPr>
              <w:pStyle w:val="ACARAtabletext"/>
              <w:rPr>
                <w:b/>
                <w:i/>
              </w:rPr>
            </w:pPr>
            <w:r w:rsidRPr="00B57241">
              <w:t>Technologies context: Food and fibre production</w:t>
            </w:r>
          </w:p>
        </w:tc>
        <w:tc>
          <w:tcPr>
            <w:tcW w:w="2784" w:type="dxa"/>
            <w:tcBorders>
              <w:top w:val="single" w:sz="4" w:space="0" w:color="auto"/>
              <w:left w:val="single" w:sz="4" w:space="0" w:color="auto"/>
              <w:bottom w:val="single" w:sz="4" w:space="0" w:color="auto"/>
              <w:right w:val="single" w:sz="4" w:space="0" w:color="auto"/>
            </w:tcBorders>
          </w:tcPr>
          <w:p w14:paraId="516D9D91" w14:textId="1030D5D6" w:rsidR="005F60C7" w:rsidRDefault="00C96CBC" w:rsidP="005F60C7">
            <w:pPr>
              <w:pStyle w:val="ACARAtabletext"/>
              <w:rPr>
                <w:lang w:val="en-NZ"/>
              </w:rPr>
            </w:pPr>
            <w:r>
              <w:rPr>
                <w:lang w:val="en-NZ"/>
              </w:rPr>
              <w:t>a</w:t>
            </w:r>
            <w:r w:rsidR="005F60C7" w:rsidRPr="00072158">
              <w:rPr>
                <w:lang w:val="en-NZ"/>
              </w:rPr>
              <w:t>nalyse how food and fibre are produced in managed environments and how these can become sustainable</w:t>
            </w:r>
          </w:p>
          <w:p w14:paraId="774FB350" w14:textId="75429E09" w:rsidR="005F60C7" w:rsidRPr="3D7738DD" w:rsidRDefault="005F60C7" w:rsidP="005F60C7">
            <w:pPr>
              <w:pStyle w:val="ACARAtabletext"/>
              <w:rPr>
                <w:lang w:val="en-NZ"/>
              </w:rPr>
            </w:pPr>
            <w:r w:rsidRPr="00CE18EA">
              <w:rPr>
                <w:lang w:val="en-NZ"/>
              </w:rPr>
              <w:t>AC9TDE8K04</w:t>
            </w:r>
          </w:p>
        </w:tc>
        <w:tc>
          <w:tcPr>
            <w:tcW w:w="7334" w:type="dxa"/>
            <w:tcBorders>
              <w:top w:val="single" w:sz="4" w:space="0" w:color="auto"/>
              <w:left w:val="single" w:sz="4" w:space="0" w:color="auto"/>
              <w:bottom w:val="single" w:sz="4" w:space="0" w:color="auto"/>
              <w:right w:val="single" w:sz="4" w:space="0" w:color="auto"/>
            </w:tcBorders>
          </w:tcPr>
          <w:p w14:paraId="32D592D3" w14:textId="77777777" w:rsidR="005F60C7" w:rsidRPr="00D23D27" w:rsidRDefault="005F60C7" w:rsidP="004D2650">
            <w:pPr>
              <w:pStyle w:val="BodyText"/>
              <w:numPr>
                <w:ilvl w:val="0"/>
                <w:numId w:val="29"/>
              </w:numPr>
              <w:spacing w:before="120" w:after="120" w:line="240" w:lineRule="auto"/>
              <w:ind w:left="312" w:hanging="284"/>
              <w:rPr>
                <w:rFonts w:cstheme="minorBidi"/>
                <w:color w:val="auto"/>
              </w:rPr>
            </w:pPr>
            <w:r w:rsidRPr="00D23D27">
              <w:rPr>
                <w:rFonts w:cstheme="minorBidi"/>
                <w:color w:val="auto"/>
              </w:rPr>
              <w:t>analysing traditional First Nations Australians’ food and fibre sources for potential species that offer benefits in sustainability, such as conserving water use and resources needed for processing</w:t>
            </w:r>
          </w:p>
          <w:p w14:paraId="184350F1" w14:textId="77777777" w:rsidR="005F60C7" w:rsidRPr="00D23D27" w:rsidRDefault="005F60C7" w:rsidP="004D2650">
            <w:pPr>
              <w:pStyle w:val="BodyText"/>
              <w:numPr>
                <w:ilvl w:val="0"/>
                <w:numId w:val="29"/>
              </w:numPr>
              <w:spacing w:before="120" w:after="120" w:line="240" w:lineRule="auto"/>
              <w:ind w:left="312" w:hanging="284"/>
              <w:rPr>
                <w:rFonts w:cstheme="minorBidi"/>
                <w:color w:val="auto"/>
              </w:rPr>
            </w:pPr>
            <w:r w:rsidRPr="00D23D27">
              <w:rPr>
                <w:rFonts w:cstheme="minorBidi"/>
                <w:color w:val="auto"/>
              </w:rPr>
              <w:t xml:space="preserve">comparing land and water management methods in contemporary Australian food and fibre production with a country in Asia, for example comparing the use of robotics, drones, global positioning system (GPS) technologies, minimum-tillage cropping, water-efficient irrigation and smart farm monitoring and controlling systems for increasing efficiency of farm operations and crop </w:t>
            </w:r>
            <w:r w:rsidRPr="00D23D27">
              <w:rPr>
                <w:rFonts w:cstheme="minorBidi"/>
                <w:color w:val="auto"/>
              </w:rPr>
              <w:lastRenderedPageBreak/>
              <w:t>protection, and the impact of cash crops versus staples on social sustainability</w:t>
            </w:r>
          </w:p>
          <w:p w14:paraId="479F0025" w14:textId="510C20E9" w:rsidR="005F60C7" w:rsidRPr="0007629B" w:rsidRDefault="005F60C7" w:rsidP="004D2650">
            <w:pPr>
              <w:pStyle w:val="BodyText"/>
              <w:numPr>
                <w:ilvl w:val="0"/>
                <w:numId w:val="29"/>
              </w:numPr>
              <w:spacing w:before="120" w:after="120" w:line="240" w:lineRule="auto"/>
              <w:ind w:left="312" w:hanging="284"/>
              <w:rPr>
                <w:rFonts w:cstheme="minorBidi"/>
                <w:color w:val="auto"/>
              </w:rPr>
            </w:pPr>
            <w:r w:rsidRPr="00D23D27">
              <w:rPr>
                <w:rFonts w:cstheme="minorBidi"/>
                <w:color w:val="auto"/>
              </w:rPr>
              <w:t>investigating how animal and plant crops are grown and the ethical and sustainable techniques used to increase food production, for example comparing the use of herbicides or medicines when producing food and fibre products and recognising the need to increase food production using cost-efficient, ethical and sustainable production techniques</w:t>
            </w:r>
          </w:p>
        </w:tc>
      </w:tr>
      <w:tr w:rsidR="005F60C7" w:rsidRPr="008B6417" w14:paraId="7F5A9D70" w14:textId="77777777" w:rsidTr="00C77D81">
        <w:trPr>
          <w:trHeight w:val="28"/>
        </w:trPr>
        <w:tc>
          <w:tcPr>
            <w:tcW w:w="2486" w:type="dxa"/>
          </w:tcPr>
          <w:p w14:paraId="1C94977D" w14:textId="77777777" w:rsidR="005F60C7" w:rsidRDefault="005F60C7" w:rsidP="005F60C7">
            <w:pPr>
              <w:pStyle w:val="ACARA-TableHeadline"/>
              <w:spacing w:before="120" w:after="120"/>
              <w:rPr>
                <w:b/>
                <w:bCs w:val="0"/>
                <w:i w:val="0"/>
                <w:iCs/>
              </w:rPr>
            </w:pPr>
          </w:p>
        </w:tc>
        <w:tc>
          <w:tcPr>
            <w:tcW w:w="2522" w:type="dxa"/>
            <w:tcBorders>
              <w:top w:val="single" w:sz="4" w:space="0" w:color="auto"/>
              <w:left w:val="single" w:sz="4" w:space="0" w:color="auto"/>
              <w:bottom w:val="single" w:sz="4" w:space="0" w:color="auto"/>
              <w:right w:val="single" w:sz="4" w:space="0" w:color="auto"/>
            </w:tcBorders>
          </w:tcPr>
          <w:p w14:paraId="1D38D626" w14:textId="77777777" w:rsidR="005F60C7" w:rsidRPr="002B7745" w:rsidRDefault="005F60C7" w:rsidP="005F60C7">
            <w:pPr>
              <w:pStyle w:val="ACARA-TableHeadline"/>
              <w:spacing w:before="120" w:after="120"/>
              <w:rPr>
                <w:b/>
                <w:i w:val="0"/>
                <w:iCs/>
              </w:rPr>
            </w:pPr>
            <w:r w:rsidRPr="00A96428">
              <w:rPr>
                <w:b/>
                <w:bCs w:val="0"/>
                <w:i w:val="0"/>
                <w:iCs/>
              </w:rPr>
              <w:t xml:space="preserve">Knowledge and </w:t>
            </w:r>
            <w:r w:rsidRPr="00A96428">
              <w:rPr>
                <w:b/>
                <w:i w:val="0"/>
                <w:iCs/>
              </w:rPr>
              <w:t>understanding</w:t>
            </w:r>
          </w:p>
          <w:p w14:paraId="0B8452E1" w14:textId="287C2A1A" w:rsidR="005F60C7" w:rsidRPr="00A96428" w:rsidRDefault="005F60C7" w:rsidP="00FD47FF">
            <w:pPr>
              <w:pStyle w:val="ACARAtabletext"/>
              <w:rPr>
                <w:b/>
                <w:i/>
              </w:rPr>
            </w:pPr>
            <w:r w:rsidRPr="005513E1">
              <w:t>Technologies context: Materials and technologies specialisations</w:t>
            </w:r>
          </w:p>
        </w:tc>
        <w:tc>
          <w:tcPr>
            <w:tcW w:w="2784" w:type="dxa"/>
            <w:tcBorders>
              <w:top w:val="single" w:sz="4" w:space="0" w:color="auto"/>
              <w:left w:val="single" w:sz="4" w:space="0" w:color="auto"/>
              <w:bottom w:val="single" w:sz="4" w:space="0" w:color="auto"/>
              <w:right w:val="single" w:sz="4" w:space="0" w:color="auto"/>
            </w:tcBorders>
          </w:tcPr>
          <w:p w14:paraId="3E67E70F" w14:textId="77777777" w:rsidR="005F60C7" w:rsidRDefault="005F60C7" w:rsidP="005F60C7">
            <w:pPr>
              <w:pStyle w:val="ACARAtabletext"/>
              <w:rPr>
                <w:lang w:val="en-NZ"/>
              </w:rPr>
            </w:pPr>
            <w:r w:rsidRPr="00CE18EA">
              <w:rPr>
                <w:lang w:val="en-NZ"/>
              </w:rPr>
              <w:t>analyse how characteristics and properties of materials, systems, components, tools and equipment can be combined to create designed solutions</w:t>
            </w:r>
          </w:p>
          <w:p w14:paraId="6E6C4B9D" w14:textId="33180C75" w:rsidR="005F60C7" w:rsidRPr="009476E0" w:rsidRDefault="005F60C7" w:rsidP="005F60C7">
            <w:pPr>
              <w:pStyle w:val="ACARAtabletext"/>
              <w:rPr>
                <w:lang w:val="en-NZ"/>
              </w:rPr>
            </w:pPr>
            <w:r w:rsidRPr="00CE18EA">
              <w:rPr>
                <w:lang w:val="en-NZ"/>
              </w:rPr>
              <w:t>AC9TDE8K06</w:t>
            </w:r>
          </w:p>
        </w:tc>
        <w:tc>
          <w:tcPr>
            <w:tcW w:w="7334" w:type="dxa"/>
            <w:tcBorders>
              <w:top w:val="single" w:sz="4" w:space="0" w:color="auto"/>
              <w:left w:val="single" w:sz="4" w:space="0" w:color="auto"/>
              <w:bottom w:val="single" w:sz="4" w:space="0" w:color="auto"/>
              <w:right w:val="single" w:sz="4" w:space="0" w:color="auto"/>
            </w:tcBorders>
          </w:tcPr>
          <w:p w14:paraId="3CA2AE75" w14:textId="77777777" w:rsidR="005F60C7" w:rsidRPr="005513E1" w:rsidRDefault="005F60C7" w:rsidP="004D2650">
            <w:pPr>
              <w:pStyle w:val="BodyText"/>
              <w:numPr>
                <w:ilvl w:val="0"/>
                <w:numId w:val="29"/>
              </w:numPr>
              <w:spacing w:before="120" w:after="120" w:line="240" w:lineRule="auto"/>
              <w:ind w:left="312" w:hanging="284"/>
              <w:rPr>
                <w:rFonts w:cstheme="minorBidi"/>
                <w:color w:val="auto"/>
              </w:rPr>
            </w:pPr>
            <w:r w:rsidRPr="005513E1">
              <w:rPr>
                <w:rFonts w:cstheme="minorBidi"/>
                <w:color w:val="auto"/>
              </w:rPr>
              <w:t>investigating aspects of technologies specialisations, for example in architecture, critiquing the design of an existing building to identify features of passive design or, in fashion, evaluating the sustainability of different fibres</w:t>
            </w:r>
          </w:p>
          <w:p w14:paraId="480BA30F" w14:textId="77777777" w:rsidR="005F60C7" w:rsidRPr="005513E1" w:rsidRDefault="005F60C7" w:rsidP="005F60C7">
            <w:pPr>
              <w:pStyle w:val="BodyText"/>
              <w:numPr>
                <w:ilvl w:val="0"/>
                <w:numId w:val="29"/>
              </w:numPr>
              <w:spacing w:after="120" w:line="240" w:lineRule="auto"/>
              <w:ind w:left="310" w:hanging="284"/>
              <w:rPr>
                <w:rFonts w:cstheme="minorBidi"/>
                <w:color w:val="auto"/>
              </w:rPr>
            </w:pPr>
            <w:r w:rsidRPr="005513E1">
              <w:rPr>
                <w:rFonts w:cstheme="minorBidi"/>
                <w:color w:val="auto"/>
              </w:rPr>
              <w:t>investigating a broad range of technologies – tools, equipment, processes, materials, systems and components − when designing for a range of technologies contexts, for example analysing the benefits and disadvantages of building an animal shelter such as a dog kennel with wood, metal and synthetic fabric in terms of function, tools and equipment needed to produce it and expected durability</w:t>
            </w:r>
          </w:p>
          <w:p w14:paraId="017B4727" w14:textId="77777777" w:rsidR="005F60C7" w:rsidRPr="005513E1" w:rsidRDefault="005F60C7" w:rsidP="005F60C7">
            <w:pPr>
              <w:pStyle w:val="BodyText"/>
              <w:numPr>
                <w:ilvl w:val="0"/>
                <w:numId w:val="29"/>
              </w:numPr>
              <w:spacing w:after="120" w:line="240" w:lineRule="auto"/>
              <w:ind w:left="310" w:hanging="284"/>
              <w:rPr>
                <w:rFonts w:cstheme="minorBidi"/>
                <w:color w:val="auto"/>
              </w:rPr>
            </w:pPr>
            <w:r w:rsidRPr="005513E1">
              <w:rPr>
                <w:rFonts w:cstheme="minorBidi"/>
                <w:color w:val="auto"/>
              </w:rPr>
              <w:t>considering the ways in which the characteristics and properties of technologies will impact on designed solutions, for example the choice of building materials and housing design in Australia and a country in Asia; the properties of textile fibres and fabrics that determine end use in a range of settings such as architecture, medicine, sport and automotive</w:t>
            </w:r>
          </w:p>
          <w:p w14:paraId="71654854" w14:textId="77777777" w:rsidR="005F60C7" w:rsidRPr="005513E1" w:rsidRDefault="005F60C7" w:rsidP="005F60C7">
            <w:pPr>
              <w:pStyle w:val="BodyText"/>
              <w:numPr>
                <w:ilvl w:val="0"/>
                <w:numId w:val="29"/>
              </w:numPr>
              <w:spacing w:after="120" w:line="240" w:lineRule="auto"/>
              <w:ind w:left="310" w:hanging="284"/>
              <w:rPr>
                <w:rFonts w:cstheme="minorBidi"/>
                <w:color w:val="auto"/>
              </w:rPr>
            </w:pPr>
            <w:r w:rsidRPr="005513E1">
              <w:rPr>
                <w:rFonts w:cstheme="minorBidi"/>
                <w:color w:val="auto"/>
              </w:rPr>
              <w:t>explaining safe work practices for using specific equipment or materials, for example producing a safety information video that details risk management practices for using tools or equipment including considering how the properties of some materials suit certain designs and may cause harm if manipulated in an unsafe way in the classroom or within a community such as ventilation when sanding timber</w:t>
            </w:r>
          </w:p>
          <w:p w14:paraId="4B9DC9FC" w14:textId="5594C251" w:rsidR="005F60C7" w:rsidRPr="00C21BAD" w:rsidRDefault="005F60C7" w:rsidP="005F60C7">
            <w:pPr>
              <w:pStyle w:val="BodyText"/>
              <w:numPr>
                <w:ilvl w:val="0"/>
                <w:numId w:val="29"/>
              </w:numPr>
              <w:spacing w:after="120" w:line="240" w:lineRule="auto"/>
              <w:ind w:left="310" w:hanging="284"/>
              <w:rPr>
                <w:rFonts w:cstheme="minorBidi"/>
                <w:color w:val="auto"/>
              </w:rPr>
            </w:pPr>
            <w:r w:rsidRPr="005513E1">
              <w:rPr>
                <w:rFonts w:cstheme="minorBidi"/>
                <w:color w:val="auto"/>
              </w:rPr>
              <w:t xml:space="preserve">investigating carbon fibres (reinforced polymers) and graphite fibres which are strong, stiff, lightweight material used in specialised high-performance products, for example on the design of </w:t>
            </w:r>
            <w:r w:rsidR="586908C2" w:rsidRPr="4E2CE9BF">
              <w:rPr>
                <w:rFonts w:cstheme="minorBidi"/>
                <w:color w:val="auto"/>
              </w:rPr>
              <w:t>sporting equipment</w:t>
            </w:r>
          </w:p>
        </w:tc>
      </w:tr>
      <w:tr w:rsidR="005F60C7" w:rsidRPr="008B6417" w14:paraId="3EA0AFB7" w14:textId="77777777" w:rsidTr="00C77D81">
        <w:trPr>
          <w:trHeight w:val="28"/>
        </w:trPr>
        <w:tc>
          <w:tcPr>
            <w:tcW w:w="2486" w:type="dxa"/>
          </w:tcPr>
          <w:p w14:paraId="2B71BED5" w14:textId="77777777" w:rsidR="005F60C7" w:rsidRDefault="005F60C7" w:rsidP="004E3D29">
            <w:pPr>
              <w:pStyle w:val="ACARA-TableHeadline"/>
              <w:spacing w:before="120" w:after="120"/>
              <w:rPr>
                <w:b/>
                <w:bCs w:val="0"/>
                <w:i w:val="0"/>
                <w:iCs/>
              </w:rPr>
            </w:pPr>
          </w:p>
        </w:tc>
        <w:tc>
          <w:tcPr>
            <w:tcW w:w="2522" w:type="dxa"/>
            <w:tcBorders>
              <w:top w:val="single" w:sz="4" w:space="0" w:color="auto"/>
              <w:left w:val="single" w:sz="4" w:space="0" w:color="auto"/>
              <w:bottom w:val="single" w:sz="4" w:space="0" w:color="auto"/>
              <w:right w:val="single" w:sz="4" w:space="0" w:color="auto"/>
            </w:tcBorders>
          </w:tcPr>
          <w:p w14:paraId="47F211C5" w14:textId="77777777" w:rsidR="005F60C7" w:rsidRDefault="00226B8B" w:rsidP="004E3D29">
            <w:pPr>
              <w:pStyle w:val="ACARA-TableHeadline"/>
              <w:spacing w:before="120" w:after="120"/>
              <w:rPr>
                <w:b/>
                <w:i w:val="0"/>
              </w:rPr>
            </w:pPr>
            <w:r w:rsidRPr="00226B8B">
              <w:rPr>
                <w:b/>
                <w:i w:val="0"/>
              </w:rPr>
              <w:t>Processes and production skills</w:t>
            </w:r>
          </w:p>
          <w:p w14:paraId="45B2C9B8" w14:textId="263DF415" w:rsidR="00FD47FF" w:rsidRPr="00A96428" w:rsidRDefault="00FD47FF" w:rsidP="00FD47FF">
            <w:pPr>
              <w:pStyle w:val="ACARAtabletext"/>
              <w:rPr>
                <w:b/>
                <w:i/>
              </w:rPr>
            </w:pPr>
            <w:r w:rsidRPr="00FD47FF">
              <w:t>Evaluating</w:t>
            </w:r>
          </w:p>
        </w:tc>
        <w:tc>
          <w:tcPr>
            <w:tcW w:w="2784" w:type="dxa"/>
            <w:tcBorders>
              <w:top w:val="single" w:sz="4" w:space="0" w:color="auto"/>
              <w:left w:val="single" w:sz="4" w:space="0" w:color="auto"/>
              <w:bottom w:val="single" w:sz="4" w:space="0" w:color="auto"/>
              <w:right w:val="single" w:sz="4" w:space="0" w:color="auto"/>
            </w:tcBorders>
          </w:tcPr>
          <w:p w14:paraId="45FC4BF0" w14:textId="77777777" w:rsidR="005F60C7" w:rsidRDefault="000D6246" w:rsidP="00D64179">
            <w:pPr>
              <w:pStyle w:val="ACARAtabletext"/>
              <w:rPr>
                <w:lang w:val="en-NZ"/>
              </w:rPr>
            </w:pPr>
            <w:r w:rsidRPr="000D6246">
              <w:rPr>
                <w:lang w:val="en-NZ"/>
              </w:rPr>
              <w:t>develop design criteria collaboratively including sustainability to evaluate design ideas, processes and solutions</w:t>
            </w:r>
          </w:p>
          <w:p w14:paraId="76F17799" w14:textId="0094129F" w:rsidR="00226B8B" w:rsidRPr="009476E0" w:rsidRDefault="00226B8B" w:rsidP="004D0332">
            <w:pPr>
              <w:pStyle w:val="ACARAtabletext"/>
              <w:rPr>
                <w:lang w:val="en-NZ"/>
              </w:rPr>
            </w:pPr>
            <w:r w:rsidRPr="00226B8B">
              <w:rPr>
                <w:lang w:val="en-NZ"/>
              </w:rPr>
              <w:t>AC9TDE8P04</w:t>
            </w:r>
          </w:p>
        </w:tc>
        <w:tc>
          <w:tcPr>
            <w:tcW w:w="7334" w:type="dxa"/>
            <w:tcBorders>
              <w:top w:val="single" w:sz="4" w:space="0" w:color="auto"/>
              <w:left w:val="single" w:sz="4" w:space="0" w:color="auto"/>
              <w:bottom w:val="single" w:sz="4" w:space="0" w:color="auto"/>
              <w:right w:val="single" w:sz="4" w:space="0" w:color="auto"/>
            </w:tcBorders>
          </w:tcPr>
          <w:p w14:paraId="77A891F8" w14:textId="2CF33535" w:rsidR="0034337E" w:rsidRPr="0034337E" w:rsidRDefault="0034337E" w:rsidP="004D2650">
            <w:pPr>
              <w:pStyle w:val="BodyText"/>
              <w:numPr>
                <w:ilvl w:val="0"/>
                <w:numId w:val="29"/>
              </w:numPr>
              <w:spacing w:before="120" w:after="120" w:line="240" w:lineRule="auto"/>
              <w:ind w:left="312" w:hanging="284"/>
              <w:rPr>
                <w:rFonts w:cstheme="minorBidi"/>
                <w:color w:val="auto"/>
              </w:rPr>
            </w:pPr>
            <w:r w:rsidRPr="0034337E">
              <w:rPr>
                <w:rFonts w:cstheme="minorBidi"/>
                <w:color w:val="auto"/>
              </w:rPr>
              <w:t>re-evaluating, iterating and modifying design processes to improve efficiency and increase production, for example when mass producing a product for an enterprise or improving sustainability</w:t>
            </w:r>
          </w:p>
          <w:p w14:paraId="28862E08" w14:textId="179CFB7B" w:rsidR="005F60C7" w:rsidRPr="00625A30" w:rsidRDefault="005F60C7" w:rsidP="00625A30">
            <w:pPr>
              <w:pStyle w:val="BodyText"/>
              <w:spacing w:after="120" w:line="240" w:lineRule="auto"/>
              <w:rPr>
                <w:rFonts w:cstheme="minorBidi"/>
                <w:color w:val="auto"/>
              </w:rPr>
            </w:pPr>
          </w:p>
        </w:tc>
      </w:tr>
      <w:tr w:rsidR="00A65A01" w14:paraId="5C9CABF4" w14:textId="77777777" w:rsidTr="00C339F6">
        <w:trPr>
          <w:trHeight w:val="495"/>
        </w:trPr>
        <w:tc>
          <w:tcPr>
            <w:tcW w:w="2486" w:type="dxa"/>
            <w:tcBorders>
              <w:top w:val="single" w:sz="4" w:space="0" w:color="auto"/>
              <w:left w:val="single" w:sz="4" w:space="0" w:color="auto"/>
              <w:bottom w:val="single" w:sz="4" w:space="0" w:color="auto"/>
              <w:right w:val="single" w:sz="4" w:space="0" w:color="auto"/>
            </w:tcBorders>
          </w:tcPr>
          <w:p w14:paraId="55F62CFE" w14:textId="28E89522" w:rsidR="00A65A01" w:rsidRPr="002A296C" w:rsidRDefault="00A65A01" w:rsidP="00A65A01">
            <w:pPr>
              <w:pStyle w:val="ACARA-TableHeadline"/>
              <w:spacing w:before="120" w:after="120"/>
              <w:rPr>
                <w:b/>
                <w:i w:val="0"/>
              </w:rPr>
            </w:pPr>
            <w:r>
              <w:rPr>
                <w:b/>
                <w:bCs w:val="0"/>
                <w:i w:val="0"/>
                <w:iCs/>
              </w:rPr>
              <w:t>Digital Technologies</w:t>
            </w:r>
          </w:p>
        </w:tc>
        <w:tc>
          <w:tcPr>
            <w:tcW w:w="2522" w:type="dxa"/>
            <w:tcBorders>
              <w:top w:val="single" w:sz="4" w:space="0" w:color="auto"/>
              <w:left w:val="single" w:sz="4" w:space="0" w:color="auto"/>
              <w:bottom w:val="single" w:sz="4" w:space="0" w:color="auto"/>
              <w:right w:val="single" w:sz="4" w:space="0" w:color="auto"/>
            </w:tcBorders>
          </w:tcPr>
          <w:p w14:paraId="19D573F8" w14:textId="77777777" w:rsidR="00A65A01" w:rsidRPr="002B7745" w:rsidRDefault="00A65A01" w:rsidP="00A65A01">
            <w:pPr>
              <w:pStyle w:val="ACARA-TableHeadline"/>
              <w:spacing w:before="120" w:after="120"/>
              <w:rPr>
                <w:b/>
                <w:i w:val="0"/>
              </w:rPr>
            </w:pPr>
            <w:r w:rsidRPr="00A96428">
              <w:rPr>
                <w:b/>
                <w:i w:val="0"/>
              </w:rPr>
              <w:t>Processes and production skills</w:t>
            </w:r>
            <w:r w:rsidRPr="002B7745">
              <w:rPr>
                <w:b/>
                <w:i w:val="0"/>
              </w:rPr>
              <w:t xml:space="preserve"> </w:t>
            </w:r>
          </w:p>
          <w:p w14:paraId="6028FB77" w14:textId="7C54B519" w:rsidR="00A65A01" w:rsidRPr="00DF440B" w:rsidRDefault="001A3B5B" w:rsidP="00A65A01">
            <w:pPr>
              <w:pStyle w:val="ACARAtabletext"/>
            </w:pPr>
            <w:r>
              <w:t>P</w:t>
            </w:r>
            <w:r w:rsidR="00A65A01" w:rsidRPr="009B3317">
              <w:t>roducing and implementing</w:t>
            </w:r>
          </w:p>
        </w:tc>
        <w:tc>
          <w:tcPr>
            <w:tcW w:w="2784" w:type="dxa"/>
            <w:tcBorders>
              <w:top w:val="single" w:sz="4" w:space="0" w:color="auto"/>
              <w:left w:val="single" w:sz="4" w:space="0" w:color="auto"/>
              <w:bottom w:val="single" w:sz="4" w:space="0" w:color="auto"/>
              <w:right w:val="single" w:sz="4" w:space="0" w:color="auto"/>
            </w:tcBorders>
          </w:tcPr>
          <w:p w14:paraId="171A63A2" w14:textId="77777777" w:rsidR="00A65A01" w:rsidRDefault="00A65A01" w:rsidP="00A65A01">
            <w:pPr>
              <w:pStyle w:val="ACARAtabletext"/>
            </w:pPr>
            <w:r w:rsidRPr="00E13BA7">
              <w:t>implement, modify and debug programs involving control structures and functions in a general-purpose programming language</w:t>
            </w:r>
          </w:p>
          <w:p w14:paraId="1F43F35A" w14:textId="6A6CF718" w:rsidR="00A65A01" w:rsidRPr="007F25FC" w:rsidRDefault="00A65A01" w:rsidP="00A65A01">
            <w:pPr>
              <w:pStyle w:val="ACARAtabletext"/>
              <w:rPr>
                <w:lang w:val="en-NZ"/>
              </w:rPr>
            </w:pPr>
            <w:r w:rsidRPr="00FF2B9A">
              <w:t>AC9TDI8P09</w:t>
            </w:r>
          </w:p>
        </w:tc>
        <w:tc>
          <w:tcPr>
            <w:tcW w:w="7334" w:type="dxa"/>
            <w:tcBorders>
              <w:top w:val="single" w:sz="4" w:space="0" w:color="auto"/>
              <w:left w:val="single" w:sz="4" w:space="0" w:color="auto"/>
              <w:bottom w:val="single" w:sz="4" w:space="0" w:color="auto"/>
              <w:right w:val="single" w:sz="4" w:space="0" w:color="auto"/>
            </w:tcBorders>
          </w:tcPr>
          <w:p w14:paraId="41C2E814" w14:textId="77777777" w:rsidR="00C339F6" w:rsidRPr="00C339F6" w:rsidRDefault="00C339F6" w:rsidP="004D2650">
            <w:pPr>
              <w:pStyle w:val="BodyText"/>
              <w:numPr>
                <w:ilvl w:val="0"/>
                <w:numId w:val="29"/>
              </w:numPr>
              <w:spacing w:before="120" w:after="120" w:line="240" w:lineRule="auto"/>
              <w:ind w:left="312" w:hanging="284"/>
              <w:rPr>
                <w:rFonts w:cstheme="minorBidi"/>
                <w:color w:val="auto"/>
              </w:rPr>
            </w:pPr>
            <w:r w:rsidRPr="00C339F6">
              <w:rPr>
                <w:rFonts w:cstheme="minorBidi"/>
                <w:color w:val="auto"/>
              </w:rPr>
              <w:t>reading and interpreting an existing program and modifying the code to change functionality and fix errors, for example taking existing code for a weather forecasting app that includes temperatures and improving the output to include extra information such as rainfall, UV levels and air quality</w:t>
            </w:r>
          </w:p>
          <w:p w14:paraId="41225374" w14:textId="77777777" w:rsidR="00C339F6" w:rsidRPr="00C339F6" w:rsidRDefault="00C339F6" w:rsidP="00C339F6">
            <w:pPr>
              <w:pStyle w:val="BodyText"/>
              <w:numPr>
                <w:ilvl w:val="0"/>
                <w:numId w:val="29"/>
              </w:numPr>
              <w:spacing w:after="120" w:line="240" w:lineRule="auto"/>
              <w:ind w:left="310" w:hanging="284"/>
              <w:rPr>
                <w:rFonts w:cstheme="minorBidi"/>
                <w:color w:val="auto"/>
              </w:rPr>
            </w:pPr>
            <w:r w:rsidRPr="00C339F6">
              <w:rPr>
                <w:rFonts w:cstheme="minorBidi"/>
                <w:color w:val="auto"/>
              </w:rPr>
              <w:t>writing a program that receives data from the environment to change the program behaviour, for example reading moisture level data from a soil sensor and switching on the watering system</w:t>
            </w:r>
          </w:p>
          <w:p w14:paraId="0CDB857C" w14:textId="54C61405" w:rsidR="00A65A01" w:rsidRPr="00C339F6" w:rsidRDefault="00C339F6" w:rsidP="00C339F6">
            <w:pPr>
              <w:pStyle w:val="BodyText"/>
              <w:numPr>
                <w:ilvl w:val="0"/>
                <w:numId w:val="29"/>
              </w:numPr>
              <w:spacing w:after="120" w:line="240" w:lineRule="auto"/>
              <w:ind w:left="310" w:hanging="284"/>
              <w:rPr>
                <w:rFonts w:cstheme="minorBidi"/>
                <w:color w:val="auto"/>
              </w:rPr>
            </w:pPr>
            <w:r w:rsidRPr="00C339F6">
              <w:rPr>
                <w:rFonts w:cstheme="minorBidi"/>
                <w:color w:val="auto"/>
              </w:rPr>
              <w:t xml:space="preserve">writing a program that contains nested control structures to perform more complicated branching and decisions, for example using an IF statement inside a loop to count the warm days from an array containing temperature data only when the temperature for each day is more than </w:t>
            </w:r>
            <w:r w:rsidR="441E035F" w:rsidRPr="4E2CE9BF">
              <w:rPr>
                <w:rFonts w:cstheme="minorBidi"/>
                <w:color w:val="auto"/>
              </w:rPr>
              <w:t>20 degrees Celsius</w:t>
            </w:r>
          </w:p>
        </w:tc>
      </w:tr>
      <w:tr w:rsidR="00D446B7" w14:paraId="2448B95B" w14:textId="77777777" w:rsidTr="4E2CE9BF">
        <w:trPr>
          <w:trHeight w:val="636"/>
        </w:trPr>
        <w:tc>
          <w:tcPr>
            <w:tcW w:w="2486" w:type="dxa"/>
            <w:tcBorders>
              <w:top w:val="single" w:sz="4" w:space="0" w:color="auto"/>
              <w:left w:val="single" w:sz="4" w:space="0" w:color="auto"/>
              <w:right w:val="single" w:sz="4" w:space="0" w:color="auto"/>
            </w:tcBorders>
          </w:tcPr>
          <w:p w14:paraId="377E195D" w14:textId="21088EAF" w:rsidR="00687161" w:rsidRDefault="00D446B7" w:rsidP="00876C67">
            <w:pPr>
              <w:spacing w:after="120"/>
              <w:rPr>
                <w:b/>
                <w:iCs/>
                <w:color w:val="auto"/>
                <w:lang w:val="en-US"/>
              </w:rPr>
            </w:pPr>
            <w:r w:rsidRPr="009201E0">
              <w:rPr>
                <w:b/>
                <w:iCs/>
                <w:color w:val="auto"/>
                <w:lang w:val="en-US"/>
              </w:rPr>
              <w:t xml:space="preserve">Humanities and Social Sciences (HASS) –  </w:t>
            </w:r>
            <w:r>
              <w:rPr>
                <w:b/>
                <w:iCs/>
                <w:color w:val="auto"/>
                <w:lang w:val="en-US"/>
              </w:rPr>
              <w:t xml:space="preserve">Geography </w:t>
            </w:r>
          </w:p>
          <w:p w14:paraId="58B41B07" w14:textId="2FE609AA" w:rsidR="00D446B7" w:rsidRPr="001B5060" w:rsidRDefault="00D446B7" w:rsidP="00876C67">
            <w:pPr>
              <w:spacing w:before="0" w:after="0"/>
              <w:rPr>
                <w:b/>
                <w:iCs/>
                <w:color w:val="auto"/>
                <w:lang w:val="en-US"/>
              </w:rPr>
            </w:pPr>
            <w:r w:rsidRPr="001B5060">
              <w:rPr>
                <w:b/>
                <w:iCs/>
                <w:color w:val="auto"/>
                <w:lang w:val="en-US"/>
              </w:rPr>
              <w:t xml:space="preserve">Year </w:t>
            </w:r>
            <w:r>
              <w:rPr>
                <w:b/>
                <w:iCs/>
                <w:color w:val="auto"/>
                <w:lang w:val="en-US"/>
              </w:rPr>
              <w:t>7</w:t>
            </w:r>
          </w:p>
        </w:tc>
        <w:tc>
          <w:tcPr>
            <w:tcW w:w="2522" w:type="dxa"/>
            <w:tcBorders>
              <w:top w:val="single" w:sz="4" w:space="0" w:color="auto"/>
              <w:left w:val="single" w:sz="4" w:space="0" w:color="auto"/>
              <w:right w:val="single" w:sz="4" w:space="0" w:color="auto"/>
            </w:tcBorders>
          </w:tcPr>
          <w:p w14:paraId="241EA537" w14:textId="77777777" w:rsidR="00D446B7" w:rsidRPr="00BF00A7" w:rsidRDefault="00D446B7" w:rsidP="00927F75">
            <w:pPr>
              <w:pStyle w:val="ACARA-TableHeadline"/>
              <w:spacing w:before="120" w:after="120"/>
              <w:rPr>
                <w:b/>
                <w:i w:val="0"/>
              </w:rPr>
            </w:pPr>
            <w:r w:rsidRPr="00DE486A">
              <w:rPr>
                <w:b/>
                <w:i w:val="0"/>
              </w:rPr>
              <w:t>Knowledge and understanding</w:t>
            </w:r>
          </w:p>
          <w:p w14:paraId="107DB66F" w14:textId="42FAF039" w:rsidR="00D446B7" w:rsidRPr="00D72E08" w:rsidRDefault="00D446B7" w:rsidP="00927F75">
            <w:pPr>
              <w:pStyle w:val="ACARAtabletext"/>
              <w:rPr>
                <w:b/>
                <w:i/>
                <w:iCs/>
              </w:rPr>
            </w:pPr>
            <w:r w:rsidRPr="00DD0E87">
              <w:t>Water in the world</w:t>
            </w:r>
          </w:p>
        </w:tc>
        <w:tc>
          <w:tcPr>
            <w:tcW w:w="2784" w:type="dxa"/>
            <w:tcBorders>
              <w:top w:val="single" w:sz="4" w:space="0" w:color="auto"/>
              <w:left w:val="single" w:sz="4" w:space="0" w:color="auto"/>
              <w:bottom w:val="single" w:sz="4" w:space="0" w:color="auto"/>
              <w:right w:val="single" w:sz="4" w:space="0" w:color="auto"/>
            </w:tcBorders>
          </w:tcPr>
          <w:p w14:paraId="2543C344" w14:textId="77777777" w:rsidR="00D446B7" w:rsidRDefault="00D446B7" w:rsidP="00D64179">
            <w:pPr>
              <w:pStyle w:val="ACARAtabletext"/>
              <w:rPr>
                <w:szCs w:val="20"/>
                <w:lang w:val="en-NZ"/>
              </w:rPr>
            </w:pPr>
            <w:r w:rsidRPr="000B285C">
              <w:rPr>
                <w:szCs w:val="20"/>
                <w:lang w:val="en-NZ"/>
              </w:rPr>
              <w:t>classification of environmental resources and the way that water connects and changes places as it moves through environments</w:t>
            </w:r>
          </w:p>
          <w:p w14:paraId="41CC8077" w14:textId="3004D144" w:rsidR="00D446B7" w:rsidRPr="3D7738DD" w:rsidRDefault="00D446B7" w:rsidP="00D64179">
            <w:pPr>
              <w:pStyle w:val="ACARAtabletext"/>
              <w:rPr>
                <w:lang w:val="en-NZ"/>
              </w:rPr>
            </w:pPr>
            <w:r w:rsidRPr="000B285C">
              <w:rPr>
                <w:szCs w:val="20"/>
                <w:lang w:val="en-NZ"/>
              </w:rPr>
              <w:t>AC9HG7K01</w:t>
            </w:r>
          </w:p>
        </w:tc>
        <w:tc>
          <w:tcPr>
            <w:tcW w:w="7334" w:type="dxa"/>
            <w:tcBorders>
              <w:top w:val="single" w:sz="4" w:space="0" w:color="auto"/>
              <w:left w:val="single" w:sz="4" w:space="0" w:color="auto"/>
              <w:bottom w:val="single" w:sz="4" w:space="0" w:color="auto"/>
              <w:right w:val="single" w:sz="4" w:space="0" w:color="auto"/>
            </w:tcBorders>
          </w:tcPr>
          <w:p w14:paraId="5D691B49" w14:textId="5AABFE33" w:rsidR="00D446B7" w:rsidRPr="00A73012" w:rsidRDefault="00D446B7" w:rsidP="004D2650">
            <w:pPr>
              <w:pStyle w:val="BodyText"/>
              <w:numPr>
                <w:ilvl w:val="0"/>
                <w:numId w:val="29"/>
              </w:numPr>
              <w:spacing w:before="120" w:after="120" w:line="240" w:lineRule="auto"/>
              <w:ind w:left="312" w:hanging="284"/>
              <w:rPr>
                <w:rFonts w:cstheme="minorBidi"/>
                <w:color w:val="auto"/>
              </w:rPr>
            </w:pPr>
            <w:r w:rsidRPr="00DD20EE">
              <w:rPr>
                <w:rFonts w:cstheme="minorBidi"/>
                <w:color w:val="auto"/>
              </w:rPr>
              <w:t>explaining the environmental, economic or social effects of water as it connects places; for example, the environmental effects of water diversion in the Snowy Mountains, the economic effects of irrigation in the Ord River or the social effects of the Mutitjulu Waterhole connecting Australian First Nations Peoples in Central Australia</w:t>
            </w:r>
          </w:p>
        </w:tc>
      </w:tr>
    </w:tbl>
    <w:p w14:paraId="4C6EB55A" w14:textId="77777777" w:rsidR="00C408EB" w:rsidRDefault="00C408EB">
      <w:r>
        <w:rPr>
          <w:bCs/>
          <w:i/>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86"/>
        <w:gridCol w:w="2522"/>
        <w:gridCol w:w="2784"/>
        <w:gridCol w:w="7334"/>
      </w:tblGrid>
      <w:tr w:rsidR="00D446B7" w14:paraId="78C5A447" w14:textId="77777777" w:rsidTr="0065022F">
        <w:trPr>
          <w:trHeight w:val="820"/>
        </w:trPr>
        <w:tc>
          <w:tcPr>
            <w:tcW w:w="2486" w:type="dxa"/>
            <w:vMerge w:val="restart"/>
            <w:tcBorders>
              <w:left w:val="single" w:sz="4" w:space="0" w:color="auto"/>
              <w:right w:val="single" w:sz="4" w:space="0" w:color="auto"/>
            </w:tcBorders>
          </w:tcPr>
          <w:p w14:paraId="204B1861" w14:textId="6C1067E5" w:rsidR="00D446B7" w:rsidRPr="3D7738DD" w:rsidRDefault="00D446B7" w:rsidP="00927F75">
            <w:pPr>
              <w:pStyle w:val="ACARA-TableHeadline"/>
              <w:spacing w:before="120" w:after="120"/>
              <w:rPr>
                <w:b/>
                <w:i w:val="0"/>
              </w:rPr>
            </w:pPr>
          </w:p>
        </w:tc>
        <w:tc>
          <w:tcPr>
            <w:tcW w:w="2522" w:type="dxa"/>
            <w:vMerge w:val="restart"/>
            <w:tcBorders>
              <w:left w:val="single" w:sz="4" w:space="0" w:color="auto"/>
              <w:right w:val="single" w:sz="4" w:space="0" w:color="auto"/>
            </w:tcBorders>
          </w:tcPr>
          <w:p w14:paraId="7BF303FF" w14:textId="1C82CB5E" w:rsidR="00D446B7" w:rsidRPr="00D72E08" w:rsidRDefault="00D446B7" w:rsidP="00927F75">
            <w:pPr>
              <w:pStyle w:val="ACARAtabletext"/>
              <w:rPr>
                <w:b/>
                <w:i/>
                <w:iCs/>
              </w:rPr>
            </w:pPr>
          </w:p>
        </w:tc>
        <w:tc>
          <w:tcPr>
            <w:tcW w:w="2784" w:type="dxa"/>
            <w:tcBorders>
              <w:top w:val="single" w:sz="4" w:space="0" w:color="auto"/>
              <w:left w:val="single" w:sz="4" w:space="0" w:color="auto"/>
              <w:bottom w:val="single" w:sz="4" w:space="0" w:color="auto"/>
              <w:right w:val="single" w:sz="4" w:space="0" w:color="auto"/>
            </w:tcBorders>
          </w:tcPr>
          <w:p w14:paraId="46F5AC59" w14:textId="77777777" w:rsidR="00D446B7" w:rsidRDefault="00D446B7" w:rsidP="00927F75">
            <w:pPr>
              <w:pStyle w:val="ACARAtabletext"/>
              <w:rPr>
                <w:szCs w:val="20"/>
                <w:lang w:val="en-NZ"/>
              </w:rPr>
            </w:pPr>
            <w:r w:rsidRPr="00D52C61">
              <w:rPr>
                <w:szCs w:val="20"/>
                <w:lang w:val="en-NZ"/>
              </w:rPr>
              <w:t>the location and distribution of water resources in Australia, their implications, and strategies to manage the sustainability of water</w:t>
            </w:r>
          </w:p>
          <w:p w14:paraId="34ED47C5" w14:textId="672058D1" w:rsidR="00D446B7" w:rsidRPr="3D7738DD" w:rsidRDefault="00D446B7" w:rsidP="00927F75">
            <w:pPr>
              <w:pStyle w:val="ACARAtabletext"/>
              <w:rPr>
                <w:lang w:val="en-NZ"/>
              </w:rPr>
            </w:pPr>
            <w:r w:rsidRPr="0054374E">
              <w:rPr>
                <w:szCs w:val="20"/>
                <w:lang w:val="en-NZ"/>
              </w:rPr>
              <w:t>AC9HG7K02</w:t>
            </w:r>
          </w:p>
        </w:tc>
        <w:tc>
          <w:tcPr>
            <w:tcW w:w="7334" w:type="dxa"/>
            <w:tcBorders>
              <w:top w:val="single" w:sz="4" w:space="0" w:color="auto"/>
              <w:left w:val="single" w:sz="4" w:space="0" w:color="auto"/>
              <w:bottom w:val="single" w:sz="4" w:space="0" w:color="auto"/>
              <w:right w:val="single" w:sz="4" w:space="0" w:color="auto"/>
            </w:tcBorders>
          </w:tcPr>
          <w:p w14:paraId="232395F0" w14:textId="28EAED0F" w:rsidR="00D446B7" w:rsidRPr="005C6CBC" w:rsidRDefault="00D446B7" w:rsidP="004D2650">
            <w:pPr>
              <w:pStyle w:val="BodyText"/>
              <w:numPr>
                <w:ilvl w:val="0"/>
                <w:numId w:val="29"/>
              </w:numPr>
              <w:spacing w:before="120" w:after="120" w:line="240" w:lineRule="auto"/>
              <w:ind w:left="312" w:hanging="284"/>
              <w:rPr>
                <w:rFonts w:cstheme="minorBidi"/>
                <w:color w:val="auto"/>
              </w:rPr>
            </w:pPr>
            <w:r w:rsidRPr="005C6CBC">
              <w:rPr>
                <w:rFonts w:cstheme="minorBidi"/>
                <w:color w:val="auto"/>
              </w:rPr>
              <w:t>representing the location of Australia’s water resources, such as surface water and groundwater</w:t>
            </w:r>
          </w:p>
          <w:p w14:paraId="3DB03708" w14:textId="1455F076" w:rsidR="00D446B7" w:rsidRPr="005C6CBC" w:rsidRDefault="00D446B7" w:rsidP="005C6CBC">
            <w:pPr>
              <w:pStyle w:val="BodyText"/>
              <w:numPr>
                <w:ilvl w:val="0"/>
                <w:numId w:val="29"/>
              </w:numPr>
              <w:spacing w:after="120" w:line="240" w:lineRule="auto"/>
              <w:ind w:left="310" w:hanging="284"/>
              <w:rPr>
                <w:rFonts w:cstheme="minorBidi"/>
                <w:color w:val="auto"/>
              </w:rPr>
            </w:pPr>
            <w:r w:rsidRPr="005C6CBC">
              <w:rPr>
                <w:rFonts w:cstheme="minorBidi"/>
                <w:color w:val="auto"/>
              </w:rPr>
              <w:t>describing the distribution of Australia’s water resources, and its implications for people; for example, limited access to water for people in rural and remote places and its implications</w:t>
            </w:r>
          </w:p>
          <w:p w14:paraId="154A0457" w14:textId="1C884FD5" w:rsidR="00D446B7" w:rsidRPr="005C6CBC" w:rsidRDefault="00D446B7" w:rsidP="005C6CBC">
            <w:pPr>
              <w:pStyle w:val="BodyText"/>
              <w:numPr>
                <w:ilvl w:val="0"/>
                <w:numId w:val="29"/>
              </w:numPr>
              <w:spacing w:after="120" w:line="240" w:lineRule="auto"/>
              <w:ind w:left="310" w:hanging="284"/>
              <w:rPr>
                <w:rFonts w:cstheme="minorBidi"/>
                <w:color w:val="auto"/>
              </w:rPr>
            </w:pPr>
            <w:r w:rsidRPr="005C6CBC">
              <w:rPr>
                <w:rFonts w:cstheme="minorBidi"/>
                <w:color w:val="auto"/>
              </w:rPr>
              <w:t>identifying the causes of variability in water resources or water scarcity; for example, an absolute shortage of water (physical cause), inadequate development of water resources (economic cause), or the ways water is used (such as farming, industry, drinking, washing or watering)</w:t>
            </w:r>
          </w:p>
          <w:p w14:paraId="1CBF8D5B" w14:textId="28028555" w:rsidR="00D446B7" w:rsidRPr="005C6CBC" w:rsidRDefault="00D446B7" w:rsidP="005C6CBC">
            <w:pPr>
              <w:pStyle w:val="BodyText"/>
              <w:numPr>
                <w:ilvl w:val="0"/>
                <w:numId w:val="29"/>
              </w:numPr>
              <w:spacing w:after="120" w:line="240" w:lineRule="auto"/>
              <w:ind w:left="310" w:hanging="284"/>
              <w:rPr>
                <w:rFonts w:cstheme="minorBidi"/>
                <w:color w:val="auto"/>
              </w:rPr>
            </w:pPr>
            <w:r w:rsidRPr="005C6CBC">
              <w:rPr>
                <w:rFonts w:cstheme="minorBidi"/>
                <w:color w:val="auto"/>
              </w:rPr>
              <w:t>explaining the factors that contribute to variability in water resources or water scarcity; for example, location, climate, topography, seasonality or evaporation</w:t>
            </w:r>
          </w:p>
          <w:p w14:paraId="0FE0AAD2" w14:textId="272206EB" w:rsidR="00D446B7" w:rsidRPr="005C6CBC" w:rsidRDefault="00D446B7" w:rsidP="005C6CBC">
            <w:pPr>
              <w:pStyle w:val="BodyText"/>
              <w:numPr>
                <w:ilvl w:val="0"/>
                <w:numId w:val="29"/>
              </w:numPr>
              <w:spacing w:after="120" w:line="240" w:lineRule="auto"/>
              <w:ind w:left="310" w:hanging="284"/>
              <w:rPr>
                <w:rFonts w:cstheme="minorBidi"/>
                <w:color w:val="auto"/>
              </w:rPr>
            </w:pPr>
            <w:r w:rsidRPr="005C6CBC">
              <w:rPr>
                <w:rFonts w:cstheme="minorBidi"/>
                <w:color w:val="auto"/>
              </w:rPr>
              <w:t>examining why water is a difficult resource for communities to manage and sustain; for example, because of its shared and competing uses, and variability of supply over time</w:t>
            </w:r>
          </w:p>
          <w:p w14:paraId="0DE72D68" w14:textId="1A03CC21" w:rsidR="00D446B7" w:rsidRPr="0054374E" w:rsidRDefault="00D446B7" w:rsidP="005C6CBC">
            <w:pPr>
              <w:pStyle w:val="BodyText"/>
              <w:numPr>
                <w:ilvl w:val="0"/>
                <w:numId w:val="29"/>
              </w:numPr>
              <w:spacing w:after="120" w:line="240" w:lineRule="auto"/>
              <w:ind w:left="310" w:hanging="284"/>
              <w:rPr>
                <w:rFonts w:cstheme="minorBidi"/>
                <w:color w:val="auto"/>
              </w:rPr>
            </w:pPr>
            <w:r w:rsidRPr="005C6CBC">
              <w:rPr>
                <w:rFonts w:cstheme="minorBidi"/>
                <w:color w:val="auto"/>
              </w:rPr>
              <w:t>examining how a strategy may manage the sustainability of water resources; for example, recycling (“grey water”), stormwater harvesting and re-use, desalination, inter-regional transfer of water and trade in virtual water, and reducing water consumption</w:t>
            </w:r>
          </w:p>
        </w:tc>
      </w:tr>
      <w:tr w:rsidR="00D446B7" w14:paraId="6E23757E" w14:textId="77777777" w:rsidTr="4E2CE9BF">
        <w:trPr>
          <w:trHeight w:val="353"/>
        </w:trPr>
        <w:tc>
          <w:tcPr>
            <w:tcW w:w="2486" w:type="dxa"/>
            <w:vMerge/>
          </w:tcPr>
          <w:p w14:paraId="7AF5FFF5" w14:textId="77777777" w:rsidR="00D446B7" w:rsidRPr="3D7738DD" w:rsidRDefault="00D446B7" w:rsidP="00927F75">
            <w:pPr>
              <w:pStyle w:val="ACARA-TableHeadline"/>
              <w:spacing w:before="120" w:after="120"/>
              <w:rPr>
                <w:b/>
                <w:i w:val="0"/>
              </w:rPr>
            </w:pPr>
          </w:p>
        </w:tc>
        <w:tc>
          <w:tcPr>
            <w:tcW w:w="2522" w:type="dxa"/>
            <w:vMerge/>
          </w:tcPr>
          <w:p w14:paraId="4A6946A6" w14:textId="77777777" w:rsidR="00D446B7" w:rsidRPr="00D72E08" w:rsidRDefault="00D446B7" w:rsidP="00927F75">
            <w:pPr>
              <w:pStyle w:val="ACARAtabletext"/>
              <w:rPr>
                <w:b/>
                <w:i/>
                <w:iCs/>
              </w:rPr>
            </w:pPr>
          </w:p>
        </w:tc>
        <w:tc>
          <w:tcPr>
            <w:tcW w:w="2784" w:type="dxa"/>
            <w:tcBorders>
              <w:top w:val="single" w:sz="4" w:space="0" w:color="auto"/>
              <w:left w:val="single" w:sz="4" w:space="0" w:color="auto"/>
              <w:bottom w:val="single" w:sz="4" w:space="0" w:color="auto"/>
              <w:right w:val="single" w:sz="4" w:space="0" w:color="auto"/>
            </w:tcBorders>
          </w:tcPr>
          <w:p w14:paraId="6808C7ED" w14:textId="77777777" w:rsidR="00D446B7" w:rsidRDefault="00D446B7" w:rsidP="00927F75">
            <w:pPr>
              <w:pStyle w:val="ACARAtabletext"/>
              <w:rPr>
                <w:szCs w:val="20"/>
                <w:lang w:val="en-NZ"/>
              </w:rPr>
            </w:pPr>
            <w:r w:rsidRPr="009C501C">
              <w:rPr>
                <w:szCs w:val="20"/>
                <w:lang w:val="en-NZ"/>
              </w:rPr>
              <w:t>the economic, cultural, spiritual and aesthetic value of water for people, including First Nations Australians</w:t>
            </w:r>
          </w:p>
          <w:p w14:paraId="43C836D4" w14:textId="270ECB91" w:rsidR="00D446B7" w:rsidRPr="00D52C61" w:rsidRDefault="00D446B7" w:rsidP="00927F75">
            <w:pPr>
              <w:pStyle w:val="ACARAtabletext"/>
              <w:rPr>
                <w:szCs w:val="20"/>
                <w:lang w:val="en-NZ"/>
              </w:rPr>
            </w:pPr>
            <w:r w:rsidRPr="00D446B7">
              <w:rPr>
                <w:szCs w:val="20"/>
                <w:lang w:val="en-NZ"/>
              </w:rPr>
              <w:t>AC9HG7K03</w:t>
            </w:r>
          </w:p>
        </w:tc>
        <w:tc>
          <w:tcPr>
            <w:tcW w:w="7334" w:type="dxa"/>
            <w:tcBorders>
              <w:top w:val="single" w:sz="4" w:space="0" w:color="auto"/>
              <w:left w:val="single" w:sz="4" w:space="0" w:color="auto"/>
              <w:bottom w:val="single" w:sz="4" w:space="0" w:color="auto"/>
              <w:right w:val="single" w:sz="4" w:space="0" w:color="auto"/>
            </w:tcBorders>
          </w:tcPr>
          <w:p w14:paraId="72EC4BC3" w14:textId="26641826" w:rsidR="00D446B7" w:rsidRPr="005C6CBC" w:rsidRDefault="00D446B7" w:rsidP="00F416B9">
            <w:pPr>
              <w:pStyle w:val="BodyText"/>
              <w:numPr>
                <w:ilvl w:val="0"/>
                <w:numId w:val="29"/>
              </w:numPr>
              <w:spacing w:before="120" w:after="120" w:line="240" w:lineRule="auto"/>
              <w:ind w:left="312" w:hanging="284"/>
              <w:rPr>
                <w:rFonts w:cstheme="minorBidi"/>
                <w:color w:val="auto"/>
              </w:rPr>
            </w:pPr>
            <w:r w:rsidRPr="00D446B7">
              <w:rPr>
                <w:rFonts w:cstheme="minorBidi"/>
                <w:color w:val="auto"/>
              </w:rPr>
              <w:t>examining and comparing places in Australia and a country in Asia that have economies and communities based on irrigation; for example, rice production in the Murrumbidgee Irrigation Area in New South Wales and the Mekong Delta in Vietnam</w:t>
            </w:r>
          </w:p>
        </w:tc>
      </w:tr>
      <w:tr w:rsidR="004C4529" w14:paraId="76DD4926" w14:textId="77777777" w:rsidTr="4E2CE9BF">
        <w:trPr>
          <w:trHeight w:val="500"/>
        </w:trPr>
        <w:tc>
          <w:tcPr>
            <w:tcW w:w="2486" w:type="dxa"/>
            <w:vMerge/>
          </w:tcPr>
          <w:p w14:paraId="006D02C9" w14:textId="77777777" w:rsidR="004C4529" w:rsidRPr="3D7738DD" w:rsidRDefault="004C4529" w:rsidP="004C4529">
            <w:pPr>
              <w:pStyle w:val="ACARA-TableHeadline"/>
              <w:spacing w:before="120" w:after="120"/>
              <w:rPr>
                <w:b/>
                <w:i w:val="0"/>
              </w:rPr>
            </w:pPr>
          </w:p>
        </w:tc>
        <w:tc>
          <w:tcPr>
            <w:tcW w:w="2522" w:type="dxa"/>
            <w:tcBorders>
              <w:top w:val="single" w:sz="4" w:space="0" w:color="auto"/>
              <w:left w:val="single" w:sz="4" w:space="0" w:color="auto"/>
              <w:right w:val="single" w:sz="4" w:space="0" w:color="auto"/>
            </w:tcBorders>
          </w:tcPr>
          <w:p w14:paraId="509ECC9C" w14:textId="77777777" w:rsidR="004C4529" w:rsidRPr="00BF00A7" w:rsidRDefault="004C4529" w:rsidP="004C4529">
            <w:pPr>
              <w:pStyle w:val="ACARA-TableHeadline"/>
              <w:spacing w:before="120" w:after="120"/>
              <w:rPr>
                <w:b/>
                <w:i w:val="0"/>
              </w:rPr>
            </w:pPr>
            <w:r w:rsidRPr="00DE486A">
              <w:rPr>
                <w:b/>
                <w:i w:val="0"/>
              </w:rPr>
              <w:t>Skills</w:t>
            </w:r>
            <w:r w:rsidRPr="00BF00A7">
              <w:rPr>
                <w:b/>
                <w:i w:val="0"/>
              </w:rPr>
              <w:t xml:space="preserve"> </w:t>
            </w:r>
          </w:p>
          <w:p w14:paraId="71109C61" w14:textId="771C50D0" w:rsidR="004C4529" w:rsidRPr="00D72E08" w:rsidRDefault="004C4529" w:rsidP="004C4529">
            <w:pPr>
              <w:pStyle w:val="ACARAtabletext"/>
              <w:rPr>
                <w:b/>
                <w:i/>
                <w:iCs/>
              </w:rPr>
            </w:pPr>
            <w:r w:rsidRPr="00DE486A">
              <w:t>Concluding and decision-making</w:t>
            </w:r>
          </w:p>
        </w:tc>
        <w:tc>
          <w:tcPr>
            <w:tcW w:w="2784" w:type="dxa"/>
            <w:tcBorders>
              <w:top w:val="single" w:sz="4" w:space="0" w:color="auto"/>
              <w:left w:val="single" w:sz="4" w:space="0" w:color="auto"/>
              <w:bottom w:val="single" w:sz="4" w:space="0" w:color="auto"/>
              <w:right w:val="single" w:sz="4" w:space="0" w:color="auto"/>
            </w:tcBorders>
          </w:tcPr>
          <w:p w14:paraId="371C6DFA" w14:textId="77777777" w:rsidR="00FE27D8" w:rsidRDefault="00FE27D8" w:rsidP="004C4529">
            <w:pPr>
              <w:pStyle w:val="ACARAtabletext"/>
              <w:rPr>
                <w:szCs w:val="20"/>
                <w:lang w:val="en-NZ"/>
              </w:rPr>
            </w:pPr>
            <w:r w:rsidRPr="00FE27D8">
              <w:rPr>
                <w:szCs w:val="20"/>
                <w:lang w:val="en-NZ"/>
              </w:rPr>
              <w:t>draw conclusions based on the analysis of the data and information</w:t>
            </w:r>
          </w:p>
          <w:p w14:paraId="254C1A65" w14:textId="687748B6" w:rsidR="004C4529" w:rsidRPr="3D7738DD" w:rsidRDefault="00FE27D8" w:rsidP="004C4529">
            <w:pPr>
              <w:pStyle w:val="ACARAtabletext"/>
              <w:rPr>
                <w:lang w:val="en-NZ"/>
              </w:rPr>
            </w:pPr>
            <w:r w:rsidRPr="00FE27D8">
              <w:rPr>
                <w:szCs w:val="20"/>
                <w:lang w:val="en-NZ"/>
              </w:rPr>
              <w:t>AC9HG7S04</w:t>
            </w:r>
          </w:p>
        </w:tc>
        <w:tc>
          <w:tcPr>
            <w:tcW w:w="7334" w:type="dxa"/>
            <w:tcBorders>
              <w:top w:val="single" w:sz="4" w:space="0" w:color="auto"/>
              <w:left w:val="single" w:sz="4" w:space="0" w:color="auto"/>
              <w:bottom w:val="single" w:sz="4" w:space="0" w:color="auto"/>
              <w:right w:val="single" w:sz="4" w:space="0" w:color="auto"/>
            </w:tcBorders>
          </w:tcPr>
          <w:p w14:paraId="293DE447" w14:textId="0BA6F7DF" w:rsidR="002C0C74" w:rsidRPr="002C0C74" w:rsidRDefault="002C0C74" w:rsidP="00F416B9">
            <w:pPr>
              <w:pStyle w:val="BodyText"/>
              <w:numPr>
                <w:ilvl w:val="0"/>
                <w:numId w:val="29"/>
              </w:numPr>
              <w:spacing w:before="120" w:after="120" w:line="240" w:lineRule="auto"/>
              <w:ind w:left="312" w:hanging="284"/>
              <w:rPr>
                <w:rFonts w:cstheme="minorBidi"/>
                <w:color w:val="auto"/>
              </w:rPr>
            </w:pPr>
            <w:r w:rsidRPr="002C0C74">
              <w:rPr>
                <w:rFonts w:cstheme="minorBidi"/>
                <w:color w:val="auto"/>
              </w:rPr>
              <w:t>drawing on the results of an analysis and using at least one of the concepts of place, space, environment, interconnections, sustainability, scale or change as an organiser to respond to a question; for example, using an analysis of the distribution of water resources to form conclusions about the sustainability of farming, or an analysis of the location of services to form conclusions about interconnections between people, place, environment and liveability</w:t>
            </w:r>
          </w:p>
          <w:p w14:paraId="739D5BF2" w14:textId="466B3469" w:rsidR="004C4529" w:rsidRPr="3D7738DD" w:rsidRDefault="002C0C74" w:rsidP="00F416B9">
            <w:pPr>
              <w:pStyle w:val="BodyText"/>
              <w:numPr>
                <w:ilvl w:val="0"/>
                <w:numId w:val="29"/>
              </w:numPr>
              <w:spacing w:before="120" w:after="120" w:line="240" w:lineRule="auto"/>
              <w:ind w:left="312" w:hanging="284"/>
              <w:rPr>
                <w:rFonts w:cstheme="minorBidi"/>
                <w:color w:val="auto"/>
              </w:rPr>
            </w:pPr>
            <w:r w:rsidRPr="002C0C74">
              <w:rPr>
                <w:rFonts w:cstheme="minorBidi"/>
                <w:color w:val="auto"/>
              </w:rPr>
              <w:lastRenderedPageBreak/>
              <w:t>explaining the impacts of a geographical phenomenon or challenge on people, places and environments; for example, impacts of water scarcity on individuals, communities and government, or the impacts of declining water quality on people and the liveability of places</w:t>
            </w:r>
          </w:p>
        </w:tc>
      </w:tr>
      <w:tr w:rsidR="00D446B7" w14:paraId="652C2D5C" w14:textId="77777777" w:rsidTr="002D7F47">
        <w:trPr>
          <w:trHeight w:val="820"/>
        </w:trPr>
        <w:tc>
          <w:tcPr>
            <w:tcW w:w="2486" w:type="dxa"/>
            <w:tcBorders>
              <w:left w:val="single" w:sz="4" w:space="0" w:color="auto"/>
              <w:right w:val="single" w:sz="4" w:space="0" w:color="auto"/>
            </w:tcBorders>
          </w:tcPr>
          <w:p w14:paraId="3FDAB4D5" w14:textId="77777777" w:rsidR="00D446B7" w:rsidRPr="3D7738DD" w:rsidRDefault="00D446B7" w:rsidP="004C4529">
            <w:pPr>
              <w:pStyle w:val="ACARA-TableHeadline"/>
              <w:spacing w:before="120" w:after="120"/>
              <w:rPr>
                <w:b/>
                <w:i w:val="0"/>
              </w:rPr>
            </w:pPr>
          </w:p>
        </w:tc>
        <w:tc>
          <w:tcPr>
            <w:tcW w:w="2522" w:type="dxa"/>
            <w:tcBorders>
              <w:left w:val="single" w:sz="4" w:space="0" w:color="auto"/>
              <w:right w:val="single" w:sz="4" w:space="0" w:color="auto"/>
            </w:tcBorders>
          </w:tcPr>
          <w:p w14:paraId="7DF96465" w14:textId="77777777" w:rsidR="00233B4A" w:rsidRPr="00BF00A7" w:rsidRDefault="00233B4A" w:rsidP="00233B4A">
            <w:pPr>
              <w:pStyle w:val="ACARA-TableHeadline"/>
              <w:spacing w:before="120" w:after="120"/>
              <w:rPr>
                <w:b/>
                <w:i w:val="0"/>
              </w:rPr>
            </w:pPr>
            <w:r w:rsidRPr="00DE486A">
              <w:rPr>
                <w:b/>
                <w:i w:val="0"/>
              </w:rPr>
              <w:t>Skills</w:t>
            </w:r>
            <w:r w:rsidRPr="00BF00A7">
              <w:rPr>
                <w:b/>
                <w:i w:val="0"/>
              </w:rPr>
              <w:t xml:space="preserve"> </w:t>
            </w:r>
          </w:p>
          <w:p w14:paraId="4458307C" w14:textId="076B30CC" w:rsidR="00D446B7" w:rsidRPr="3D7738DD" w:rsidRDefault="00233B4A" w:rsidP="00233B4A">
            <w:pPr>
              <w:pStyle w:val="ACARAtabletext"/>
              <w:rPr>
                <w:b/>
                <w:i/>
              </w:rPr>
            </w:pPr>
            <w:r w:rsidRPr="00233B4A">
              <w:t>Communicating</w:t>
            </w:r>
          </w:p>
        </w:tc>
        <w:tc>
          <w:tcPr>
            <w:tcW w:w="2784" w:type="dxa"/>
            <w:tcBorders>
              <w:top w:val="single" w:sz="4" w:space="0" w:color="auto"/>
              <w:left w:val="single" w:sz="4" w:space="0" w:color="auto"/>
              <w:bottom w:val="single" w:sz="4" w:space="0" w:color="auto"/>
              <w:right w:val="single" w:sz="4" w:space="0" w:color="auto"/>
            </w:tcBorders>
          </w:tcPr>
          <w:p w14:paraId="220E7C51" w14:textId="77777777" w:rsidR="00D446B7" w:rsidRDefault="00197528" w:rsidP="00D64179">
            <w:pPr>
              <w:pStyle w:val="ACARAtabletext"/>
              <w:rPr>
                <w:szCs w:val="20"/>
                <w:lang w:val="en-NZ"/>
              </w:rPr>
            </w:pPr>
            <w:r w:rsidRPr="00197528">
              <w:rPr>
                <w:szCs w:val="20"/>
                <w:lang w:val="en-NZ"/>
              </w:rPr>
              <w:t>create descriptions, explanations and responses, using geographical knowledge and methods, concepts, terms and reference sources</w:t>
            </w:r>
          </w:p>
          <w:p w14:paraId="0648EE7A" w14:textId="6B620042" w:rsidR="00C52235" w:rsidRPr="00DE486A" w:rsidRDefault="00C52235" w:rsidP="00D64179">
            <w:pPr>
              <w:pStyle w:val="ACARAtabletext"/>
              <w:rPr>
                <w:szCs w:val="20"/>
                <w:lang w:val="en-NZ"/>
              </w:rPr>
            </w:pPr>
            <w:r w:rsidRPr="00C52235">
              <w:rPr>
                <w:szCs w:val="20"/>
                <w:lang w:val="en-NZ"/>
              </w:rPr>
              <w:t>AC9HG7S06</w:t>
            </w:r>
          </w:p>
        </w:tc>
        <w:tc>
          <w:tcPr>
            <w:tcW w:w="7334" w:type="dxa"/>
            <w:tcBorders>
              <w:top w:val="single" w:sz="4" w:space="0" w:color="auto"/>
              <w:left w:val="single" w:sz="4" w:space="0" w:color="auto"/>
              <w:bottom w:val="single" w:sz="4" w:space="0" w:color="auto"/>
              <w:right w:val="single" w:sz="4" w:space="0" w:color="auto"/>
            </w:tcBorders>
          </w:tcPr>
          <w:p w14:paraId="2B1A0161" w14:textId="5EB71E50" w:rsidR="00C52235" w:rsidRPr="00C52235" w:rsidRDefault="00C52235" w:rsidP="00F416B9">
            <w:pPr>
              <w:pStyle w:val="BodyText"/>
              <w:numPr>
                <w:ilvl w:val="0"/>
                <w:numId w:val="29"/>
              </w:numPr>
              <w:spacing w:before="120" w:after="120" w:line="240" w:lineRule="auto"/>
              <w:ind w:left="312" w:hanging="284"/>
              <w:rPr>
                <w:rFonts w:cstheme="minorBidi"/>
                <w:color w:val="auto"/>
              </w:rPr>
            </w:pPr>
            <w:r w:rsidRPr="00C52235">
              <w:rPr>
                <w:rFonts w:cstheme="minorBidi"/>
                <w:color w:val="auto"/>
              </w:rPr>
              <w:t>constructing an explanation, using research findings to support ideas; for example, data on water usage over time and at different places; information about liveability indexes for different places in Australia and Europe</w:t>
            </w:r>
          </w:p>
          <w:p w14:paraId="36F1613D" w14:textId="1FB3B165" w:rsidR="00D446B7" w:rsidRPr="00DE486A" w:rsidRDefault="00C52235" w:rsidP="00F416B9">
            <w:pPr>
              <w:pStyle w:val="BodyText"/>
              <w:numPr>
                <w:ilvl w:val="0"/>
                <w:numId w:val="29"/>
              </w:numPr>
              <w:spacing w:before="120" w:after="120" w:line="240" w:lineRule="auto"/>
              <w:ind w:left="312" w:hanging="284"/>
              <w:rPr>
                <w:rFonts w:cstheme="minorBidi"/>
                <w:color w:val="auto"/>
              </w:rPr>
            </w:pPr>
            <w:r w:rsidRPr="00C52235">
              <w:rPr>
                <w:rFonts w:cstheme="minorBidi"/>
                <w:color w:val="auto"/>
              </w:rPr>
              <w:t>developing conclusions, using geographical methods to represent data and information; for example, a map showing water usage and a map indicating water scarcity in Australia; a map representing places where liveability is difficult and dangerous due to environmental factors</w:t>
            </w:r>
          </w:p>
        </w:tc>
      </w:tr>
      <w:tr w:rsidR="00446693" w14:paraId="4F11CAC2" w14:textId="77777777" w:rsidTr="002D7F47">
        <w:trPr>
          <w:trHeight w:val="820"/>
        </w:trPr>
        <w:tc>
          <w:tcPr>
            <w:tcW w:w="2486" w:type="dxa"/>
            <w:vMerge w:val="restart"/>
            <w:tcBorders>
              <w:left w:val="single" w:sz="4" w:space="0" w:color="auto"/>
              <w:right w:val="single" w:sz="4" w:space="0" w:color="auto"/>
            </w:tcBorders>
          </w:tcPr>
          <w:p w14:paraId="267BCEF1" w14:textId="77777777" w:rsidR="00687161" w:rsidRDefault="00446693" w:rsidP="00446693">
            <w:pPr>
              <w:pStyle w:val="ACARA-TableHeadline"/>
              <w:spacing w:before="120" w:after="120"/>
              <w:rPr>
                <w:b/>
                <w:i w:val="0"/>
              </w:rPr>
            </w:pPr>
            <w:r w:rsidRPr="002D7F47">
              <w:rPr>
                <w:b/>
                <w:i w:val="0"/>
              </w:rPr>
              <w:t xml:space="preserve">Humanities and Social Sciences (HASS) </w:t>
            </w:r>
            <w:r w:rsidR="00AA4FC7" w:rsidRPr="002D7F47">
              <w:rPr>
                <w:b/>
                <w:i w:val="0"/>
              </w:rPr>
              <w:t>– Geography</w:t>
            </w:r>
            <w:r w:rsidRPr="002D7F47">
              <w:rPr>
                <w:b/>
                <w:i w:val="0"/>
              </w:rPr>
              <w:t xml:space="preserve"> </w:t>
            </w:r>
          </w:p>
          <w:p w14:paraId="0B09BEC5" w14:textId="323197F7" w:rsidR="00446693" w:rsidRPr="3D7738DD" w:rsidRDefault="00446693" w:rsidP="00446693">
            <w:pPr>
              <w:pStyle w:val="ACARA-TableHeadline"/>
              <w:spacing w:before="120" w:after="120"/>
              <w:rPr>
                <w:b/>
                <w:i w:val="0"/>
              </w:rPr>
            </w:pPr>
            <w:r w:rsidRPr="002D7F47">
              <w:rPr>
                <w:b/>
                <w:i w:val="0"/>
              </w:rPr>
              <w:t>Year</w:t>
            </w:r>
            <w:r w:rsidRPr="00AA4FC7">
              <w:rPr>
                <w:b/>
                <w:i w:val="0"/>
              </w:rPr>
              <w:t xml:space="preserve"> 8</w:t>
            </w:r>
          </w:p>
        </w:tc>
        <w:tc>
          <w:tcPr>
            <w:tcW w:w="2522" w:type="dxa"/>
            <w:tcBorders>
              <w:left w:val="single" w:sz="4" w:space="0" w:color="auto"/>
              <w:right w:val="single" w:sz="4" w:space="0" w:color="auto"/>
            </w:tcBorders>
          </w:tcPr>
          <w:p w14:paraId="54738423" w14:textId="77777777" w:rsidR="00446693" w:rsidRPr="00BF00A7" w:rsidRDefault="00446693" w:rsidP="00446693">
            <w:pPr>
              <w:pStyle w:val="ACARA-TableHeadline"/>
              <w:spacing w:before="120" w:after="120"/>
              <w:rPr>
                <w:b/>
                <w:i w:val="0"/>
              </w:rPr>
            </w:pPr>
            <w:r w:rsidRPr="00DE486A">
              <w:rPr>
                <w:b/>
                <w:i w:val="0"/>
              </w:rPr>
              <w:t>Skills</w:t>
            </w:r>
            <w:r w:rsidRPr="00BF00A7">
              <w:rPr>
                <w:b/>
                <w:i w:val="0"/>
              </w:rPr>
              <w:t xml:space="preserve"> </w:t>
            </w:r>
          </w:p>
          <w:p w14:paraId="0FE83D8C" w14:textId="57F8E42B" w:rsidR="00446693" w:rsidRPr="00DE486A" w:rsidRDefault="00446693" w:rsidP="00446693">
            <w:pPr>
              <w:pStyle w:val="ACARAtabletext"/>
              <w:rPr>
                <w:b/>
                <w:i/>
              </w:rPr>
            </w:pPr>
            <w:r w:rsidRPr="00B23ED9">
              <w:t>Questioning and researching using geographical methods</w:t>
            </w:r>
          </w:p>
        </w:tc>
        <w:tc>
          <w:tcPr>
            <w:tcW w:w="2784" w:type="dxa"/>
            <w:tcBorders>
              <w:top w:val="single" w:sz="4" w:space="0" w:color="auto"/>
              <w:left w:val="single" w:sz="4" w:space="0" w:color="auto"/>
              <w:bottom w:val="single" w:sz="4" w:space="0" w:color="auto"/>
              <w:right w:val="single" w:sz="4" w:space="0" w:color="auto"/>
            </w:tcBorders>
          </w:tcPr>
          <w:p w14:paraId="0A675ED3" w14:textId="77777777" w:rsidR="00446693" w:rsidRDefault="00446693" w:rsidP="00446693">
            <w:pPr>
              <w:pStyle w:val="ACARAtabletext"/>
            </w:pPr>
            <w:r w:rsidRPr="00B23ED9">
              <w:t>develop questions for a geographical inquiry related to a phenomenon or challenge</w:t>
            </w:r>
          </w:p>
          <w:p w14:paraId="5B8DDD41" w14:textId="46BDDE22" w:rsidR="0048689F" w:rsidRPr="00197528" w:rsidRDefault="0048689F" w:rsidP="00446693">
            <w:pPr>
              <w:pStyle w:val="ACARAtabletext"/>
              <w:rPr>
                <w:szCs w:val="20"/>
                <w:lang w:val="en-NZ"/>
              </w:rPr>
            </w:pPr>
            <w:r w:rsidRPr="0048689F">
              <w:rPr>
                <w:szCs w:val="20"/>
                <w:lang w:val="en-NZ"/>
              </w:rPr>
              <w:t>AC9HG8S01</w:t>
            </w:r>
          </w:p>
        </w:tc>
        <w:tc>
          <w:tcPr>
            <w:tcW w:w="7334" w:type="dxa"/>
            <w:tcBorders>
              <w:top w:val="single" w:sz="4" w:space="0" w:color="auto"/>
              <w:left w:val="single" w:sz="4" w:space="0" w:color="auto"/>
              <w:bottom w:val="single" w:sz="4" w:space="0" w:color="auto"/>
              <w:right w:val="single" w:sz="4" w:space="0" w:color="auto"/>
            </w:tcBorders>
          </w:tcPr>
          <w:p w14:paraId="6C6DE5B2" w14:textId="79622F3B" w:rsidR="00446693" w:rsidRPr="00DE486A" w:rsidRDefault="00446693" w:rsidP="00F416B9">
            <w:pPr>
              <w:pStyle w:val="BodyText"/>
              <w:numPr>
                <w:ilvl w:val="0"/>
                <w:numId w:val="29"/>
              </w:numPr>
              <w:spacing w:before="120" w:after="120" w:line="240" w:lineRule="auto"/>
              <w:ind w:left="312" w:hanging="284"/>
              <w:rPr>
                <w:rFonts w:cstheme="minorBidi"/>
                <w:color w:val="auto"/>
              </w:rPr>
            </w:pPr>
            <w:r w:rsidRPr="00446693">
              <w:rPr>
                <w:rFonts w:cstheme="minorBidi"/>
                <w:color w:val="auto"/>
              </w:rPr>
              <w:t>developing questions to investigate why a geographical phenomenon has changed or why a challenge may arise; for example, “How does urban development affect the sustainability of wetlands?”, “Why is biodiversity declining in urban places?”</w:t>
            </w:r>
          </w:p>
        </w:tc>
      </w:tr>
      <w:tr w:rsidR="00446693" w14:paraId="00D66429" w14:textId="77777777" w:rsidTr="4E2CE9BF">
        <w:trPr>
          <w:trHeight w:val="820"/>
        </w:trPr>
        <w:tc>
          <w:tcPr>
            <w:tcW w:w="2486" w:type="dxa"/>
            <w:vMerge/>
          </w:tcPr>
          <w:p w14:paraId="1969922B" w14:textId="77777777" w:rsidR="00446693" w:rsidRPr="3D7738DD" w:rsidRDefault="00446693" w:rsidP="00446693">
            <w:pPr>
              <w:pStyle w:val="ACARA-TableHeadline"/>
              <w:spacing w:before="120" w:after="120"/>
              <w:rPr>
                <w:b/>
                <w:i w:val="0"/>
              </w:rPr>
            </w:pPr>
          </w:p>
        </w:tc>
        <w:tc>
          <w:tcPr>
            <w:tcW w:w="2522" w:type="dxa"/>
            <w:tcBorders>
              <w:left w:val="single" w:sz="4" w:space="0" w:color="auto"/>
              <w:right w:val="single" w:sz="4" w:space="0" w:color="auto"/>
            </w:tcBorders>
          </w:tcPr>
          <w:p w14:paraId="3486D5ED" w14:textId="77777777" w:rsidR="00446693" w:rsidRPr="00BF00A7" w:rsidRDefault="00446693" w:rsidP="00446693">
            <w:pPr>
              <w:pStyle w:val="ACARA-TableHeadline"/>
              <w:spacing w:before="120" w:after="120"/>
              <w:rPr>
                <w:b/>
                <w:i w:val="0"/>
              </w:rPr>
            </w:pPr>
            <w:r w:rsidRPr="00DE486A">
              <w:rPr>
                <w:b/>
                <w:i w:val="0"/>
              </w:rPr>
              <w:t>Skills</w:t>
            </w:r>
            <w:r w:rsidRPr="00BF00A7">
              <w:rPr>
                <w:b/>
                <w:i w:val="0"/>
              </w:rPr>
              <w:t xml:space="preserve"> </w:t>
            </w:r>
          </w:p>
          <w:p w14:paraId="02194BF3" w14:textId="33C9B845" w:rsidR="00446693" w:rsidRPr="00446693" w:rsidRDefault="00446693" w:rsidP="00446693">
            <w:pPr>
              <w:pStyle w:val="ACARAtabletext"/>
              <w:rPr>
                <w:b/>
                <w:i/>
                <w:iCs/>
              </w:rPr>
            </w:pPr>
            <w:r w:rsidRPr="00446693">
              <w:t>Concluding and decision-making</w:t>
            </w:r>
          </w:p>
        </w:tc>
        <w:tc>
          <w:tcPr>
            <w:tcW w:w="2784" w:type="dxa"/>
            <w:tcBorders>
              <w:top w:val="single" w:sz="4" w:space="0" w:color="auto"/>
              <w:left w:val="single" w:sz="4" w:space="0" w:color="auto"/>
              <w:bottom w:val="single" w:sz="4" w:space="0" w:color="auto"/>
              <w:right w:val="single" w:sz="4" w:space="0" w:color="auto"/>
            </w:tcBorders>
          </w:tcPr>
          <w:p w14:paraId="308FB2A2" w14:textId="5D12EE32" w:rsidR="00446693" w:rsidRDefault="007D2FE8" w:rsidP="00446693">
            <w:pPr>
              <w:pStyle w:val="ACARAtabletext"/>
              <w:rPr>
                <w:szCs w:val="20"/>
                <w:lang w:val="en-NZ"/>
              </w:rPr>
            </w:pPr>
            <w:r>
              <w:rPr>
                <w:szCs w:val="20"/>
                <w:lang w:val="en-NZ"/>
              </w:rPr>
              <w:t>d</w:t>
            </w:r>
            <w:r w:rsidR="00446693" w:rsidRPr="00446693">
              <w:rPr>
                <w:szCs w:val="20"/>
                <w:lang w:val="en-NZ"/>
              </w:rPr>
              <w:t>raw</w:t>
            </w:r>
            <w:r w:rsidR="00CD3D3E">
              <w:rPr>
                <w:szCs w:val="20"/>
                <w:lang w:val="en-NZ"/>
              </w:rPr>
              <w:t xml:space="preserve"> </w:t>
            </w:r>
            <w:r w:rsidR="00446693" w:rsidRPr="00446693">
              <w:rPr>
                <w:szCs w:val="20"/>
                <w:lang w:val="en-NZ"/>
              </w:rPr>
              <w:t>conclusions</w:t>
            </w:r>
            <w:r w:rsidR="00CE6665">
              <w:rPr>
                <w:szCs w:val="20"/>
                <w:lang w:val="en-NZ"/>
              </w:rPr>
              <w:t xml:space="preserve"> </w:t>
            </w:r>
            <w:r>
              <w:rPr>
                <w:szCs w:val="20"/>
                <w:lang w:val="en-NZ"/>
              </w:rPr>
              <w:br/>
            </w:r>
            <w:r w:rsidR="00446693" w:rsidRPr="00446693">
              <w:rPr>
                <w:szCs w:val="20"/>
                <w:lang w:val="en-NZ"/>
              </w:rPr>
              <w:t>based on the analysis of the</w:t>
            </w:r>
            <w:r w:rsidR="00CE6665">
              <w:rPr>
                <w:szCs w:val="20"/>
                <w:lang w:val="en-NZ"/>
              </w:rPr>
              <w:t xml:space="preserve"> </w:t>
            </w:r>
            <w:r w:rsidR="00446693" w:rsidRPr="00446693">
              <w:rPr>
                <w:szCs w:val="20"/>
                <w:lang w:val="en-NZ"/>
              </w:rPr>
              <w:t>data</w:t>
            </w:r>
            <w:r w:rsidR="00CE6665">
              <w:rPr>
                <w:szCs w:val="20"/>
                <w:lang w:val="en-NZ"/>
              </w:rPr>
              <w:t xml:space="preserve"> </w:t>
            </w:r>
            <w:r w:rsidR="00446693" w:rsidRPr="00446693">
              <w:rPr>
                <w:szCs w:val="20"/>
                <w:lang w:val="en-NZ"/>
              </w:rPr>
              <w:t>and information</w:t>
            </w:r>
          </w:p>
          <w:p w14:paraId="1F8351F7" w14:textId="4B8BAA6E" w:rsidR="00CD3D3E" w:rsidRPr="00197528" w:rsidRDefault="00CD3D3E" w:rsidP="00446693">
            <w:pPr>
              <w:pStyle w:val="ACARAtabletext"/>
              <w:rPr>
                <w:szCs w:val="20"/>
                <w:lang w:val="en-NZ"/>
              </w:rPr>
            </w:pPr>
            <w:r w:rsidRPr="00CD3D3E">
              <w:rPr>
                <w:szCs w:val="20"/>
                <w:lang w:val="en-NZ"/>
              </w:rPr>
              <w:t>AC9HG8S04</w:t>
            </w:r>
          </w:p>
        </w:tc>
        <w:tc>
          <w:tcPr>
            <w:tcW w:w="7334" w:type="dxa"/>
            <w:tcBorders>
              <w:top w:val="single" w:sz="4" w:space="0" w:color="auto"/>
              <w:left w:val="single" w:sz="4" w:space="0" w:color="auto"/>
              <w:bottom w:val="single" w:sz="4" w:space="0" w:color="auto"/>
              <w:right w:val="single" w:sz="4" w:space="0" w:color="auto"/>
            </w:tcBorders>
          </w:tcPr>
          <w:p w14:paraId="0BEC3C6A" w14:textId="57051778" w:rsidR="00446693" w:rsidRPr="00DE486A" w:rsidRDefault="00446693" w:rsidP="00F416B9">
            <w:pPr>
              <w:pStyle w:val="BodyText"/>
              <w:numPr>
                <w:ilvl w:val="0"/>
                <w:numId w:val="29"/>
              </w:numPr>
              <w:spacing w:before="120" w:after="120" w:line="240" w:lineRule="auto"/>
              <w:ind w:left="312" w:hanging="284"/>
              <w:rPr>
                <w:rFonts w:cstheme="minorBidi"/>
                <w:color w:val="auto"/>
              </w:rPr>
            </w:pPr>
            <w:r w:rsidRPr="00446693">
              <w:rPr>
                <w:rFonts w:cstheme="minorBidi"/>
                <w:color w:val="auto"/>
              </w:rPr>
              <w:t>explaining reasons for decisions and choices; for example, reflecting on research findings or data analysis of the impacts of geomorphological hazards or urbanisation to identify and explain significant impacts on people, places and environments</w:t>
            </w:r>
          </w:p>
        </w:tc>
      </w:tr>
    </w:tbl>
    <w:p w14:paraId="5102A04E" w14:textId="77777777" w:rsidR="00C408EB" w:rsidRDefault="00C408EB">
      <w:r>
        <w:rPr>
          <w:bCs/>
          <w:i/>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86"/>
        <w:gridCol w:w="2522"/>
        <w:gridCol w:w="2784"/>
        <w:gridCol w:w="7334"/>
      </w:tblGrid>
      <w:tr w:rsidR="00446693" w14:paraId="4F1ACE24" w14:textId="77777777" w:rsidTr="4E2CE9BF">
        <w:trPr>
          <w:trHeight w:val="820"/>
        </w:trPr>
        <w:tc>
          <w:tcPr>
            <w:tcW w:w="2486" w:type="dxa"/>
            <w:tcBorders>
              <w:left w:val="single" w:sz="4" w:space="0" w:color="auto"/>
              <w:right w:val="single" w:sz="4" w:space="0" w:color="auto"/>
            </w:tcBorders>
          </w:tcPr>
          <w:p w14:paraId="44BC98DC" w14:textId="5DFD145A" w:rsidR="00446693" w:rsidRPr="3D7738DD" w:rsidRDefault="00446693" w:rsidP="00446693">
            <w:pPr>
              <w:pStyle w:val="ACARA-TableHeadline"/>
              <w:spacing w:before="120" w:after="120"/>
              <w:rPr>
                <w:b/>
                <w:i w:val="0"/>
              </w:rPr>
            </w:pPr>
          </w:p>
        </w:tc>
        <w:tc>
          <w:tcPr>
            <w:tcW w:w="2522" w:type="dxa"/>
            <w:tcBorders>
              <w:left w:val="single" w:sz="4" w:space="0" w:color="auto"/>
              <w:bottom w:val="single" w:sz="4" w:space="0" w:color="auto"/>
              <w:right w:val="single" w:sz="4" w:space="0" w:color="auto"/>
            </w:tcBorders>
          </w:tcPr>
          <w:p w14:paraId="12410D5C" w14:textId="3920F7A9" w:rsidR="00446693" w:rsidRPr="00DE486A" w:rsidRDefault="00446693" w:rsidP="00446693">
            <w:pPr>
              <w:pStyle w:val="ACARA-TableHeadline"/>
              <w:spacing w:before="120" w:after="120"/>
              <w:rPr>
                <w:b/>
                <w:i w:val="0"/>
              </w:rPr>
            </w:pPr>
          </w:p>
        </w:tc>
        <w:tc>
          <w:tcPr>
            <w:tcW w:w="2784" w:type="dxa"/>
            <w:tcBorders>
              <w:top w:val="single" w:sz="4" w:space="0" w:color="auto"/>
              <w:left w:val="single" w:sz="4" w:space="0" w:color="auto"/>
              <w:bottom w:val="single" w:sz="4" w:space="0" w:color="auto"/>
              <w:right w:val="single" w:sz="4" w:space="0" w:color="auto"/>
            </w:tcBorders>
          </w:tcPr>
          <w:p w14:paraId="11B30F9F" w14:textId="301980DF" w:rsidR="00446693" w:rsidRDefault="00446693" w:rsidP="00446693">
            <w:pPr>
              <w:pStyle w:val="ACARAtabletext"/>
              <w:rPr>
                <w:szCs w:val="20"/>
                <w:lang w:val="en-NZ"/>
              </w:rPr>
            </w:pPr>
            <w:r w:rsidRPr="00446693">
              <w:rPr>
                <w:szCs w:val="20"/>
                <w:lang w:val="en-NZ"/>
              </w:rPr>
              <w:t>identify a strategy for action</w:t>
            </w:r>
            <w:r w:rsidR="00CE6665">
              <w:rPr>
                <w:szCs w:val="20"/>
                <w:lang w:val="en-NZ"/>
              </w:rPr>
              <w:t xml:space="preserve"> </w:t>
            </w:r>
            <w:r w:rsidRPr="00446693">
              <w:rPr>
                <w:szCs w:val="20"/>
                <w:lang w:val="en-NZ"/>
              </w:rPr>
              <w:t>in</w:t>
            </w:r>
            <w:r w:rsidR="00CE6665">
              <w:rPr>
                <w:szCs w:val="20"/>
                <w:lang w:val="en-NZ"/>
              </w:rPr>
              <w:t xml:space="preserve"> </w:t>
            </w:r>
            <w:r w:rsidRPr="00446693">
              <w:rPr>
                <w:szCs w:val="20"/>
                <w:lang w:val="en-NZ"/>
              </w:rPr>
              <w:t>relation to environmental, economic, social or other factors,</w:t>
            </w:r>
            <w:r w:rsidR="00CE6665">
              <w:rPr>
                <w:szCs w:val="20"/>
                <w:lang w:val="en-NZ"/>
              </w:rPr>
              <w:t xml:space="preserve"> </w:t>
            </w:r>
            <w:r w:rsidRPr="00446693">
              <w:rPr>
                <w:szCs w:val="20"/>
                <w:lang w:val="en-NZ"/>
              </w:rPr>
              <w:t>and explain</w:t>
            </w:r>
            <w:r w:rsidR="00CE6665">
              <w:rPr>
                <w:szCs w:val="20"/>
                <w:lang w:val="en-NZ"/>
              </w:rPr>
              <w:t xml:space="preserve"> </w:t>
            </w:r>
            <w:r w:rsidRPr="00446693">
              <w:rPr>
                <w:szCs w:val="20"/>
                <w:lang w:val="en-NZ"/>
              </w:rPr>
              <w:t>potential</w:t>
            </w:r>
            <w:r w:rsidR="00CE6665">
              <w:rPr>
                <w:szCs w:val="20"/>
                <w:lang w:val="en-NZ"/>
              </w:rPr>
              <w:t xml:space="preserve"> </w:t>
            </w:r>
            <w:r w:rsidR="007D2FE8">
              <w:rPr>
                <w:szCs w:val="20"/>
                <w:lang w:val="en-NZ"/>
              </w:rPr>
              <w:br/>
            </w:r>
            <w:r w:rsidRPr="00446693">
              <w:rPr>
                <w:szCs w:val="20"/>
                <w:lang w:val="en-NZ"/>
              </w:rPr>
              <w:t>impacts</w:t>
            </w:r>
          </w:p>
          <w:p w14:paraId="64AA494D" w14:textId="2B0FD923" w:rsidR="00CD3D3E" w:rsidRPr="00197528" w:rsidRDefault="00CD3D3E" w:rsidP="00446693">
            <w:pPr>
              <w:pStyle w:val="ACARAtabletext"/>
              <w:rPr>
                <w:szCs w:val="20"/>
                <w:lang w:val="en-NZ"/>
              </w:rPr>
            </w:pPr>
            <w:r w:rsidRPr="00CD3D3E">
              <w:rPr>
                <w:szCs w:val="20"/>
                <w:lang w:val="en-NZ"/>
              </w:rPr>
              <w:t>AC9HG8S05</w:t>
            </w:r>
          </w:p>
        </w:tc>
        <w:tc>
          <w:tcPr>
            <w:tcW w:w="7334" w:type="dxa"/>
            <w:tcBorders>
              <w:top w:val="single" w:sz="4" w:space="0" w:color="auto"/>
              <w:left w:val="single" w:sz="4" w:space="0" w:color="auto"/>
              <w:bottom w:val="single" w:sz="4" w:space="0" w:color="auto"/>
              <w:right w:val="single" w:sz="4" w:space="0" w:color="auto"/>
            </w:tcBorders>
          </w:tcPr>
          <w:p w14:paraId="4AC68BF0" w14:textId="77777777" w:rsidR="009418D0" w:rsidRDefault="00446693" w:rsidP="00F416B9">
            <w:pPr>
              <w:pStyle w:val="BodyText"/>
              <w:numPr>
                <w:ilvl w:val="0"/>
                <w:numId w:val="29"/>
              </w:numPr>
              <w:spacing w:before="120" w:after="120" w:line="240" w:lineRule="auto"/>
              <w:ind w:left="312" w:hanging="284"/>
              <w:rPr>
                <w:rFonts w:cstheme="minorBidi"/>
                <w:color w:val="auto"/>
              </w:rPr>
            </w:pPr>
            <w:r w:rsidRPr="00446693">
              <w:rPr>
                <w:rFonts w:cstheme="minorBidi"/>
                <w:color w:val="auto"/>
              </w:rPr>
              <w:t>proposing individual action and supporting the proposal with reasons; for example, reducing waste going to landfill, especially toxic e-waste causing degradation of landscapes, or reducing the large and expanding urban footprint by decreasing the consumption of energy resources as well as eating, working and buying locally</w:t>
            </w:r>
          </w:p>
          <w:p w14:paraId="5AD9E032" w14:textId="35098F2D" w:rsidR="00446693" w:rsidRDefault="00446693" w:rsidP="00F416B9">
            <w:pPr>
              <w:pStyle w:val="BodyText"/>
              <w:numPr>
                <w:ilvl w:val="0"/>
                <w:numId w:val="29"/>
              </w:numPr>
              <w:spacing w:before="120" w:after="120" w:line="240" w:lineRule="auto"/>
              <w:ind w:left="312" w:hanging="284"/>
              <w:rPr>
                <w:rFonts w:cstheme="minorBidi"/>
                <w:color w:val="auto"/>
              </w:rPr>
            </w:pPr>
            <w:r>
              <w:br/>
            </w:r>
            <w:r>
              <w:br/>
            </w:r>
            <w:r w:rsidRPr="00446693">
              <w:rPr>
                <w:rFonts w:cstheme="minorBidi"/>
                <w:color w:val="auto"/>
              </w:rPr>
              <w:t>proposing collective action and supporting the proposal with reasons; for example, promoting community awareness of the effects of human–environmental change on significant Australian landforms such as Uluru and the Great Barrier Reef, or encouraging the development of urban and peri-urban agriculture</w:t>
            </w:r>
          </w:p>
          <w:p w14:paraId="559DE5A5" w14:textId="77777777" w:rsidR="00446693" w:rsidRDefault="00446693" w:rsidP="00F416B9">
            <w:pPr>
              <w:pStyle w:val="BodyText"/>
              <w:numPr>
                <w:ilvl w:val="0"/>
                <w:numId w:val="29"/>
              </w:numPr>
              <w:spacing w:before="120" w:after="120" w:line="240" w:lineRule="auto"/>
              <w:ind w:left="312" w:hanging="284"/>
              <w:rPr>
                <w:rFonts w:cstheme="minorBidi"/>
                <w:color w:val="auto"/>
              </w:rPr>
            </w:pPr>
            <w:r w:rsidRPr="00446693">
              <w:rPr>
                <w:rFonts w:cstheme="minorBidi"/>
                <w:color w:val="auto"/>
              </w:rPr>
              <w:t>evaluating the effectiveness of a strategy in relation to environmental, economic and social factors</w:t>
            </w:r>
          </w:p>
          <w:p w14:paraId="73CB08BA" w14:textId="7A421EA0" w:rsidR="00446693" w:rsidRPr="00DE486A" w:rsidRDefault="00446693" w:rsidP="00F416B9">
            <w:pPr>
              <w:pStyle w:val="BodyText"/>
              <w:numPr>
                <w:ilvl w:val="0"/>
                <w:numId w:val="29"/>
              </w:numPr>
              <w:spacing w:before="120" w:after="120" w:line="240" w:lineRule="auto"/>
              <w:ind w:left="312" w:hanging="284"/>
              <w:rPr>
                <w:rFonts w:cstheme="minorBidi"/>
                <w:color w:val="auto"/>
              </w:rPr>
            </w:pPr>
            <w:r w:rsidRPr="00446693">
              <w:rPr>
                <w:rFonts w:cstheme="minorBidi"/>
                <w:color w:val="auto"/>
              </w:rPr>
              <w:t>reflecting on personal values and attitudes and how these influence explanations of potential outcomes; for example, applying sustainable design principles to urban redevelopment projects that provide green, open spaces for citizens</w:t>
            </w:r>
          </w:p>
        </w:tc>
      </w:tr>
    </w:tbl>
    <w:p w14:paraId="5CCE7ED4" w14:textId="77777777" w:rsidR="004C4529" w:rsidRDefault="004C4529"/>
    <w:p w14:paraId="7293BA4D" w14:textId="77777777" w:rsidR="00F416B9" w:rsidRDefault="00F416B9">
      <w:r>
        <w:rPr>
          <w:b/>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18"/>
        <w:gridCol w:w="2489"/>
        <w:gridCol w:w="2885"/>
        <w:gridCol w:w="7334"/>
      </w:tblGrid>
      <w:tr w:rsidR="001143A9" w:rsidRPr="00C83BA3" w14:paraId="244860B9" w14:textId="77777777" w:rsidTr="00C471EE">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4839F5B3" w:rsidR="001143A9" w:rsidRPr="00286B90" w:rsidRDefault="00F87CC9" w:rsidP="001143A9">
            <w:pPr>
              <w:pStyle w:val="ACARATableHeading1white"/>
            </w:pPr>
            <w:r>
              <w:lastRenderedPageBreak/>
              <w:t>Years 7 and 8</w:t>
            </w:r>
          </w:p>
        </w:tc>
      </w:tr>
      <w:tr w:rsidR="00EF7995" w:rsidRPr="00C83BA3" w14:paraId="09968D71" w14:textId="77777777" w:rsidTr="00C471EE">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23172771" w:rsidR="00EF7995" w:rsidRDefault="6AC1A69B" w:rsidP="001079BB">
            <w:pPr>
              <w:pStyle w:val="ACARATableHeading1black"/>
              <w:ind w:left="0"/>
              <w:jc w:val="left"/>
            </w:pPr>
            <w:r>
              <w:t>Key aspect</w:t>
            </w:r>
            <w:r w:rsidR="00EF7995">
              <w:t xml:space="preserve"> 3: </w:t>
            </w:r>
            <w:r w:rsidR="00CD3EB9">
              <w:t>D</w:t>
            </w:r>
            <w:r w:rsidR="00606C8C">
              <w:t>esigning solutions</w:t>
            </w:r>
            <w:r w:rsidR="00950A80">
              <w:t xml:space="preserve"> and meeting challenges</w:t>
            </w:r>
          </w:p>
        </w:tc>
      </w:tr>
      <w:tr w:rsidR="00EF7995" w:rsidRPr="00840DED" w14:paraId="3D10A46B" w14:textId="77777777" w:rsidTr="00C471EE">
        <w:tc>
          <w:tcPr>
            <w:tcW w:w="2418"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489"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8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992898" w:rsidRPr="008B6417" w14:paraId="7DE51424" w14:textId="77777777" w:rsidTr="4E2CE9BF">
        <w:tc>
          <w:tcPr>
            <w:tcW w:w="2418" w:type="dxa"/>
            <w:vMerge w:val="restart"/>
            <w:tcBorders>
              <w:top w:val="single" w:sz="4" w:space="0" w:color="auto"/>
              <w:left w:val="single" w:sz="4" w:space="0" w:color="auto"/>
              <w:right w:val="single" w:sz="4" w:space="0" w:color="auto"/>
            </w:tcBorders>
          </w:tcPr>
          <w:p w14:paraId="31944918" w14:textId="77777777" w:rsidR="00992898" w:rsidRDefault="00992898" w:rsidP="00992898">
            <w:pPr>
              <w:pStyle w:val="ACARA-TableHeadline"/>
              <w:spacing w:before="120" w:after="120"/>
              <w:rPr>
                <w:b/>
                <w:bCs w:val="0"/>
                <w:szCs w:val="20"/>
              </w:rPr>
            </w:pPr>
            <w:r>
              <w:rPr>
                <w:b/>
                <w:bCs w:val="0"/>
                <w:i w:val="0"/>
                <w:iCs/>
              </w:rPr>
              <w:t>Design and Technologies</w:t>
            </w:r>
          </w:p>
          <w:p w14:paraId="3E1DAE17" w14:textId="6A1A8C63" w:rsidR="00992898" w:rsidRDefault="00992898" w:rsidP="00992898">
            <w:pPr>
              <w:pStyle w:val="ACARA-TableHeadline"/>
              <w:spacing w:before="120" w:after="120"/>
              <w:rPr>
                <w:b/>
                <w:bCs w:val="0"/>
                <w:szCs w:val="20"/>
              </w:rPr>
            </w:pPr>
          </w:p>
        </w:tc>
        <w:tc>
          <w:tcPr>
            <w:tcW w:w="2489" w:type="dxa"/>
            <w:vMerge w:val="restart"/>
            <w:tcBorders>
              <w:top w:val="single" w:sz="4" w:space="0" w:color="auto"/>
              <w:left w:val="single" w:sz="4" w:space="0" w:color="auto"/>
              <w:right w:val="single" w:sz="4" w:space="0" w:color="auto"/>
            </w:tcBorders>
          </w:tcPr>
          <w:p w14:paraId="27E3B088" w14:textId="77777777" w:rsidR="00992898" w:rsidRPr="002B7745" w:rsidRDefault="00992898" w:rsidP="00992898">
            <w:pPr>
              <w:pStyle w:val="ACARA-TableHeadline"/>
              <w:spacing w:before="120" w:after="120"/>
              <w:rPr>
                <w:b/>
                <w:i w:val="0"/>
                <w:iCs/>
              </w:rPr>
            </w:pPr>
            <w:r w:rsidRPr="00A96428">
              <w:rPr>
                <w:b/>
                <w:bCs w:val="0"/>
                <w:i w:val="0"/>
                <w:iCs/>
              </w:rPr>
              <w:t xml:space="preserve">Knowledge and </w:t>
            </w:r>
            <w:r w:rsidRPr="00A96428">
              <w:rPr>
                <w:b/>
                <w:i w:val="0"/>
                <w:iCs/>
              </w:rPr>
              <w:t>understanding</w:t>
            </w:r>
          </w:p>
          <w:p w14:paraId="50A4284A" w14:textId="11BB9D82" w:rsidR="000A4699" w:rsidRPr="00CB4E89" w:rsidRDefault="00992898" w:rsidP="00992898">
            <w:pPr>
              <w:pStyle w:val="ACARAtabletext"/>
            </w:pPr>
            <w:r w:rsidRPr="004705E2">
              <w:t>Technologies and society</w:t>
            </w:r>
            <w:r w:rsidRPr="008F6052">
              <w:t xml:space="preserve"> </w:t>
            </w:r>
            <w:r>
              <w:t xml:space="preserve"> </w:t>
            </w:r>
          </w:p>
          <w:p w14:paraId="13AC814C" w14:textId="44AA85E9" w:rsidR="00992898" w:rsidRPr="00CB4E89" w:rsidRDefault="000A4699" w:rsidP="00992898">
            <w:pPr>
              <w:pStyle w:val="ACARAtabletext"/>
            </w:pPr>
            <w:r>
              <w:t xml:space="preserve"> </w:t>
            </w:r>
          </w:p>
        </w:tc>
        <w:tc>
          <w:tcPr>
            <w:tcW w:w="2885" w:type="dxa"/>
            <w:tcBorders>
              <w:top w:val="single" w:sz="4" w:space="0" w:color="auto"/>
              <w:left w:val="single" w:sz="4" w:space="0" w:color="auto"/>
              <w:bottom w:val="single" w:sz="4" w:space="0" w:color="auto"/>
              <w:right w:val="single" w:sz="4" w:space="0" w:color="auto"/>
            </w:tcBorders>
          </w:tcPr>
          <w:p w14:paraId="466BE500" w14:textId="77777777" w:rsidR="00992898" w:rsidRDefault="00992898" w:rsidP="00992898">
            <w:pPr>
              <w:pStyle w:val="ACARAtabletext"/>
              <w:rPr>
                <w:lang w:val="en-NZ"/>
              </w:rPr>
            </w:pPr>
            <w:r w:rsidRPr="00210A47">
              <w:rPr>
                <w:lang w:val="en-NZ"/>
              </w:rPr>
              <w:t>analyse how people in design and technologies occupations consider ethical and sustainability factors to design and produce products, services and environments</w:t>
            </w:r>
          </w:p>
          <w:p w14:paraId="5BE90B63" w14:textId="343CFB8E" w:rsidR="00992898" w:rsidRDefault="00992898" w:rsidP="00992898">
            <w:pPr>
              <w:pStyle w:val="ACARAtabletext"/>
            </w:pPr>
            <w:r w:rsidRPr="00210A47">
              <w:rPr>
                <w:lang w:val="en-NZ"/>
              </w:rPr>
              <w:t>AC9TDE8K01</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7195E77D" w14:textId="77777777" w:rsidR="00992898" w:rsidRPr="00C32C53" w:rsidRDefault="00992898" w:rsidP="00F416B9">
            <w:pPr>
              <w:pStyle w:val="BodyText"/>
              <w:numPr>
                <w:ilvl w:val="0"/>
                <w:numId w:val="29"/>
              </w:numPr>
              <w:spacing w:before="120" w:after="120" w:line="240" w:lineRule="auto"/>
              <w:ind w:left="310" w:hanging="284"/>
              <w:rPr>
                <w:rFonts w:cstheme="minorBidi"/>
                <w:color w:val="auto"/>
              </w:rPr>
            </w:pPr>
            <w:r w:rsidRPr="00C32C53">
              <w:rPr>
                <w:rFonts w:cstheme="minorBidi"/>
                <w:color w:val="auto"/>
              </w:rPr>
              <w:t>comparing the design and production of products, services and environments in Australia and a country in Asia by identifying needs and new opportunities for design and enterprise, for example design, promotion and marketing of a Western Australian wheat variety especially bred and grown for the making of udon noodles in Japan</w:t>
            </w:r>
          </w:p>
          <w:p w14:paraId="6DBDDEE9" w14:textId="77777777" w:rsidR="00992898" w:rsidRPr="00C32C53" w:rsidRDefault="00992898" w:rsidP="00F416B9">
            <w:pPr>
              <w:pStyle w:val="BodyText"/>
              <w:numPr>
                <w:ilvl w:val="0"/>
                <w:numId w:val="29"/>
              </w:numPr>
              <w:spacing w:before="120" w:after="120" w:line="240" w:lineRule="auto"/>
              <w:ind w:left="310" w:hanging="284"/>
              <w:rPr>
                <w:rFonts w:cstheme="minorBidi"/>
                <w:color w:val="auto"/>
              </w:rPr>
            </w:pPr>
            <w:r w:rsidRPr="00C32C53">
              <w:rPr>
                <w:rFonts w:cstheme="minorBidi"/>
                <w:color w:val="auto"/>
              </w:rPr>
              <w:t>researching the rights and responsibilities of those working in design and technologies occupations, for example taking into account First Nations Australian protocols and Indigenous cultural and intellectual property rights</w:t>
            </w:r>
          </w:p>
          <w:p w14:paraId="1666B972" w14:textId="03C0AAB0" w:rsidR="00992898" w:rsidRPr="00456526" w:rsidRDefault="00992898" w:rsidP="00F416B9">
            <w:pPr>
              <w:pStyle w:val="BodyText"/>
              <w:numPr>
                <w:ilvl w:val="0"/>
                <w:numId w:val="29"/>
              </w:numPr>
              <w:spacing w:before="120" w:after="120" w:line="240" w:lineRule="auto"/>
              <w:ind w:left="310" w:hanging="284"/>
              <w:rPr>
                <w:rFonts w:cstheme="minorBidi"/>
                <w:color w:val="auto"/>
              </w:rPr>
            </w:pPr>
            <w:r w:rsidRPr="00C32C53">
              <w:rPr>
                <w:rFonts w:cstheme="minorBidi"/>
                <w:color w:val="auto"/>
              </w:rPr>
              <w:t>analysing the ethical and social requirements when designing solutions for cultural groups including their involvement and consultation, for example designing a solution with community members from other cultural backgrounds or those who usually communicate in a language other than English</w:t>
            </w:r>
          </w:p>
        </w:tc>
      </w:tr>
      <w:tr w:rsidR="00992898" w:rsidRPr="008B6417" w14:paraId="2132D214" w14:textId="77777777" w:rsidTr="4E2CE9BF">
        <w:tc>
          <w:tcPr>
            <w:tcW w:w="2418" w:type="dxa"/>
            <w:vMerge/>
          </w:tcPr>
          <w:p w14:paraId="1A97881D" w14:textId="07E270C0" w:rsidR="00992898" w:rsidRPr="001079BB" w:rsidRDefault="00992898" w:rsidP="00992898">
            <w:pPr>
              <w:pStyle w:val="ACARA-TableHeadline"/>
              <w:spacing w:before="120" w:after="120"/>
              <w:rPr>
                <w:b/>
                <w:bCs w:val="0"/>
                <w:i w:val="0"/>
                <w:iCs/>
              </w:rPr>
            </w:pPr>
          </w:p>
        </w:tc>
        <w:tc>
          <w:tcPr>
            <w:tcW w:w="2489" w:type="dxa"/>
            <w:vMerge/>
          </w:tcPr>
          <w:p w14:paraId="424D8F82" w14:textId="05B90ADB" w:rsidR="00992898" w:rsidRPr="001079BB" w:rsidRDefault="00992898" w:rsidP="00992898">
            <w:pPr>
              <w:pStyle w:val="ACARAtabletext"/>
              <w:rPr>
                <w:b/>
                <w:bCs/>
                <w:i/>
                <w:iCs/>
              </w:rPr>
            </w:pPr>
          </w:p>
        </w:tc>
        <w:tc>
          <w:tcPr>
            <w:tcW w:w="2885" w:type="dxa"/>
            <w:tcBorders>
              <w:top w:val="single" w:sz="4" w:space="0" w:color="auto"/>
              <w:left w:val="single" w:sz="4" w:space="0" w:color="auto"/>
              <w:bottom w:val="single" w:sz="4" w:space="0" w:color="auto"/>
              <w:right w:val="single" w:sz="4" w:space="0" w:color="auto"/>
            </w:tcBorders>
          </w:tcPr>
          <w:p w14:paraId="6584753A" w14:textId="77777777" w:rsidR="00992898" w:rsidRDefault="00992898" w:rsidP="00992898">
            <w:pPr>
              <w:pStyle w:val="ACARAtabletext"/>
              <w:rPr>
                <w:lang w:val="en-NZ"/>
              </w:rPr>
            </w:pPr>
            <w:r w:rsidRPr="00210A47">
              <w:rPr>
                <w:lang w:val="en-NZ"/>
              </w:rPr>
              <w:t>analyse the impact of innovation and the development of technologies on designed solutions for global preferred futures</w:t>
            </w:r>
          </w:p>
          <w:p w14:paraId="3487594D" w14:textId="25921ECB" w:rsidR="00992898" w:rsidRDefault="00992898" w:rsidP="00992898">
            <w:pPr>
              <w:pStyle w:val="ACARAtabletext"/>
              <w:rPr>
                <w:lang w:val="en-NZ"/>
              </w:rPr>
            </w:pPr>
            <w:r w:rsidRPr="00B57241">
              <w:rPr>
                <w:lang w:val="en-NZ"/>
              </w:rPr>
              <w:t>AC9TDE8K02</w:t>
            </w:r>
          </w:p>
        </w:tc>
        <w:tc>
          <w:tcPr>
            <w:tcW w:w="7334" w:type="dxa"/>
            <w:tcBorders>
              <w:top w:val="single" w:sz="4" w:space="0" w:color="auto"/>
              <w:left w:val="single" w:sz="4" w:space="0" w:color="auto"/>
              <w:bottom w:val="single" w:sz="4" w:space="0" w:color="auto"/>
              <w:right w:val="single" w:sz="4" w:space="0" w:color="auto"/>
            </w:tcBorders>
          </w:tcPr>
          <w:p w14:paraId="67CA51EB" w14:textId="77777777" w:rsidR="00992898" w:rsidRPr="007D36DC" w:rsidRDefault="00992898" w:rsidP="00F416B9">
            <w:pPr>
              <w:pStyle w:val="BodyText"/>
              <w:numPr>
                <w:ilvl w:val="0"/>
                <w:numId w:val="29"/>
              </w:numPr>
              <w:spacing w:before="120" w:after="120" w:line="240" w:lineRule="auto"/>
              <w:ind w:left="310" w:hanging="284"/>
              <w:rPr>
                <w:rFonts w:cstheme="minorBidi"/>
                <w:color w:val="auto"/>
              </w:rPr>
            </w:pPr>
            <w:r w:rsidRPr="007D36DC">
              <w:rPr>
                <w:rFonts w:cstheme="minorBidi"/>
                <w:color w:val="auto"/>
              </w:rPr>
              <w:t>investigating influences impacting on manufactured products and processes such as historical developments, societal change, new materials, accessibility guidelines, control systems or biomimicry, for example researching the development of Velcro, which was inspired by burrs, or researching contemporary designers who use new materials to design and produce innovative products</w:t>
            </w:r>
          </w:p>
          <w:p w14:paraId="4779A81A" w14:textId="52DE44CD" w:rsidR="00992898" w:rsidRPr="00AA4FC7" w:rsidRDefault="00992898" w:rsidP="00F416B9">
            <w:pPr>
              <w:pStyle w:val="BodyText"/>
              <w:numPr>
                <w:ilvl w:val="0"/>
                <w:numId w:val="29"/>
              </w:numPr>
              <w:spacing w:before="120" w:after="120" w:line="240" w:lineRule="auto"/>
              <w:ind w:left="310" w:hanging="284"/>
              <w:rPr>
                <w:rFonts w:cstheme="minorBidi"/>
                <w:color w:val="auto"/>
              </w:rPr>
            </w:pPr>
            <w:r w:rsidRPr="007D36DC">
              <w:rPr>
                <w:rFonts w:cstheme="minorBidi"/>
                <w:color w:val="auto"/>
              </w:rPr>
              <w:t>considering factors that impact on innovation, for example developing novel ideas, responding quickly to change, creating a point of differentiation, adding value for society, reducing costs and improving efficiency</w:t>
            </w:r>
          </w:p>
        </w:tc>
      </w:tr>
      <w:tr w:rsidR="00992898" w:rsidRPr="008B6417" w14:paraId="7927C956" w14:textId="77777777" w:rsidTr="4E2CE9BF">
        <w:tc>
          <w:tcPr>
            <w:tcW w:w="2418" w:type="dxa"/>
            <w:vMerge/>
          </w:tcPr>
          <w:p w14:paraId="7363905D" w14:textId="209E43C2" w:rsidR="00992898" w:rsidRDefault="00992898" w:rsidP="00992898">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74A70A87" w14:textId="77777777" w:rsidR="00992898" w:rsidRPr="002B7745" w:rsidRDefault="00992898" w:rsidP="00992898">
            <w:pPr>
              <w:pStyle w:val="ACARA-TableHeadline"/>
              <w:spacing w:before="120" w:after="120"/>
              <w:rPr>
                <w:b/>
                <w:i w:val="0"/>
                <w:iCs/>
              </w:rPr>
            </w:pPr>
            <w:r w:rsidRPr="00A96428">
              <w:rPr>
                <w:b/>
                <w:bCs w:val="0"/>
                <w:i w:val="0"/>
                <w:iCs/>
              </w:rPr>
              <w:t xml:space="preserve">Knowledge and </w:t>
            </w:r>
            <w:r w:rsidRPr="00A96428">
              <w:rPr>
                <w:b/>
                <w:i w:val="0"/>
                <w:iCs/>
              </w:rPr>
              <w:t>understanding</w:t>
            </w:r>
          </w:p>
          <w:p w14:paraId="4DA632A6" w14:textId="474BC0EC" w:rsidR="00992898" w:rsidRPr="6B962697" w:rsidRDefault="00992898" w:rsidP="00992898">
            <w:pPr>
              <w:pStyle w:val="ACARAtabletext"/>
              <w:rPr>
                <w:b/>
                <w:i/>
              </w:rPr>
            </w:pPr>
            <w:r w:rsidRPr="00B57241">
              <w:t>Technologies context: Food and fibre production</w:t>
            </w:r>
          </w:p>
        </w:tc>
        <w:tc>
          <w:tcPr>
            <w:tcW w:w="2885" w:type="dxa"/>
            <w:tcBorders>
              <w:top w:val="single" w:sz="4" w:space="0" w:color="auto"/>
              <w:left w:val="single" w:sz="4" w:space="0" w:color="auto"/>
              <w:bottom w:val="single" w:sz="4" w:space="0" w:color="auto"/>
              <w:right w:val="single" w:sz="4" w:space="0" w:color="auto"/>
            </w:tcBorders>
          </w:tcPr>
          <w:p w14:paraId="4BC84B8A" w14:textId="19D7E676" w:rsidR="00992898" w:rsidRDefault="0081205E" w:rsidP="00992898">
            <w:pPr>
              <w:pStyle w:val="ACARAtabletext"/>
              <w:rPr>
                <w:lang w:val="en-NZ"/>
              </w:rPr>
            </w:pPr>
            <w:r>
              <w:rPr>
                <w:lang w:val="en-NZ"/>
              </w:rPr>
              <w:t>a</w:t>
            </w:r>
            <w:r w:rsidR="00992898" w:rsidRPr="00072158">
              <w:rPr>
                <w:lang w:val="en-NZ"/>
              </w:rPr>
              <w:t>nalyse how food and fibre are produced in managed environments and how these can become sustainable</w:t>
            </w:r>
          </w:p>
          <w:p w14:paraId="7BF1F5AC" w14:textId="5E06C313" w:rsidR="00992898" w:rsidRPr="00882B38" w:rsidRDefault="00992898" w:rsidP="00992898">
            <w:pPr>
              <w:pStyle w:val="ACARAtabletext"/>
              <w:rPr>
                <w:rStyle w:val="SubtleEmphasis"/>
              </w:rPr>
            </w:pPr>
            <w:r w:rsidRPr="00CE18EA">
              <w:rPr>
                <w:lang w:val="en-NZ"/>
              </w:rPr>
              <w:t>AC9TDE8K04</w:t>
            </w:r>
          </w:p>
        </w:tc>
        <w:tc>
          <w:tcPr>
            <w:tcW w:w="7334" w:type="dxa"/>
            <w:tcBorders>
              <w:top w:val="single" w:sz="4" w:space="0" w:color="auto"/>
              <w:left w:val="single" w:sz="4" w:space="0" w:color="auto"/>
              <w:bottom w:val="single" w:sz="4" w:space="0" w:color="auto"/>
              <w:right w:val="single" w:sz="4" w:space="0" w:color="auto"/>
            </w:tcBorders>
          </w:tcPr>
          <w:p w14:paraId="174BF31C" w14:textId="77777777" w:rsidR="00992898" w:rsidRPr="00D23D27" w:rsidRDefault="00992898" w:rsidP="00F416B9">
            <w:pPr>
              <w:pStyle w:val="BodyText"/>
              <w:numPr>
                <w:ilvl w:val="0"/>
                <w:numId w:val="29"/>
              </w:numPr>
              <w:spacing w:before="120" w:after="120" w:line="240" w:lineRule="auto"/>
              <w:ind w:left="310" w:hanging="284"/>
              <w:rPr>
                <w:rFonts w:cstheme="minorBidi"/>
                <w:color w:val="auto"/>
              </w:rPr>
            </w:pPr>
            <w:r w:rsidRPr="00D23D27">
              <w:rPr>
                <w:rFonts w:cstheme="minorBidi"/>
                <w:color w:val="auto"/>
              </w:rPr>
              <w:t>investigating different animal nutrition strategies such as grazing and supplementary feeding, and their effects on quality when producing food and fibre products, for example meat tenderness, wool-fibre diameter (micron), milk fat and protein content</w:t>
            </w:r>
          </w:p>
          <w:p w14:paraId="0C6AD2DB" w14:textId="2F72C5CF" w:rsidR="00992898" w:rsidRPr="00352005" w:rsidRDefault="00992898" w:rsidP="00F416B9">
            <w:pPr>
              <w:pStyle w:val="BodyText"/>
              <w:spacing w:before="120" w:after="120" w:line="240" w:lineRule="auto"/>
              <w:ind w:left="26"/>
              <w:rPr>
                <w:rFonts w:cstheme="minorBidi"/>
                <w:color w:val="auto"/>
              </w:rPr>
            </w:pPr>
          </w:p>
        </w:tc>
      </w:tr>
      <w:tr w:rsidR="00992898" w:rsidRPr="008B6417" w14:paraId="4C9BFFDA" w14:textId="77777777" w:rsidTr="4E2CE9BF">
        <w:tc>
          <w:tcPr>
            <w:tcW w:w="2418" w:type="dxa"/>
            <w:vMerge/>
          </w:tcPr>
          <w:p w14:paraId="0663E7C6" w14:textId="296F64F7" w:rsidR="00992898" w:rsidRDefault="00992898" w:rsidP="00992898">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0BBBC68A" w14:textId="77777777" w:rsidR="00992898" w:rsidRPr="002B7745" w:rsidRDefault="00992898" w:rsidP="00992898">
            <w:pPr>
              <w:pStyle w:val="ACARA-TableHeadline"/>
              <w:spacing w:before="120" w:after="120"/>
              <w:rPr>
                <w:b/>
                <w:i w:val="0"/>
                <w:iCs/>
              </w:rPr>
            </w:pPr>
            <w:r w:rsidRPr="00A96428">
              <w:rPr>
                <w:b/>
                <w:bCs w:val="0"/>
                <w:i w:val="0"/>
                <w:iCs/>
              </w:rPr>
              <w:t xml:space="preserve">Knowledge and </w:t>
            </w:r>
            <w:r w:rsidRPr="00A96428">
              <w:rPr>
                <w:b/>
                <w:i w:val="0"/>
                <w:iCs/>
              </w:rPr>
              <w:t>understanding</w:t>
            </w:r>
          </w:p>
          <w:p w14:paraId="41BF5066" w14:textId="3DBC54A1" w:rsidR="00992898" w:rsidRPr="6B962697" w:rsidRDefault="00992898" w:rsidP="00992898">
            <w:pPr>
              <w:pStyle w:val="ACARAtabletext"/>
              <w:rPr>
                <w:b/>
                <w:i/>
              </w:rPr>
            </w:pPr>
            <w:r w:rsidRPr="005513E1">
              <w:t>Technologies context: Materials and technologies specialisations</w:t>
            </w:r>
          </w:p>
        </w:tc>
        <w:tc>
          <w:tcPr>
            <w:tcW w:w="2885" w:type="dxa"/>
            <w:tcBorders>
              <w:top w:val="single" w:sz="4" w:space="0" w:color="auto"/>
              <w:left w:val="single" w:sz="4" w:space="0" w:color="auto"/>
              <w:bottom w:val="single" w:sz="4" w:space="0" w:color="auto"/>
              <w:right w:val="single" w:sz="4" w:space="0" w:color="auto"/>
            </w:tcBorders>
          </w:tcPr>
          <w:p w14:paraId="2346F109" w14:textId="77777777" w:rsidR="00992898" w:rsidRDefault="00992898" w:rsidP="00992898">
            <w:pPr>
              <w:pStyle w:val="ACARAtabletext"/>
              <w:rPr>
                <w:lang w:val="en-NZ"/>
              </w:rPr>
            </w:pPr>
            <w:r w:rsidRPr="00CE18EA">
              <w:rPr>
                <w:lang w:val="en-NZ"/>
              </w:rPr>
              <w:t>analyse how characteristics and properties of materials, systems, components, tools and equipment can be combined to create designed solutions</w:t>
            </w:r>
          </w:p>
          <w:p w14:paraId="637C3F1B" w14:textId="7399A73B" w:rsidR="00992898" w:rsidRPr="00882B38" w:rsidRDefault="00992898" w:rsidP="00992898">
            <w:pPr>
              <w:pStyle w:val="ACARAtabletext"/>
              <w:rPr>
                <w:rStyle w:val="SubtleEmphasis"/>
              </w:rPr>
            </w:pPr>
            <w:r w:rsidRPr="00CE18EA">
              <w:rPr>
                <w:lang w:val="en-NZ"/>
              </w:rPr>
              <w:t>AC9TDE8K06</w:t>
            </w:r>
          </w:p>
        </w:tc>
        <w:tc>
          <w:tcPr>
            <w:tcW w:w="7334" w:type="dxa"/>
            <w:tcBorders>
              <w:top w:val="single" w:sz="4" w:space="0" w:color="auto"/>
              <w:left w:val="single" w:sz="4" w:space="0" w:color="auto"/>
              <w:bottom w:val="single" w:sz="4" w:space="0" w:color="auto"/>
              <w:right w:val="single" w:sz="4" w:space="0" w:color="auto"/>
            </w:tcBorders>
          </w:tcPr>
          <w:p w14:paraId="68B16EC7" w14:textId="77777777" w:rsidR="00992898" w:rsidRPr="005513E1" w:rsidRDefault="00992898" w:rsidP="00F416B9">
            <w:pPr>
              <w:pStyle w:val="BodyText"/>
              <w:numPr>
                <w:ilvl w:val="0"/>
                <w:numId w:val="29"/>
              </w:numPr>
              <w:spacing w:before="120" w:after="120" w:line="240" w:lineRule="auto"/>
              <w:ind w:left="312" w:hanging="284"/>
              <w:rPr>
                <w:rFonts w:cstheme="minorBidi"/>
                <w:color w:val="auto"/>
              </w:rPr>
            </w:pPr>
            <w:r w:rsidRPr="005513E1">
              <w:rPr>
                <w:rFonts w:cstheme="minorBidi"/>
                <w:color w:val="auto"/>
              </w:rPr>
              <w:t>investigating aspects of technologies specialisations, for example in architecture, critiquing the design of an existing building to identify features of passive design or, in fashion, evaluating the sustainability of different fibres</w:t>
            </w:r>
          </w:p>
          <w:p w14:paraId="79F3BB4E" w14:textId="77777777" w:rsidR="00992898" w:rsidRPr="005513E1" w:rsidRDefault="00992898" w:rsidP="00992898">
            <w:pPr>
              <w:pStyle w:val="BodyText"/>
              <w:numPr>
                <w:ilvl w:val="0"/>
                <w:numId w:val="29"/>
              </w:numPr>
              <w:spacing w:after="120" w:line="240" w:lineRule="auto"/>
              <w:ind w:left="310" w:hanging="284"/>
              <w:rPr>
                <w:rFonts w:cstheme="minorBidi"/>
                <w:color w:val="auto"/>
              </w:rPr>
            </w:pPr>
            <w:r w:rsidRPr="005513E1">
              <w:rPr>
                <w:rFonts w:cstheme="minorBidi"/>
                <w:color w:val="auto"/>
              </w:rPr>
              <w:t>investigating a broad range of technologies – tools, equipment, processes, materials, systems and components − when designing for a range of technologies contexts, for example analysing the benefits and disadvantages of building an animal shelter such as a dog kennel with wood, metal and synthetic fabric in terms of function, tools and equipment needed to produce it and expected durability</w:t>
            </w:r>
          </w:p>
          <w:p w14:paraId="16659893" w14:textId="77777777" w:rsidR="00992898" w:rsidRPr="005513E1" w:rsidRDefault="00992898" w:rsidP="00992898">
            <w:pPr>
              <w:pStyle w:val="BodyText"/>
              <w:numPr>
                <w:ilvl w:val="0"/>
                <w:numId w:val="29"/>
              </w:numPr>
              <w:spacing w:after="120" w:line="240" w:lineRule="auto"/>
              <w:ind w:left="310" w:hanging="284"/>
              <w:rPr>
                <w:rFonts w:cstheme="minorBidi"/>
                <w:color w:val="auto"/>
              </w:rPr>
            </w:pPr>
            <w:r w:rsidRPr="005513E1">
              <w:rPr>
                <w:rFonts w:cstheme="minorBidi"/>
                <w:color w:val="auto"/>
              </w:rPr>
              <w:t>considering the ways in which the characteristics and properties of technologies will impact on designed solutions, for example the choice of building materials and housing design in Australia and a country in Asia; the properties of textile fibres and fabrics that determine end use in a range of settings such as architecture, medicine, sport and automotive</w:t>
            </w:r>
          </w:p>
          <w:p w14:paraId="308DD7C9" w14:textId="1C94957B" w:rsidR="00992898" w:rsidRPr="00352005" w:rsidRDefault="00992898" w:rsidP="00992898">
            <w:pPr>
              <w:pStyle w:val="BodyText"/>
              <w:numPr>
                <w:ilvl w:val="0"/>
                <w:numId w:val="29"/>
              </w:numPr>
              <w:spacing w:after="120" w:line="240" w:lineRule="auto"/>
              <w:ind w:left="310" w:hanging="284"/>
              <w:rPr>
                <w:rFonts w:cstheme="minorBidi"/>
                <w:color w:val="auto"/>
              </w:rPr>
            </w:pPr>
            <w:r w:rsidRPr="005513E1">
              <w:rPr>
                <w:rFonts w:cstheme="minorBidi"/>
                <w:color w:val="auto"/>
              </w:rPr>
              <w:t>explaining safe work practices for using specific equipment or materials, for example producing a safety information video that details risk management practices for using tools or equipment including considering how the properties of some materials suit certain designs and may cause harm if manipulated in an unsafe way in the classroom or within a community such as ventilation when sanding timber</w:t>
            </w:r>
          </w:p>
        </w:tc>
      </w:tr>
      <w:tr w:rsidR="009079C4" w:rsidRPr="008B6417" w14:paraId="4A968474" w14:textId="77777777" w:rsidTr="4E2CE9BF">
        <w:tc>
          <w:tcPr>
            <w:tcW w:w="2418" w:type="dxa"/>
            <w:vMerge/>
          </w:tcPr>
          <w:p w14:paraId="4778F3D2" w14:textId="77777777" w:rsidR="009079C4" w:rsidRDefault="009079C4"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376D3689" w14:textId="77777777" w:rsidR="009079C4" w:rsidRPr="002B7745" w:rsidRDefault="009079C4" w:rsidP="009079C4">
            <w:pPr>
              <w:pStyle w:val="ACARA-TableHeadline"/>
              <w:spacing w:before="120" w:after="120"/>
              <w:rPr>
                <w:b/>
                <w:i w:val="0"/>
              </w:rPr>
            </w:pPr>
            <w:r w:rsidRPr="00A96428">
              <w:rPr>
                <w:b/>
                <w:i w:val="0"/>
              </w:rPr>
              <w:t>Processes and production skills</w:t>
            </w:r>
            <w:r w:rsidRPr="002B7745">
              <w:rPr>
                <w:b/>
                <w:i w:val="0"/>
              </w:rPr>
              <w:t xml:space="preserve"> </w:t>
            </w:r>
          </w:p>
          <w:p w14:paraId="062E8E7E" w14:textId="00816EE5" w:rsidR="009079C4" w:rsidRPr="00A96428" w:rsidRDefault="004D63EB" w:rsidP="009079C4">
            <w:pPr>
              <w:pStyle w:val="ACARAtabletext"/>
              <w:rPr>
                <w:b/>
                <w:i/>
              </w:rPr>
            </w:pPr>
            <w:r w:rsidRPr="004D63EB">
              <w:t>Investigating and defining</w:t>
            </w:r>
          </w:p>
        </w:tc>
        <w:tc>
          <w:tcPr>
            <w:tcW w:w="2885" w:type="dxa"/>
            <w:tcBorders>
              <w:top w:val="single" w:sz="4" w:space="0" w:color="auto"/>
              <w:left w:val="single" w:sz="4" w:space="0" w:color="auto"/>
              <w:bottom w:val="single" w:sz="4" w:space="0" w:color="auto"/>
              <w:right w:val="single" w:sz="4" w:space="0" w:color="auto"/>
            </w:tcBorders>
          </w:tcPr>
          <w:p w14:paraId="7E24EBAB" w14:textId="77777777" w:rsidR="009079C4" w:rsidRDefault="004D63EB" w:rsidP="00F87CC9">
            <w:pPr>
              <w:pStyle w:val="ACARAtabletext"/>
              <w:rPr>
                <w:lang w:val="en-NZ"/>
              </w:rPr>
            </w:pPr>
            <w:r w:rsidRPr="004D63EB">
              <w:rPr>
                <w:lang w:val="en-NZ"/>
              </w:rPr>
              <w:t>analyse needs or opportunities for designing, and investigate and select materials, components, tools, equipment and processes to create designed solutions</w:t>
            </w:r>
          </w:p>
          <w:p w14:paraId="431D2B06" w14:textId="361C44B5" w:rsidR="00B530DF" w:rsidRPr="00F0166C" w:rsidRDefault="00B530DF" w:rsidP="00F87CC9">
            <w:pPr>
              <w:pStyle w:val="ACARAtabletext"/>
              <w:rPr>
                <w:lang w:val="en-NZ"/>
              </w:rPr>
            </w:pPr>
            <w:r w:rsidRPr="00B530DF">
              <w:rPr>
                <w:lang w:val="en-NZ"/>
              </w:rPr>
              <w:t>AC9TDE8P0</w:t>
            </w:r>
            <w:r w:rsidR="00365422">
              <w:rPr>
                <w:lang w:val="en-NZ"/>
              </w:rPr>
              <w:t>1</w:t>
            </w:r>
          </w:p>
        </w:tc>
        <w:tc>
          <w:tcPr>
            <w:tcW w:w="7334" w:type="dxa"/>
            <w:tcBorders>
              <w:top w:val="single" w:sz="4" w:space="0" w:color="auto"/>
              <w:left w:val="single" w:sz="4" w:space="0" w:color="auto"/>
              <w:bottom w:val="single" w:sz="4" w:space="0" w:color="auto"/>
              <w:right w:val="single" w:sz="4" w:space="0" w:color="auto"/>
            </w:tcBorders>
          </w:tcPr>
          <w:p w14:paraId="1AE966BB" w14:textId="49180A84" w:rsidR="00485B85" w:rsidRPr="00485B85" w:rsidRDefault="00485B85" w:rsidP="00F416B9">
            <w:pPr>
              <w:pStyle w:val="BodyText"/>
              <w:numPr>
                <w:ilvl w:val="0"/>
                <w:numId w:val="29"/>
              </w:numPr>
              <w:spacing w:before="120" w:after="120" w:line="240" w:lineRule="auto"/>
              <w:ind w:left="312" w:hanging="284"/>
              <w:rPr>
                <w:rFonts w:cstheme="minorBidi"/>
                <w:color w:val="auto"/>
              </w:rPr>
            </w:pPr>
            <w:r w:rsidRPr="00485B85">
              <w:rPr>
                <w:rFonts w:cstheme="minorBidi"/>
                <w:color w:val="auto"/>
              </w:rPr>
              <w:t>considering community needs when identifying opportunities for designing, for example gardens for a community centre, cost-effective food service for a sport club</w:t>
            </w:r>
          </w:p>
          <w:p w14:paraId="13C6CC76" w14:textId="57B094E4" w:rsidR="00485B85" w:rsidRPr="00485B85" w:rsidRDefault="00485B85" w:rsidP="00485B85">
            <w:pPr>
              <w:pStyle w:val="BodyText"/>
              <w:numPr>
                <w:ilvl w:val="0"/>
                <w:numId w:val="29"/>
              </w:numPr>
              <w:spacing w:after="120" w:line="240" w:lineRule="auto"/>
              <w:ind w:left="310" w:hanging="284"/>
              <w:rPr>
                <w:rFonts w:cstheme="minorBidi"/>
                <w:color w:val="auto"/>
              </w:rPr>
            </w:pPr>
            <w:r w:rsidRPr="00485B85">
              <w:rPr>
                <w:rFonts w:cstheme="minorBidi"/>
                <w:color w:val="auto"/>
              </w:rPr>
              <w:t>experimenting with traditional and contemporary technologies when developing designs, and discovering the advantages and disadvantages of each approach, for example comparing a hand-sewn product with one produced using a sewing machine</w:t>
            </w:r>
          </w:p>
          <w:p w14:paraId="78339E32" w14:textId="5782F639" w:rsidR="00485B85" w:rsidRPr="00485B85" w:rsidRDefault="00485B85" w:rsidP="00485B85">
            <w:pPr>
              <w:pStyle w:val="BodyText"/>
              <w:numPr>
                <w:ilvl w:val="0"/>
                <w:numId w:val="29"/>
              </w:numPr>
              <w:spacing w:after="120" w:line="240" w:lineRule="auto"/>
              <w:ind w:left="310" w:hanging="284"/>
              <w:rPr>
                <w:rFonts w:cstheme="minorBidi"/>
                <w:color w:val="auto"/>
              </w:rPr>
            </w:pPr>
            <w:r w:rsidRPr="00485B85">
              <w:rPr>
                <w:rFonts w:cstheme="minorBidi"/>
                <w:color w:val="auto"/>
              </w:rPr>
              <w:t>investigating emerging technologies and their potential impact on design decisions, for example flame-retardant fabrics, self-healing materials, virtual reality or aquaponics</w:t>
            </w:r>
          </w:p>
          <w:p w14:paraId="5B455245" w14:textId="453D629A" w:rsidR="00485B85" w:rsidRPr="00485B85" w:rsidRDefault="00485B85" w:rsidP="00485B85">
            <w:pPr>
              <w:pStyle w:val="BodyText"/>
              <w:numPr>
                <w:ilvl w:val="0"/>
                <w:numId w:val="29"/>
              </w:numPr>
              <w:spacing w:after="120" w:line="240" w:lineRule="auto"/>
              <w:ind w:left="310" w:hanging="284"/>
              <w:rPr>
                <w:rFonts w:cstheme="minorBidi"/>
                <w:color w:val="auto"/>
              </w:rPr>
            </w:pPr>
            <w:r w:rsidRPr="00485B85">
              <w:rPr>
                <w:rFonts w:cstheme="minorBidi"/>
                <w:color w:val="auto"/>
              </w:rPr>
              <w:t xml:space="preserve">examining, testing and selecting a variety of suitable materials, components, tools and equipment for each design project, for example the durability </w:t>
            </w:r>
            <w:r w:rsidRPr="00485B85">
              <w:rPr>
                <w:rFonts w:cstheme="minorBidi"/>
                <w:color w:val="auto"/>
              </w:rPr>
              <w:lastRenderedPageBreak/>
              <w:t>differences between natural hardwood and plantation softwood timbers, which determine their suitability for interior or exterior use</w:t>
            </w:r>
          </w:p>
          <w:p w14:paraId="5108684F" w14:textId="69827AC8" w:rsidR="009079C4" w:rsidRPr="009A3D22" w:rsidRDefault="00485B85" w:rsidP="00485B85">
            <w:pPr>
              <w:pStyle w:val="BodyText"/>
              <w:numPr>
                <w:ilvl w:val="0"/>
                <w:numId w:val="29"/>
              </w:numPr>
              <w:spacing w:after="120" w:line="240" w:lineRule="auto"/>
              <w:ind w:left="310" w:hanging="284"/>
              <w:rPr>
                <w:rFonts w:cstheme="minorBidi"/>
                <w:color w:val="auto"/>
              </w:rPr>
            </w:pPr>
            <w:r w:rsidRPr="00485B85">
              <w:rPr>
                <w:rFonts w:cstheme="minorBidi"/>
                <w:color w:val="auto"/>
              </w:rPr>
              <w:t>analysing the viability of using different techniques and materials in areas considered remote, isolated areas or less developed</w:t>
            </w:r>
            <w:r w:rsidR="36EA836B" w:rsidRPr="4E2CE9BF">
              <w:rPr>
                <w:rFonts w:cstheme="minorBidi"/>
                <w:color w:val="auto"/>
              </w:rPr>
              <w:t xml:space="preserve"> countries and selecting appropriate materials to acknowledge sustainability needs by using life cycle thinking</w:t>
            </w:r>
          </w:p>
        </w:tc>
      </w:tr>
      <w:tr w:rsidR="00483A1E" w:rsidRPr="008B6417" w14:paraId="6357A736" w14:textId="77777777" w:rsidTr="4E2CE9BF">
        <w:tc>
          <w:tcPr>
            <w:tcW w:w="2418" w:type="dxa"/>
            <w:vMerge/>
          </w:tcPr>
          <w:p w14:paraId="7CE8F7E2" w14:textId="3B73DAD2"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31DDD21A" w14:textId="77777777"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107A96D6" w14:textId="25D1EF5C" w:rsidR="00483A1E" w:rsidRPr="6B962697" w:rsidRDefault="00483A1E" w:rsidP="00483A1E">
            <w:pPr>
              <w:pStyle w:val="ACARAtabletext"/>
              <w:rPr>
                <w:b/>
                <w:i/>
              </w:rPr>
            </w:pPr>
            <w:r w:rsidRPr="00A96428">
              <w:t>Generating and designing</w:t>
            </w:r>
          </w:p>
        </w:tc>
        <w:tc>
          <w:tcPr>
            <w:tcW w:w="2885" w:type="dxa"/>
            <w:tcBorders>
              <w:top w:val="single" w:sz="4" w:space="0" w:color="auto"/>
              <w:left w:val="single" w:sz="4" w:space="0" w:color="auto"/>
              <w:bottom w:val="single" w:sz="4" w:space="0" w:color="auto"/>
              <w:right w:val="single" w:sz="4" w:space="0" w:color="auto"/>
            </w:tcBorders>
          </w:tcPr>
          <w:p w14:paraId="0ADB103C" w14:textId="77777777" w:rsidR="001E046B" w:rsidRDefault="001E046B" w:rsidP="00F87CC9">
            <w:pPr>
              <w:pStyle w:val="ACARAtabletext"/>
              <w:rPr>
                <w:lang w:val="en-NZ"/>
              </w:rPr>
            </w:pPr>
            <w:r w:rsidRPr="001E046B">
              <w:rPr>
                <w:lang w:val="en-NZ"/>
              </w:rPr>
              <w:t>generate, test, iterate and communicate design ideas, processes and solutions using technical terms and graphical representation techniques, including using digital tools</w:t>
            </w:r>
          </w:p>
          <w:p w14:paraId="49F93B6D" w14:textId="7F63221C" w:rsidR="00483A1E" w:rsidRPr="00882B38" w:rsidRDefault="0055108E" w:rsidP="00F87CC9">
            <w:pPr>
              <w:pStyle w:val="ACARAtabletext"/>
              <w:rPr>
                <w:rStyle w:val="SubtleEmphasis"/>
              </w:rPr>
            </w:pPr>
            <w:r w:rsidRPr="0055108E">
              <w:rPr>
                <w:lang w:val="en-NZ"/>
              </w:rPr>
              <w:t>AC9TDE8P0</w:t>
            </w:r>
            <w:r w:rsidR="00365422">
              <w:rPr>
                <w:lang w:val="en-NZ"/>
              </w:rPr>
              <w:t>2</w:t>
            </w:r>
          </w:p>
        </w:tc>
        <w:tc>
          <w:tcPr>
            <w:tcW w:w="7334" w:type="dxa"/>
            <w:tcBorders>
              <w:top w:val="single" w:sz="4" w:space="0" w:color="auto"/>
              <w:left w:val="single" w:sz="4" w:space="0" w:color="auto"/>
              <w:bottom w:val="single" w:sz="4" w:space="0" w:color="auto"/>
              <w:right w:val="single" w:sz="4" w:space="0" w:color="auto"/>
            </w:tcBorders>
          </w:tcPr>
          <w:p w14:paraId="2F753470" w14:textId="77777777" w:rsidR="00064787" w:rsidRPr="00064787" w:rsidRDefault="00064787" w:rsidP="00F416B9">
            <w:pPr>
              <w:pStyle w:val="BodyText"/>
              <w:numPr>
                <w:ilvl w:val="0"/>
                <w:numId w:val="29"/>
              </w:numPr>
              <w:spacing w:before="120" w:after="120" w:line="240" w:lineRule="auto"/>
              <w:ind w:left="312" w:hanging="284"/>
              <w:rPr>
                <w:rFonts w:cstheme="minorBidi"/>
                <w:color w:val="auto"/>
              </w:rPr>
            </w:pPr>
            <w:r w:rsidRPr="00064787">
              <w:rPr>
                <w:rFonts w:cstheme="minorBidi"/>
                <w:color w:val="auto"/>
              </w:rPr>
              <w:t>using a variety of strategies such as brainstorming, sketching, 3D modelling and experimenting to generate innovative design ideas to present to others</w:t>
            </w:r>
          </w:p>
          <w:p w14:paraId="722C9145" w14:textId="59235461" w:rsidR="00064787" w:rsidRPr="00064787" w:rsidRDefault="00064787" w:rsidP="00F416B9">
            <w:pPr>
              <w:pStyle w:val="BodyText"/>
              <w:numPr>
                <w:ilvl w:val="0"/>
                <w:numId w:val="29"/>
              </w:numPr>
              <w:spacing w:before="120" w:after="120" w:line="240" w:lineRule="auto"/>
              <w:ind w:left="312" w:hanging="284"/>
              <w:rPr>
                <w:rFonts w:cstheme="minorBidi"/>
                <w:color w:val="auto"/>
              </w:rPr>
            </w:pPr>
            <w:r w:rsidRPr="00064787">
              <w:rPr>
                <w:rFonts w:cstheme="minorBidi"/>
                <w:color w:val="auto"/>
              </w:rPr>
              <w:t>developing models, prototypes or samples using a range of materials, tools and equipment to test the functionality of ideas</w:t>
            </w:r>
          </w:p>
          <w:p w14:paraId="255E3331" w14:textId="4115159E" w:rsidR="00064787" w:rsidRPr="00064787" w:rsidRDefault="00064787" w:rsidP="00F416B9">
            <w:pPr>
              <w:pStyle w:val="BodyText"/>
              <w:numPr>
                <w:ilvl w:val="0"/>
                <w:numId w:val="29"/>
              </w:numPr>
              <w:spacing w:before="120" w:after="120" w:line="240" w:lineRule="auto"/>
              <w:ind w:left="312" w:hanging="284"/>
              <w:rPr>
                <w:rFonts w:cstheme="minorBidi"/>
                <w:color w:val="auto"/>
              </w:rPr>
            </w:pPr>
            <w:r w:rsidRPr="00064787">
              <w:rPr>
                <w:rFonts w:cstheme="minorBidi"/>
                <w:color w:val="auto"/>
              </w:rPr>
              <w:t>producing annotated concept sketches and drawings, using technical terms, scale, symbols, pictorial and aerial views to draw environments; production drawings, perspective drawings, orthogonal drawings; patterns and templates to explain product design ideas</w:t>
            </w:r>
          </w:p>
          <w:p w14:paraId="79699A76" w14:textId="08382EE4" w:rsidR="00483A1E" w:rsidRPr="00B021E5" w:rsidRDefault="00064787" w:rsidP="00F416B9">
            <w:pPr>
              <w:pStyle w:val="BodyText"/>
              <w:numPr>
                <w:ilvl w:val="0"/>
                <w:numId w:val="29"/>
              </w:numPr>
              <w:spacing w:before="120" w:after="120" w:line="240" w:lineRule="auto"/>
              <w:ind w:left="312" w:hanging="284"/>
              <w:rPr>
                <w:rFonts w:cstheme="minorBidi"/>
                <w:color w:val="auto"/>
              </w:rPr>
            </w:pPr>
            <w:r w:rsidRPr="00064787">
              <w:rPr>
                <w:rFonts w:cstheme="minorBidi"/>
                <w:color w:val="auto"/>
              </w:rPr>
              <w:t>documenting and communicating the generation and development and selection of design ideas for an intended audience, for example developing a digital portfolio with images and text which clearly communicate each step of a design process</w:t>
            </w:r>
          </w:p>
        </w:tc>
      </w:tr>
      <w:tr w:rsidR="00483A1E" w:rsidRPr="008B6417" w14:paraId="42DA4542" w14:textId="77777777" w:rsidTr="4E2CE9BF">
        <w:tc>
          <w:tcPr>
            <w:tcW w:w="2418" w:type="dxa"/>
            <w:vMerge/>
          </w:tcPr>
          <w:p w14:paraId="181FE780" w14:textId="77777777"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54A3151B" w14:textId="77777777"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1B00E1F5" w14:textId="0F6D8813" w:rsidR="00483A1E" w:rsidRPr="00F544A7" w:rsidRDefault="00483A1E" w:rsidP="00B021E5">
            <w:pPr>
              <w:pStyle w:val="ACARAtabletext"/>
              <w:rPr>
                <w:b/>
                <w:i/>
              </w:rPr>
            </w:pPr>
            <w:r w:rsidRPr="00A96428">
              <w:t>Producing and implementing</w:t>
            </w:r>
          </w:p>
        </w:tc>
        <w:tc>
          <w:tcPr>
            <w:tcW w:w="2885" w:type="dxa"/>
            <w:tcBorders>
              <w:top w:val="single" w:sz="4" w:space="0" w:color="auto"/>
              <w:left w:val="single" w:sz="4" w:space="0" w:color="auto"/>
              <w:bottom w:val="single" w:sz="4" w:space="0" w:color="auto"/>
              <w:right w:val="single" w:sz="4" w:space="0" w:color="auto"/>
            </w:tcBorders>
          </w:tcPr>
          <w:p w14:paraId="1FB1BBC8" w14:textId="183843CA" w:rsidR="001143A9" w:rsidRDefault="001E046B" w:rsidP="001143A9">
            <w:pPr>
              <w:pStyle w:val="ACARAtabletext"/>
              <w:rPr>
                <w:lang w:val="en-NZ"/>
              </w:rPr>
            </w:pPr>
            <w:r w:rsidRPr="001E046B">
              <w:rPr>
                <w:lang w:val="en-NZ"/>
              </w:rPr>
              <w:t>select, justify and use suitable materials, components, tools, equipment, skills and processes to safely make designed solutions</w:t>
            </w:r>
          </w:p>
          <w:p w14:paraId="0BE94049" w14:textId="4ED1BDC2" w:rsidR="00483A1E" w:rsidRPr="3D7738DD" w:rsidRDefault="00FA4484" w:rsidP="001143A9">
            <w:pPr>
              <w:pStyle w:val="ACARAtabletext"/>
              <w:rPr>
                <w:lang w:val="en-NZ"/>
              </w:rPr>
            </w:pPr>
            <w:r w:rsidRPr="00FA4484">
              <w:rPr>
                <w:lang w:val="en-NZ"/>
              </w:rPr>
              <w:t>AC9TDE</w:t>
            </w:r>
            <w:r w:rsidR="001B2378" w:rsidRPr="00A1463B">
              <w:rPr>
                <w:lang w:val="en-NZ"/>
              </w:rPr>
              <w:t>8</w:t>
            </w:r>
            <w:r w:rsidRPr="00FA4484">
              <w:rPr>
                <w:lang w:val="en-NZ"/>
              </w:rPr>
              <w:t>P03</w:t>
            </w:r>
          </w:p>
        </w:tc>
        <w:tc>
          <w:tcPr>
            <w:tcW w:w="7334" w:type="dxa"/>
            <w:tcBorders>
              <w:top w:val="single" w:sz="4" w:space="0" w:color="auto"/>
              <w:left w:val="single" w:sz="4" w:space="0" w:color="auto"/>
              <w:bottom w:val="single" w:sz="4" w:space="0" w:color="auto"/>
              <w:right w:val="single" w:sz="4" w:space="0" w:color="auto"/>
            </w:tcBorders>
          </w:tcPr>
          <w:p w14:paraId="02FAB868" w14:textId="77777777" w:rsidR="000D7A4F" w:rsidRPr="000D7A4F" w:rsidRDefault="000D7A4F" w:rsidP="00F416B9">
            <w:pPr>
              <w:pStyle w:val="BodyText"/>
              <w:numPr>
                <w:ilvl w:val="0"/>
                <w:numId w:val="29"/>
              </w:numPr>
              <w:spacing w:before="120" w:after="120" w:line="240" w:lineRule="auto"/>
              <w:ind w:left="312" w:hanging="284"/>
              <w:rPr>
                <w:rFonts w:cstheme="minorBidi"/>
                <w:color w:val="auto"/>
              </w:rPr>
            </w:pPr>
            <w:r w:rsidRPr="000D7A4F">
              <w:rPr>
                <w:rFonts w:cstheme="minorBidi"/>
                <w:color w:val="auto"/>
              </w:rPr>
              <w:t>developing innovative ways of manipulating technologies by comparing and choosing the most appropriate options to design a solution using traditional or contemporary materials, components, tools, equipment and techniques and considering alternatives including emerging technologies that could be substituted to reduce waste or time</w:t>
            </w:r>
          </w:p>
          <w:p w14:paraId="5DB52BDE" w14:textId="283CECFA" w:rsidR="000D7A4F" w:rsidRPr="000D7A4F" w:rsidRDefault="000D7A4F" w:rsidP="00F416B9">
            <w:pPr>
              <w:pStyle w:val="BodyText"/>
              <w:numPr>
                <w:ilvl w:val="0"/>
                <w:numId w:val="29"/>
              </w:numPr>
              <w:spacing w:before="120" w:after="120" w:line="240" w:lineRule="auto"/>
              <w:ind w:left="312" w:hanging="284"/>
              <w:rPr>
                <w:rFonts w:cstheme="minorBidi"/>
                <w:color w:val="auto"/>
              </w:rPr>
            </w:pPr>
            <w:r w:rsidRPr="000D7A4F">
              <w:rPr>
                <w:rFonts w:cstheme="minorBidi"/>
                <w:color w:val="auto"/>
              </w:rPr>
              <w:t>practising techniques to improve expertise, for example handling animals, cutting and joining materials such as metal, textiles, timber</w:t>
            </w:r>
          </w:p>
          <w:p w14:paraId="3F65D2A6" w14:textId="3D37D79D" w:rsidR="000D7A4F" w:rsidRPr="000D7A4F" w:rsidRDefault="000D7A4F" w:rsidP="00F416B9">
            <w:pPr>
              <w:pStyle w:val="BodyText"/>
              <w:numPr>
                <w:ilvl w:val="0"/>
                <w:numId w:val="29"/>
              </w:numPr>
              <w:spacing w:before="120" w:after="120" w:line="240" w:lineRule="auto"/>
              <w:ind w:left="312" w:hanging="284"/>
              <w:rPr>
                <w:rFonts w:cstheme="minorBidi"/>
                <w:color w:val="auto"/>
              </w:rPr>
            </w:pPr>
            <w:r w:rsidRPr="000D7A4F">
              <w:rPr>
                <w:rFonts w:cstheme="minorBidi"/>
                <w:color w:val="auto"/>
              </w:rPr>
              <w:t>developing technical production skills (techniques) and safe independent inclusive working practices to produce quality solutions designed for sustainability</w:t>
            </w:r>
          </w:p>
          <w:p w14:paraId="2FCF6E9A" w14:textId="3F2A1C02" w:rsidR="000D7A4F" w:rsidRPr="000D7A4F" w:rsidRDefault="000D7A4F" w:rsidP="00F416B9">
            <w:pPr>
              <w:pStyle w:val="BodyText"/>
              <w:numPr>
                <w:ilvl w:val="0"/>
                <w:numId w:val="29"/>
              </w:numPr>
              <w:spacing w:before="120" w:after="120" w:line="240" w:lineRule="auto"/>
              <w:ind w:left="312" w:hanging="284"/>
              <w:rPr>
                <w:rFonts w:cstheme="minorBidi"/>
                <w:color w:val="auto"/>
              </w:rPr>
            </w:pPr>
            <w:r w:rsidRPr="000D7A4F">
              <w:rPr>
                <w:rFonts w:cstheme="minorBidi"/>
                <w:color w:val="auto"/>
              </w:rPr>
              <w:t xml:space="preserve">identifying and managing risks in the development of various projects, for example working safely, responsibly, cooperatively and ethically on design projects; assessing and responding to uncertainty and risk in relation to long-term health and environmental impacts, for example ensuring appropriate </w:t>
            </w:r>
            <w:r w:rsidRPr="000D7A4F">
              <w:rPr>
                <w:rFonts w:cstheme="minorBidi"/>
                <w:color w:val="auto"/>
              </w:rPr>
              <w:lastRenderedPageBreak/>
              <w:t>personal protective equipment (PPE) is worn or that ventilation is appropriate where solvents, glues or 3D printers are used</w:t>
            </w:r>
          </w:p>
          <w:p w14:paraId="0E53E08D" w14:textId="3EDC7E01" w:rsidR="00483A1E" w:rsidRPr="3D7738DD" w:rsidRDefault="000D7A4F" w:rsidP="00F416B9">
            <w:pPr>
              <w:pStyle w:val="BodyText"/>
              <w:numPr>
                <w:ilvl w:val="0"/>
                <w:numId w:val="29"/>
              </w:numPr>
              <w:spacing w:before="120" w:after="120" w:line="240" w:lineRule="auto"/>
              <w:ind w:left="312" w:hanging="284"/>
              <w:rPr>
                <w:rFonts w:cstheme="minorBidi"/>
                <w:color w:val="auto"/>
              </w:rPr>
            </w:pPr>
            <w:r w:rsidRPr="000D7A4F">
              <w:rPr>
                <w:rFonts w:cstheme="minorBidi"/>
                <w:color w:val="auto"/>
              </w:rPr>
              <w:t xml:space="preserve">considering how to improve technical expertise required to use tools or equipment needed to design a solution, for example using an online tutorial to learn to use software for design or production </w:t>
            </w:r>
          </w:p>
        </w:tc>
      </w:tr>
      <w:tr w:rsidR="00483A1E" w:rsidRPr="008B6417" w14:paraId="1CE42954" w14:textId="77777777" w:rsidTr="4E2CE9BF">
        <w:tc>
          <w:tcPr>
            <w:tcW w:w="2418" w:type="dxa"/>
            <w:vMerge/>
          </w:tcPr>
          <w:p w14:paraId="10BD413D" w14:textId="77777777"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65A6286E" w14:textId="77777777"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477C6846" w14:textId="3269FAE0" w:rsidR="00483A1E" w:rsidRPr="00F544A7" w:rsidRDefault="00483A1E" w:rsidP="00B021E5">
            <w:pPr>
              <w:pStyle w:val="ACARAtabletext"/>
              <w:rPr>
                <w:b/>
                <w:i/>
              </w:rPr>
            </w:pPr>
            <w:r w:rsidRPr="00A96428">
              <w:t>Evaluating</w:t>
            </w:r>
          </w:p>
        </w:tc>
        <w:tc>
          <w:tcPr>
            <w:tcW w:w="2885" w:type="dxa"/>
            <w:tcBorders>
              <w:top w:val="single" w:sz="4" w:space="0" w:color="auto"/>
              <w:left w:val="single" w:sz="4" w:space="0" w:color="auto"/>
              <w:bottom w:val="single" w:sz="4" w:space="0" w:color="auto"/>
              <w:right w:val="single" w:sz="4" w:space="0" w:color="auto"/>
            </w:tcBorders>
          </w:tcPr>
          <w:p w14:paraId="06390BA7" w14:textId="469AF915" w:rsidR="00F87CC9" w:rsidRDefault="001E046B" w:rsidP="00F87CC9">
            <w:pPr>
              <w:pStyle w:val="ACARAtabletext"/>
              <w:rPr>
                <w:lang w:val="en-NZ"/>
              </w:rPr>
            </w:pPr>
            <w:r w:rsidRPr="001E046B">
              <w:rPr>
                <w:lang w:val="en-NZ"/>
              </w:rPr>
              <w:t>develop design criteria collaboratively including sustainability to evaluate design ideas, processes and solutions</w:t>
            </w:r>
            <w:r w:rsidR="00FA4484" w:rsidRPr="00FA4484">
              <w:rPr>
                <w:lang w:val="en-NZ"/>
              </w:rPr>
              <w:t xml:space="preserve"> </w:t>
            </w:r>
          </w:p>
          <w:p w14:paraId="0AB9183B" w14:textId="194001CD" w:rsidR="00483A1E" w:rsidRPr="3D7738DD" w:rsidRDefault="0055108E" w:rsidP="00F87CC9">
            <w:pPr>
              <w:pStyle w:val="ACARAtabletext"/>
              <w:rPr>
                <w:lang w:val="en-NZ"/>
              </w:rPr>
            </w:pPr>
            <w:r w:rsidRPr="0055108E">
              <w:rPr>
                <w:lang w:val="en-NZ"/>
              </w:rPr>
              <w:t>AC9TDE8P04</w:t>
            </w:r>
          </w:p>
        </w:tc>
        <w:tc>
          <w:tcPr>
            <w:tcW w:w="7334" w:type="dxa"/>
            <w:tcBorders>
              <w:top w:val="single" w:sz="4" w:space="0" w:color="auto"/>
              <w:left w:val="single" w:sz="4" w:space="0" w:color="auto"/>
              <w:bottom w:val="single" w:sz="4" w:space="0" w:color="auto"/>
              <w:right w:val="single" w:sz="4" w:space="0" w:color="auto"/>
            </w:tcBorders>
          </w:tcPr>
          <w:p w14:paraId="269C6D92" w14:textId="41766CB5" w:rsidR="000D7A4F" w:rsidRPr="000D7A4F" w:rsidRDefault="000D7A4F" w:rsidP="00F416B9">
            <w:pPr>
              <w:pStyle w:val="BodyText"/>
              <w:numPr>
                <w:ilvl w:val="0"/>
                <w:numId w:val="29"/>
              </w:numPr>
              <w:spacing w:before="120" w:after="120" w:line="240" w:lineRule="auto"/>
              <w:ind w:left="312" w:hanging="284"/>
              <w:rPr>
                <w:rFonts w:cstheme="minorBidi"/>
                <w:color w:val="auto"/>
              </w:rPr>
            </w:pPr>
            <w:r w:rsidRPr="000D7A4F">
              <w:rPr>
                <w:rFonts w:cstheme="minorBidi"/>
                <w:color w:val="auto"/>
              </w:rPr>
              <w:t>developing design criteria collaboratively to evaluate designed solutions in terms of accessibility, aesthetics, functionality and sustainability, for example recording design goals from people interviewed as prospective users of the finished product, service or environment or including life cycle assessment criteria</w:t>
            </w:r>
          </w:p>
          <w:p w14:paraId="592D9F3C" w14:textId="773540C1" w:rsidR="000D7A4F" w:rsidRPr="000D7A4F" w:rsidRDefault="000D7A4F" w:rsidP="00F416B9">
            <w:pPr>
              <w:pStyle w:val="BodyText"/>
              <w:numPr>
                <w:ilvl w:val="0"/>
                <w:numId w:val="29"/>
              </w:numPr>
              <w:spacing w:before="120" w:after="120" w:line="240" w:lineRule="auto"/>
              <w:ind w:left="312" w:hanging="284"/>
              <w:rPr>
                <w:rFonts w:cstheme="minorBidi"/>
                <w:color w:val="auto"/>
              </w:rPr>
            </w:pPr>
            <w:r w:rsidRPr="000D7A4F">
              <w:rPr>
                <w:rFonts w:cstheme="minorBidi"/>
                <w:color w:val="auto"/>
              </w:rPr>
              <w:t>re-evaluating, iterating and modifying design processes to improve efficiency and increase production, for example when mass producing a product for an enterprise or improving sustainability</w:t>
            </w:r>
          </w:p>
          <w:p w14:paraId="79E337E4" w14:textId="2CA84621" w:rsidR="00483A1E" w:rsidRPr="00226034" w:rsidRDefault="000D7A4F" w:rsidP="00F416B9">
            <w:pPr>
              <w:pStyle w:val="BodyText"/>
              <w:numPr>
                <w:ilvl w:val="0"/>
                <w:numId w:val="29"/>
              </w:numPr>
              <w:spacing w:before="120" w:after="120" w:line="240" w:lineRule="auto"/>
              <w:ind w:left="312" w:hanging="284"/>
              <w:rPr>
                <w:rFonts w:cstheme="minorBidi"/>
                <w:color w:val="auto"/>
              </w:rPr>
            </w:pPr>
            <w:r w:rsidRPr="000D7A4F">
              <w:rPr>
                <w:rFonts w:cstheme="minorBidi"/>
                <w:color w:val="auto"/>
              </w:rPr>
              <w:t>evaluating designed solutions and processes and transferring new knowledge and skills to future design projects, for example considering project planning skills learnt in producing an engineered product and using them in future projects</w:t>
            </w:r>
          </w:p>
        </w:tc>
      </w:tr>
      <w:tr w:rsidR="00483A1E" w:rsidRPr="008B6417" w14:paraId="6DF46497" w14:textId="77777777" w:rsidTr="4E2CE9BF">
        <w:tc>
          <w:tcPr>
            <w:tcW w:w="2418" w:type="dxa"/>
            <w:vMerge/>
          </w:tcPr>
          <w:p w14:paraId="343F7839" w14:textId="48792DD9" w:rsidR="00483A1E" w:rsidRDefault="00483A1E" w:rsidP="00483A1E">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5521D41C" w14:textId="77777777" w:rsidR="00483A1E" w:rsidRPr="002B7745" w:rsidRDefault="00483A1E" w:rsidP="00483A1E">
            <w:pPr>
              <w:pStyle w:val="ACARA-TableHeadline"/>
              <w:spacing w:before="120" w:after="120"/>
              <w:rPr>
                <w:b/>
                <w:i w:val="0"/>
              </w:rPr>
            </w:pPr>
            <w:r w:rsidRPr="00A96428">
              <w:rPr>
                <w:b/>
                <w:i w:val="0"/>
              </w:rPr>
              <w:t>Processes and production skills</w:t>
            </w:r>
            <w:r w:rsidRPr="002B7745">
              <w:rPr>
                <w:b/>
                <w:i w:val="0"/>
              </w:rPr>
              <w:t xml:space="preserve"> </w:t>
            </w:r>
          </w:p>
          <w:p w14:paraId="01F403AB" w14:textId="0DD3199B" w:rsidR="00483A1E" w:rsidRPr="6B962697" w:rsidRDefault="00483A1E" w:rsidP="00483A1E">
            <w:pPr>
              <w:pStyle w:val="ACARAtabletext"/>
              <w:rPr>
                <w:b/>
                <w:i/>
              </w:rPr>
            </w:pPr>
            <w:r w:rsidRPr="00A96428">
              <w:t>Collaborating and managing</w:t>
            </w:r>
          </w:p>
        </w:tc>
        <w:tc>
          <w:tcPr>
            <w:tcW w:w="2885" w:type="dxa"/>
            <w:tcBorders>
              <w:top w:val="single" w:sz="4" w:space="0" w:color="auto"/>
              <w:left w:val="single" w:sz="4" w:space="0" w:color="auto"/>
              <w:bottom w:val="single" w:sz="4" w:space="0" w:color="auto"/>
              <w:right w:val="single" w:sz="4" w:space="0" w:color="auto"/>
            </w:tcBorders>
          </w:tcPr>
          <w:p w14:paraId="2E951085" w14:textId="77777777" w:rsidR="009773A8" w:rsidRDefault="009773A8" w:rsidP="00F87CC9">
            <w:pPr>
              <w:pStyle w:val="ACARAtabletext"/>
              <w:rPr>
                <w:lang w:val="en-NZ"/>
              </w:rPr>
            </w:pPr>
            <w:r w:rsidRPr="009773A8">
              <w:rPr>
                <w:lang w:val="en-NZ"/>
              </w:rPr>
              <w:t>develop project plans to individually and collaboratively manage time, cost and production of designed solutions</w:t>
            </w:r>
            <w:r w:rsidR="00F673DC" w:rsidRPr="00F673DC">
              <w:rPr>
                <w:lang w:val="en-NZ"/>
              </w:rPr>
              <w:t xml:space="preserve"> </w:t>
            </w:r>
          </w:p>
          <w:p w14:paraId="093D6C40" w14:textId="7F64C4EB" w:rsidR="00483A1E" w:rsidRPr="00882B38" w:rsidRDefault="0055108E" w:rsidP="00F87CC9">
            <w:pPr>
              <w:pStyle w:val="ACARAtabletext"/>
              <w:rPr>
                <w:rStyle w:val="SubtleEmphasis"/>
              </w:rPr>
            </w:pPr>
            <w:r w:rsidRPr="0055108E">
              <w:rPr>
                <w:lang w:val="en-NZ"/>
              </w:rPr>
              <w:t>AC9TDE8P05</w:t>
            </w:r>
          </w:p>
        </w:tc>
        <w:tc>
          <w:tcPr>
            <w:tcW w:w="7334" w:type="dxa"/>
            <w:tcBorders>
              <w:top w:val="single" w:sz="4" w:space="0" w:color="auto"/>
              <w:left w:val="single" w:sz="4" w:space="0" w:color="auto"/>
              <w:bottom w:val="single" w:sz="4" w:space="0" w:color="auto"/>
              <w:right w:val="single" w:sz="4" w:space="0" w:color="auto"/>
            </w:tcBorders>
          </w:tcPr>
          <w:p w14:paraId="11A7A6AF" w14:textId="1FFACCC8" w:rsidR="00E926B2" w:rsidRPr="00E926B2" w:rsidRDefault="00E926B2" w:rsidP="00F416B9">
            <w:pPr>
              <w:pStyle w:val="BodyText"/>
              <w:numPr>
                <w:ilvl w:val="0"/>
                <w:numId w:val="29"/>
              </w:numPr>
              <w:spacing w:before="120" w:after="120" w:line="240" w:lineRule="auto"/>
              <w:ind w:left="312" w:hanging="284"/>
              <w:rPr>
                <w:rFonts w:cstheme="minorBidi"/>
                <w:color w:val="auto"/>
              </w:rPr>
            </w:pPr>
            <w:r w:rsidRPr="00E926B2">
              <w:rPr>
                <w:rFonts w:cstheme="minorBidi"/>
                <w:color w:val="auto"/>
              </w:rPr>
              <w:t>interpreting drawings to plan resources and production steps needed to produce products, services or environments for specific purposes, for example identifying resource requirements from specifications on a labelled drawing and collaboratively developing a detailed procedure</w:t>
            </w:r>
          </w:p>
          <w:p w14:paraId="39E6C689" w14:textId="7A801D8E" w:rsidR="00E926B2" w:rsidRPr="00E926B2" w:rsidRDefault="00E926B2" w:rsidP="00F416B9">
            <w:pPr>
              <w:pStyle w:val="BodyText"/>
              <w:numPr>
                <w:ilvl w:val="0"/>
                <w:numId w:val="29"/>
              </w:numPr>
              <w:spacing w:before="120" w:after="120" w:line="240" w:lineRule="auto"/>
              <w:ind w:left="312" w:hanging="284"/>
              <w:rPr>
                <w:rFonts w:cstheme="minorBidi"/>
                <w:color w:val="auto"/>
              </w:rPr>
            </w:pPr>
            <w:r w:rsidRPr="00E926B2">
              <w:rPr>
                <w:rFonts w:cstheme="minorBidi"/>
                <w:color w:val="auto"/>
              </w:rPr>
              <w:t>identifying risks and how to minimise them, organising time, evaluating decisions and managing resources to ensure successful project completion, for example using digital tools to keep track of tasks, resources, expenses and deadlines</w:t>
            </w:r>
          </w:p>
          <w:p w14:paraId="26CAE749" w14:textId="77777777" w:rsidR="00483A1E" w:rsidRDefault="00E926B2" w:rsidP="00F416B9">
            <w:pPr>
              <w:pStyle w:val="BodyText"/>
              <w:numPr>
                <w:ilvl w:val="0"/>
                <w:numId w:val="29"/>
              </w:numPr>
              <w:spacing w:before="120" w:after="120" w:line="240" w:lineRule="auto"/>
              <w:ind w:left="312" w:hanging="284"/>
              <w:rPr>
                <w:rFonts w:cstheme="minorBidi"/>
                <w:color w:val="auto"/>
              </w:rPr>
            </w:pPr>
            <w:r w:rsidRPr="00E926B2">
              <w:rPr>
                <w:rFonts w:cstheme="minorBidi"/>
                <w:color w:val="auto"/>
              </w:rPr>
              <w:t xml:space="preserve">investigating the time needed for each step of production, for example estimating time allocations on a planning template for the different stages of the design process needed to produce a clock, acoustic speaker or desk lamp using prior knowledge, research and testing </w:t>
            </w:r>
          </w:p>
          <w:p w14:paraId="146E7E6A" w14:textId="007E79BF" w:rsidR="00483A1E" w:rsidRPr="001005FA" w:rsidRDefault="00483A1E" w:rsidP="001B1534">
            <w:pPr>
              <w:pStyle w:val="BodyText"/>
              <w:spacing w:before="120" w:after="120" w:line="240" w:lineRule="auto"/>
              <w:ind w:left="312"/>
              <w:rPr>
                <w:rFonts w:cstheme="minorBidi"/>
                <w:color w:val="auto"/>
              </w:rPr>
            </w:pPr>
          </w:p>
        </w:tc>
      </w:tr>
      <w:tr w:rsidR="005A584F" w:rsidRPr="008B6417" w14:paraId="31B5B306" w14:textId="77777777" w:rsidTr="00C471EE">
        <w:tc>
          <w:tcPr>
            <w:tcW w:w="2418" w:type="dxa"/>
            <w:vMerge w:val="restart"/>
            <w:tcBorders>
              <w:top w:val="single" w:sz="4" w:space="0" w:color="auto"/>
              <w:left w:val="single" w:sz="4" w:space="0" w:color="auto"/>
              <w:right w:val="single" w:sz="4" w:space="0" w:color="auto"/>
            </w:tcBorders>
          </w:tcPr>
          <w:p w14:paraId="1CC7B634" w14:textId="663101DF" w:rsidR="005A584F" w:rsidRDefault="005A584F" w:rsidP="00D768A7">
            <w:pPr>
              <w:pStyle w:val="ACARA-TableHeadline"/>
              <w:spacing w:before="120" w:after="120"/>
              <w:rPr>
                <w:b/>
                <w:bCs w:val="0"/>
                <w:i w:val="0"/>
                <w:iCs/>
              </w:rPr>
            </w:pPr>
            <w:r w:rsidRPr="00C273DA">
              <w:rPr>
                <w:b/>
                <w:bCs w:val="0"/>
                <w:i w:val="0"/>
                <w:iCs/>
              </w:rPr>
              <w:lastRenderedPageBreak/>
              <w:t xml:space="preserve">Digital </w:t>
            </w:r>
            <w:r>
              <w:rPr>
                <w:b/>
                <w:bCs w:val="0"/>
                <w:i w:val="0"/>
                <w:iCs/>
              </w:rPr>
              <w:t>T</w:t>
            </w:r>
            <w:r w:rsidRPr="00C273DA">
              <w:rPr>
                <w:b/>
                <w:bCs w:val="0"/>
                <w:i w:val="0"/>
                <w:iCs/>
              </w:rPr>
              <w:t>echnologies</w:t>
            </w:r>
          </w:p>
        </w:tc>
        <w:tc>
          <w:tcPr>
            <w:tcW w:w="2489" w:type="dxa"/>
            <w:tcBorders>
              <w:top w:val="single" w:sz="4" w:space="0" w:color="auto"/>
              <w:left w:val="single" w:sz="4" w:space="0" w:color="auto"/>
              <w:bottom w:val="single" w:sz="4" w:space="0" w:color="auto"/>
              <w:right w:val="single" w:sz="4" w:space="0" w:color="auto"/>
            </w:tcBorders>
          </w:tcPr>
          <w:p w14:paraId="35553D70" w14:textId="77777777" w:rsidR="00CE6805" w:rsidRPr="002B7745" w:rsidRDefault="00CE6805" w:rsidP="00CE6805">
            <w:pPr>
              <w:pStyle w:val="ACARA-TableHeadline"/>
              <w:spacing w:before="120" w:after="120"/>
              <w:rPr>
                <w:b/>
                <w:i w:val="0"/>
              </w:rPr>
            </w:pPr>
            <w:r w:rsidRPr="00A96428">
              <w:rPr>
                <w:b/>
                <w:i w:val="0"/>
              </w:rPr>
              <w:t>Processes and production skills</w:t>
            </w:r>
            <w:r w:rsidRPr="002B7745">
              <w:rPr>
                <w:b/>
                <w:i w:val="0"/>
              </w:rPr>
              <w:t xml:space="preserve"> </w:t>
            </w:r>
          </w:p>
          <w:p w14:paraId="34A5B1A6" w14:textId="79FF9DA0" w:rsidR="005A584F" w:rsidRPr="6B962697" w:rsidRDefault="00144ACB" w:rsidP="00CE6805">
            <w:pPr>
              <w:pStyle w:val="ACARAtabletext"/>
              <w:rPr>
                <w:b/>
                <w:i/>
              </w:rPr>
            </w:pPr>
            <w:r>
              <w:t>P</w:t>
            </w:r>
            <w:r w:rsidR="009B3317" w:rsidRPr="009B3317">
              <w:t>roducing and implementing</w:t>
            </w:r>
          </w:p>
        </w:tc>
        <w:tc>
          <w:tcPr>
            <w:tcW w:w="2885" w:type="dxa"/>
            <w:tcBorders>
              <w:top w:val="single" w:sz="4" w:space="0" w:color="auto"/>
              <w:left w:val="single" w:sz="4" w:space="0" w:color="auto"/>
              <w:bottom w:val="single" w:sz="4" w:space="0" w:color="auto"/>
              <w:right w:val="single" w:sz="4" w:space="0" w:color="auto"/>
            </w:tcBorders>
          </w:tcPr>
          <w:p w14:paraId="654EFF4B" w14:textId="77777777" w:rsidR="00E13BA7" w:rsidRDefault="00E13BA7" w:rsidP="00D768A7">
            <w:pPr>
              <w:pStyle w:val="ACARAtabletext"/>
            </w:pPr>
            <w:r w:rsidRPr="00E13BA7">
              <w:t>implement, modify and debug programs involving control structures and functions in a general-purpose programming language</w:t>
            </w:r>
          </w:p>
          <w:p w14:paraId="539CEF17" w14:textId="6FDF51B8" w:rsidR="005A584F" w:rsidRPr="00882B38" w:rsidRDefault="00FF2B9A" w:rsidP="00D768A7">
            <w:pPr>
              <w:pStyle w:val="ACARAtabletext"/>
              <w:rPr>
                <w:rStyle w:val="SubtleEmphasis"/>
              </w:rPr>
            </w:pPr>
            <w:r w:rsidRPr="00FF2B9A">
              <w:t>AC9TDI8P09</w:t>
            </w:r>
          </w:p>
        </w:tc>
        <w:tc>
          <w:tcPr>
            <w:tcW w:w="7334" w:type="dxa"/>
            <w:tcBorders>
              <w:top w:val="single" w:sz="4" w:space="0" w:color="auto"/>
              <w:left w:val="single" w:sz="4" w:space="0" w:color="auto"/>
              <w:bottom w:val="single" w:sz="4" w:space="0" w:color="auto"/>
              <w:right w:val="single" w:sz="4" w:space="0" w:color="auto"/>
            </w:tcBorders>
          </w:tcPr>
          <w:p w14:paraId="468D31A0" w14:textId="39095766" w:rsidR="005A584F" w:rsidRPr="00352005" w:rsidRDefault="00F436DA" w:rsidP="00F436DA">
            <w:pPr>
              <w:pStyle w:val="BodyText"/>
              <w:numPr>
                <w:ilvl w:val="0"/>
                <w:numId w:val="29"/>
              </w:numPr>
              <w:spacing w:before="120" w:after="120" w:line="240" w:lineRule="auto"/>
              <w:ind w:left="312" w:hanging="284"/>
              <w:rPr>
                <w:rFonts w:cstheme="minorBidi"/>
                <w:color w:val="auto"/>
              </w:rPr>
            </w:pPr>
            <w:r w:rsidRPr="00F436DA">
              <w:rPr>
                <w:rFonts w:cstheme="minorBidi"/>
                <w:iCs/>
                <w:color w:val="auto"/>
              </w:rPr>
              <w:t xml:space="preserve">writing a program that contains nested control structures to perform more complicated branching and decisions, for example using an IF statement inside a loop to count the warm days from an array containing temperature data only when the temperature for each day is more than </w:t>
            </w:r>
            <w:r w:rsidR="48F1407D" w:rsidRPr="4E2CE9BF">
              <w:rPr>
                <w:rFonts w:cstheme="minorBidi"/>
                <w:color w:val="auto"/>
              </w:rPr>
              <w:t>20</w:t>
            </w:r>
            <w:r w:rsidR="25C14565" w:rsidRPr="4E2CE9BF">
              <w:rPr>
                <w:rFonts w:cstheme="minorBidi"/>
                <w:color w:val="auto"/>
              </w:rPr>
              <w:t xml:space="preserve"> </w:t>
            </w:r>
            <w:r w:rsidR="48F1407D" w:rsidRPr="4E2CE9BF">
              <w:rPr>
                <w:rFonts w:cstheme="minorBidi"/>
                <w:color w:val="auto"/>
              </w:rPr>
              <w:t>degrees</w:t>
            </w:r>
            <w:r w:rsidR="25C14565" w:rsidRPr="4E2CE9BF">
              <w:rPr>
                <w:rFonts w:cstheme="minorBidi"/>
                <w:color w:val="auto"/>
              </w:rPr>
              <w:t xml:space="preserve"> </w:t>
            </w:r>
            <w:r w:rsidR="48F1407D" w:rsidRPr="4E2CE9BF">
              <w:rPr>
                <w:rFonts w:cstheme="minorBidi"/>
                <w:color w:val="auto"/>
              </w:rPr>
              <w:t>Celsius</w:t>
            </w:r>
          </w:p>
        </w:tc>
      </w:tr>
      <w:tr w:rsidR="008C1AF7" w:rsidRPr="008B6417" w14:paraId="0F40781F" w14:textId="77777777" w:rsidTr="4E2CE9BF">
        <w:tc>
          <w:tcPr>
            <w:tcW w:w="2418" w:type="dxa"/>
            <w:vMerge/>
          </w:tcPr>
          <w:p w14:paraId="04AE4F9E" w14:textId="77777777" w:rsidR="008C1AF7" w:rsidRPr="00C273DA" w:rsidRDefault="008C1AF7" w:rsidP="008C1AF7">
            <w:pPr>
              <w:pStyle w:val="ACARA-TableHeadline"/>
              <w:spacing w:before="120" w:after="120"/>
              <w:rPr>
                <w:b/>
                <w:bCs w:val="0"/>
                <w:i w:val="0"/>
                <w:iCs/>
              </w:rPr>
            </w:pPr>
          </w:p>
        </w:tc>
        <w:tc>
          <w:tcPr>
            <w:tcW w:w="2489" w:type="dxa"/>
            <w:tcBorders>
              <w:top w:val="single" w:sz="4" w:space="0" w:color="auto"/>
              <w:left w:val="single" w:sz="4" w:space="0" w:color="auto"/>
              <w:bottom w:val="single" w:sz="4" w:space="0" w:color="auto"/>
              <w:right w:val="single" w:sz="4" w:space="0" w:color="auto"/>
            </w:tcBorders>
          </w:tcPr>
          <w:p w14:paraId="4ED94BAF" w14:textId="77777777" w:rsidR="008C1AF7" w:rsidRPr="002B7745" w:rsidRDefault="008C1AF7" w:rsidP="008C1AF7">
            <w:pPr>
              <w:pStyle w:val="ACARA-TableHeadline"/>
              <w:spacing w:before="120" w:after="120"/>
              <w:rPr>
                <w:b/>
                <w:i w:val="0"/>
              </w:rPr>
            </w:pPr>
            <w:r w:rsidRPr="00A96428">
              <w:rPr>
                <w:b/>
                <w:i w:val="0"/>
              </w:rPr>
              <w:t>Processes and production skills</w:t>
            </w:r>
            <w:r w:rsidRPr="002B7745">
              <w:rPr>
                <w:b/>
                <w:i w:val="0"/>
              </w:rPr>
              <w:t xml:space="preserve"> </w:t>
            </w:r>
          </w:p>
          <w:p w14:paraId="2E311D2B" w14:textId="52897CD7" w:rsidR="008C1AF7" w:rsidRPr="00204022" w:rsidRDefault="00144ACB" w:rsidP="008C1AF7">
            <w:pPr>
              <w:pStyle w:val="ACARAtabletext"/>
              <w:rPr>
                <w:b/>
                <w:i/>
              </w:rPr>
            </w:pPr>
            <w:r>
              <w:t>C</w:t>
            </w:r>
            <w:r w:rsidR="009B3317" w:rsidRPr="009B3317">
              <w:t>ollaborating and managing</w:t>
            </w:r>
          </w:p>
        </w:tc>
        <w:tc>
          <w:tcPr>
            <w:tcW w:w="2885" w:type="dxa"/>
            <w:tcBorders>
              <w:top w:val="single" w:sz="4" w:space="0" w:color="auto"/>
              <w:left w:val="single" w:sz="4" w:space="0" w:color="auto"/>
              <w:bottom w:val="single" w:sz="4" w:space="0" w:color="auto"/>
              <w:right w:val="single" w:sz="4" w:space="0" w:color="auto"/>
            </w:tcBorders>
          </w:tcPr>
          <w:p w14:paraId="3F05330C" w14:textId="77777777" w:rsidR="00E13BA7" w:rsidRDefault="00E13BA7" w:rsidP="008C1AF7">
            <w:pPr>
              <w:pStyle w:val="ACARAtabletext"/>
              <w:rPr>
                <w:lang w:val="en-NZ"/>
              </w:rPr>
            </w:pPr>
            <w:r w:rsidRPr="00E13BA7">
              <w:rPr>
                <w:lang w:val="en-NZ"/>
              </w:rPr>
              <w:t>select and use a range of digital tools efficiently and responsibly to share content online, and plan and manage individual and collaborative agile projects</w:t>
            </w:r>
          </w:p>
          <w:p w14:paraId="2D38BA03" w14:textId="7D263D28" w:rsidR="008C1AF7" w:rsidRDefault="00FF2B9A" w:rsidP="008C1AF7">
            <w:pPr>
              <w:pStyle w:val="ACARAtabletext"/>
            </w:pPr>
            <w:r w:rsidRPr="00FF2B9A">
              <w:rPr>
                <w:lang w:val="en-NZ"/>
              </w:rPr>
              <w:t>AC9TDI8P12</w:t>
            </w:r>
          </w:p>
        </w:tc>
        <w:tc>
          <w:tcPr>
            <w:tcW w:w="7334" w:type="dxa"/>
            <w:tcBorders>
              <w:top w:val="single" w:sz="4" w:space="0" w:color="auto"/>
              <w:left w:val="single" w:sz="4" w:space="0" w:color="auto"/>
              <w:bottom w:val="single" w:sz="4" w:space="0" w:color="auto"/>
              <w:right w:val="single" w:sz="4" w:space="0" w:color="auto"/>
            </w:tcBorders>
          </w:tcPr>
          <w:p w14:paraId="6E205CBD" w14:textId="04BD0BBB" w:rsidR="00A93411" w:rsidRPr="00A93411" w:rsidRDefault="00A93411" w:rsidP="00A93411">
            <w:pPr>
              <w:pStyle w:val="BodyText"/>
              <w:numPr>
                <w:ilvl w:val="0"/>
                <w:numId w:val="29"/>
              </w:numPr>
              <w:spacing w:before="120" w:after="120" w:line="240" w:lineRule="auto"/>
              <w:ind w:left="312" w:hanging="284"/>
              <w:rPr>
                <w:rFonts w:cstheme="minorBidi"/>
                <w:iCs/>
                <w:color w:val="auto"/>
              </w:rPr>
            </w:pPr>
            <w:r w:rsidRPr="00A93411">
              <w:rPr>
                <w:rFonts w:cstheme="minorBidi"/>
                <w:iCs/>
                <w:color w:val="auto"/>
              </w:rPr>
              <w:t>collaborating effectively online using cloud storage, for example setting up and managing a shared space in an online repository to co-develop content for an app which presents and checks safety aspects of working in a specific setting such as a kitchen, lab, workshop or greenhouse</w:t>
            </w:r>
          </w:p>
          <w:p w14:paraId="7444D230" w14:textId="6A92B019" w:rsidR="008C1AF7" w:rsidRPr="3D7738DD" w:rsidRDefault="00A93411" w:rsidP="00A93411">
            <w:pPr>
              <w:pStyle w:val="BodyText"/>
              <w:numPr>
                <w:ilvl w:val="0"/>
                <w:numId w:val="29"/>
              </w:numPr>
              <w:spacing w:before="120" w:after="120" w:line="240" w:lineRule="auto"/>
              <w:ind w:left="312" w:hanging="284"/>
              <w:rPr>
                <w:rStyle w:val="SubtleEmphasis"/>
              </w:rPr>
            </w:pPr>
            <w:r w:rsidRPr="00A93411">
              <w:rPr>
                <w:rFonts w:cstheme="minorBidi"/>
                <w:iCs/>
                <w:color w:val="auto"/>
              </w:rPr>
              <w:t>determining and recording the tasks, responsibilities and timeframes for a collaborative project, for example using a spreadsheet to record tasks and their sequence, critical dates and who is responsible for each task so a project can be finished on time</w:t>
            </w:r>
          </w:p>
        </w:tc>
      </w:tr>
      <w:tr w:rsidR="00A853A3" w:rsidRPr="008B6417" w14:paraId="654869A5" w14:textId="77777777" w:rsidTr="00C471EE">
        <w:tc>
          <w:tcPr>
            <w:tcW w:w="2418" w:type="dxa"/>
            <w:tcBorders>
              <w:top w:val="single" w:sz="4" w:space="0" w:color="auto"/>
              <w:left w:val="single" w:sz="4" w:space="0" w:color="auto"/>
              <w:right w:val="single" w:sz="4" w:space="0" w:color="auto"/>
            </w:tcBorders>
          </w:tcPr>
          <w:p w14:paraId="21D4884A" w14:textId="3BE89998" w:rsidR="00A853A3" w:rsidRPr="00C273DA" w:rsidRDefault="00A853A3" w:rsidP="00A853A3">
            <w:pPr>
              <w:pStyle w:val="ACARA-TableHeadline"/>
              <w:spacing w:before="120" w:after="120"/>
              <w:rPr>
                <w:b/>
                <w:bCs w:val="0"/>
                <w:i w:val="0"/>
                <w:iCs/>
              </w:rPr>
            </w:pPr>
            <w:r>
              <w:rPr>
                <w:b/>
                <w:bCs w:val="0"/>
                <w:i w:val="0"/>
                <w:iCs/>
              </w:rPr>
              <w:t xml:space="preserve">Science </w:t>
            </w:r>
            <w:r w:rsidRPr="002A296C">
              <w:rPr>
                <w:b/>
                <w:i w:val="0"/>
              </w:rPr>
              <w:t>– Year</w:t>
            </w:r>
            <w:r>
              <w:rPr>
                <w:b/>
                <w:i w:val="0"/>
              </w:rPr>
              <w:t xml:space="preserve"> 7</w:t>
            </w:r>
          </w:p>
        </w:tc>
        <w:tc>
          <w:tcPr>
            <w:tcW w:w="2489" w:type="dxa"/>
            <w:tcBorders>
              <w:top w:val="single" w:sz="4" w:space="0" w:color="auto"/>
              <w:left w:val="single" w:sz="4" w:space="0" w:color="auto"/>
              <w:bottom w:val="single" w:sz="4" w:space="0" w:color="auto"/>
              <w:right w:val="single" w:sz="4" w:space="0" w:color="auto"/>
            </w:tcBorders>
          </w:tcPr>
          <w:p w14:paraId="1BB42290" w14:textId="77777777" w:rsidR="00A853A3" w:rsidRPr="007D6A57" w:rsidRDefault="00A853A3" w:rsidP="00A853A3">
            <w:pPr>
              <w:pStyle w:val="ACARA-TableHeadline"/>
              <w:spacing w:before="120" w:after="120"/>
              <w:rPr>
                <w:b/>
                <w:i w:val="0"/>
              </w:rPr>
            </w:pPr>
            <w:r w:rsidRPr="004645FB">
              <w:rPr>
                <w:b/>
                <w:i w:val="0"/>
              </w:rPr>
              <w:t>Science as a human endeavour</w:t>
            </w:r>
          </w:p>
          <w:p w14:paraId="717D4ADB" w14:textId="689EA648" w:rsidR="00A853A3" w:rsidRPr="00204022" w:rsidRDefault="00A853A3" w:rsidP="00A853A3">
            <w:pPr>
              <w:pStyle w:val="ACARAtabletext"/>
              <w:rPr>
                <w:b/>
                <w:i/>
              </w:rPr>
            </w:pPr>
            <w:r w:rsidRPr="004645FB">
              <w:t>Use and influence of science</w:t>
            </w:r>
          </w:p>
        </w:tc>
        <w:tc>
          <w:tcPr>
            <w:tcW w:w="2885" w:type="dxa"/>
            <w:tcBorders>
              <w:top w:val="single" w:sz="4" w:space="0" w:color="auto"/>
              <w:left w:val="single" w:sz="4" w:space="0" w:color="auto"/>
              <w:bottom w:val="single" w:sz="4" w:space="0" w:color="auto"/>
              <w:right w:val="single" w:sz="4" w:space="0" w:color="auto"/>
            </w:tcBorders>
          </w:tcPr>
          <w:p w14:paraId="180A87EB" w14:textId="77777777" w:rsidR="00A853A3" w:rsidRDefault="00A853A3" w:rsidP="00A853A3">
            <w:pPr>
              <w:pStyle w:val="ACARAtabletext"/>
              <w:rPr>
                <w:lang w:val="en-NZ"/>
              </w:rPr>
            </w:pPr>
            <w:r w:rsidRPr="0052064F">
              <w:rPr>
                <w:lang w:val="en-NZ"/>
              </w:rPr>
              <w:t>examine how proposed scientific responses to contemporary issues may impact on society and explore ethical, environmental, social and economic considerations</w:t>
            </w:r>
          </w:p>
          <w:p w14:paraId="6EADBACD" w14:textId="670D00B6" w:rsidR="00A853A3" w:rsidRPr="00EE194B" w:rsidRDefault="00A853A3" w:rsidP="00A853A3">
            <w:pPr>
              <w:pStyle w:val="ACARAtabletext"/>
              <w:rPr>
                <w:lang w:val="en-NZ"/>
              </w:rPr>
            </w:pPr>
            <w:r w:rsidRPr="004B6C05">
              <w:rPr>
                <w:lang w:val="en-NZ"/>
              </w:rPr>
              <w:t>AC9S7H03</w:t>
            </w:r>
          </w:p>
        </w:tc>
        <w:tc>
          <w:tcPr>
            <w:tcW w:w="7334" w:type="dxa"/>
            <w:tcBorders>
              <w:top w:val="single" w:sz="4" w:space="0" w:color="auto"/>
              <w:left w:val="single" w:sz="4" w:space="0" w:color="auto"/>
              <w:bottom w:val="single" w:sz="4" w:space="0" w:color="auto"/>
              <w:right w:val="single" w:sz="4" w:space="0" w:color="auto"/>
            </w:tcBorders>
          </w:tcPr>
          <w:p w14:paraId="704BC365" w14:textId="77777777" w:rsidR="00A853A3" w:rsidRPr="00A40D9F" w:rsidRDefault="00A853A3" w:rsidP="00F416B9">
            <w:pPr>
              <w:pStyle w:val="BodyText"/>
              <w:numPr>
                <w:ilvl w:val="0"/>
                <w:numId w:val="29"/>
              </w:numPr>
              <w:spacing w:before="120" w:after="120" w:line="240" w:lineRule="auto"/>
              <w:ind w:left="312" w:hanging="284"/>
              <w:rPr>
                <w:rFonts w:cstheme="minorBidi"/>
                <w:iCs/>
                <w:color w:val="auto"/>
              </w:rPr>
            </w:pPr>
            <w:r w:rsidRPr="00A40D9F">
              <w:rPr>
                <w:rFonts w:cstheme="minorBidi"/>
                <w:iCs/>
                <w:color w:val="auto"/>
              </w:rPr>
              <w:t>investigating how scientific knowledge that larger reserves are better for maintaining ecosystem function might interact with competing viewpoints, values and interests for land use when planning ecological reserves</w:t>
            </w:r>
          </w:p>
          <w:p w14:paraId="2593FE64" w14:textId="77777777" w:rsidR="00A853A3" w:rsidRPr="00A40D9F" w:rsidRDefault="00A853A3" w:rsidP="00A853A3">
            <w:pPr>
              <w:pStyle w:val="BodyText"/>
              <w:numPr>
                <w:ilvl w:val="0"/>
                <w:numId w:val="29"/>
              </w:numPr>
              <w:spacing w:after="120" w:line="240" w:lineRule="auto"/>
              <w:ind w:left="310" w:hanging="284"/>
              <w:rPr>
                <w:rFonts w:cstheme="minorBidi"/>
                <w:iCs/>
                <w:color w:val="auto"/>
              </w:rPr>
            </w:pPr>
            <w:r w:rsidRPr="00A40D9F">
              <w:rPr>
                <w:rFonts w:cstheme="minorBidi"/>
                <w:iCs/>
                <w:color w:val="auto"/>
              </w:rPr>
              <w:t>examining how laboratory-grown meat might reduce impact on ecosystems and considering any social, ethical and economic implications of developing laboratory-grown meat for wide consumption</w:t>
            </w:r>
          </w:p>
          <w:p w14:paraId="3993102E" w14:textId="77777777" w:rsidR="00A853A3" w:rsidRPr="00A40D9F" w:rsidRDefault="00A853A3" w:rsidP="00A853A3">
            <w:pPr>
              <w:pStyle w:val="BodyText"/>
              <w:numPr>
                <w:ilvl w:val="0"/>
                <w:numId w:val="29"/>
              </w:numPr>
              <w:spacing w:after="120" w:line="240" w:lineRule="auto"/>
              <w:ind w:left="310" w:hanging="284"/>
              <w:rPr>
                <w:rFonts w:cstheme="minorBidi"/>
                <w:iCs/>
                <w:color w:val="auto"/>
              </w:rPr>
            </w:pPr>
            <w:r w:rsidRPr="00A40D9F">
              <w:rPr>
                <w:rFonts w:cstheme="minorBidi"/>
                <w:iCs/>
                <w:color w:val="auto"/>
              </w:rPr>
              <w:t>examining how the use of desalination plants to produce fresh water has impacted marine ecosystems where the desalination plants are located</w:t>
            </w:r>
          </w:p>
          <w:p w14:paraId="59E083FC" w14:textId="77777777" w:rsidR="00A853A3" w:rsidRPr="00A40D9F" w:rsidRDefault="00A853A3" w:rsidP="00A853A3">
            <w:pPr>
              <w:pStyle w:val="BodyText"/>
              <w:numPr>
                <w:ilvl w:val="0"/>
                <w:numId w:val="29"/>
              </w:numPr>
              <w:spacing w:after="120" w:line="240" w:lineRule="auto"/>
              <w:ind w:left="310" w:hanging="284"/>
              <w:rPr>
                <w:rFonts w:cstheme="minorBidi"/>
                <w:iCs/>
                <w:color w:val="auto"/>
              </w:rPr>
            </w:pPr>
            <w:r w:rsidRPr="00A40D9F">
              <w:rPr>
                <w:rFonts w:cstheme="minorBidi"/>
                <w:iCs/>
                <w:color w:val="auto"/>
              </w:rPr>
              <w:t>investigating the contributions of First Nations Australians’ knowledges in the identification of medicinal properties of endemic plants and the ethical, environmental, social and economic implications of others using these knowledges</w:t>
            </w:r>
          </w:p>
          <w:p w14:paraId="19E4456F" w14:textId="15343B22" w:rsidR="00A853A3" w:rsidRPr="00556D52" w:rsidRDefault="00A853A3" w:rsidP="00A853A3">
            <w:pPr>
              <w:pStyle w:val="BodyText"/>
              <w:numPr>
                <w:ilvl w:val="0"/>
                <w:numId w:val="29"/>
              </w:numPr>
              <w:spacing w:before="120" w:after="120" w:line="240" w:lineRule="auto"/>
              <w:ind w:left="312" w:hanging="284"/>
              <w:rPr>
                <w:rStyle w:val="SubtleEmphasis"/>
              </w:rPr>
            </w:pPr>
            <w:r w:rsidRPr="00A40D9F">
              <w:rPr>
                <w:rFonts w:cstheme="minorBidi"/>
                <w:iCs/>
                <w:color w:val="auto"/>
              </w:rPr>
              <w:t>investigating the ethical, environmental, social and economic implications of proposed scientific responses that involve cross-cultural partnerships and build on First Nations Australians’ land management techniques</w:t>
            </w:r>
          </w:p>
        </w:tc>
      </w:tr>
      <w:tr w:rsidR="00A853A3" w:rsidRPr="008B6417" w14:paraId="34DB968F" w14:textId="77777777" w:rsidTr="0065022F">
        <w:trPr>
          <w:trHeight w:val="1349"/>
        </w:trPr>
        <w:tc>
          <w:tcPr>
            <w:tcW w:w="2418" w:type="dxa"/>
            <w:tcBorders>
              <w:top w:val="single" w:sz="4" w:space="0" w:color="auto"/>
              <w:left w:val="single" w:sz="4" w:space="0" w:color="auto"/>
              <w:right w:val="single" w:sz="4" w:space="0" w:color="auto"/>
            </w:tcBorders>
          </w:tcPr>
          <w:p w14:paraId="05D89438" w14:textId="2A5930AD" w:rsidR="00A853A3" w:rsidRPr="004645FB" w:rsidRDefault="00A853A3" w:rsidP="00A853A3">
            <w:pPr>
              <w:pStyle w:val="ACARA-TableHeadline"/>
              <w:spacing w:before="120" w:after="120"/>
              <w:rPr>
                <w:b/>
                <w:bCs w:val="0"/>
                <w:i w:val="0"/>
                <w:iCs/>
              </w:rPr>
            </w:pPr>
            <w:r w:rsidRPr="002A296C">
              <w:rPr>
                <w:b/>
                <w:i w:val="0"/>
              </w:rPr>
              <w:lastRenderedPageBreak/>
              <w:t>Science – Year</w:t>
            </w:r>
            <w:r>
              <w:rPr>
                <w:b/>
                <w:i w:val="0"/>
              </w:rPr>
              <w:t xml:space="preserve"> 8</w:t>
            </w:r>
          </w:p>
        </w:tc>
        <w:tc>
          <w:tcPr>
            <w:tcW w:w="2489" w:type="dxa"/>
            <w:tcBorders>
              <w:top w:val="single" w:sz="4" w:space="0" w:color="auto"/>
              <w:left w:val="single" w:sz="4" w:space="0" w:color="auto"/>
              <w:right w:val="single" w:sz="4" w:space="0" w:color="auto"/>
            </w:tcBorders>
          </w:tcPr>
          <w:p w14:paraId="501CFFC3" w14:textId="77777777" w:rsidR="00A853A3" w:rsidRPr="007D6A57" w:rsidRDefault="00A853A3" w:rsidP="00A853A3">
            <w:pPr>
              <w:pStyle w:val="ACARA-TableHeadline"/>
              <w:spacing w:before="120" w:after="120"/>
              <w:rPr>
                <w:b/>
                <w:i w:val="0"/>
              </w:rPr>
            </w:pPr>
            <w:r w:rsidRPr="004645FB">
              <w:rPr>
                <w:b/>
                <w:i w:val="0"/>
              </w:rPr>
              <w:t>Science as a human endeavour</w:t>
            </w:r>
          </w:p>
          <w:p w14:paraId="60BADD78" w14:textId="038CCBC9" w:rsidR="00A853A3" w:rsidRPr="001C601D" w:rsidRDefault="00A853A3" w:rsidP="00A853A3">
            <w:pPr>
              <w:pStyle w:val="ACARAtabletext"/>
              <w:rPr>
                <w:b/>
                <w:i/>
              </w:rPr>
            </w:pPr>
            <w:r w:rsidRPr="004645FB">
              <w:t>Use and influence of science</w:t>
            </w:r>
          </w:p>
        </w:tc>
        <w:tc>
          <w:tcPr>
            <w:tcW w:w="2885" w:type="dxa"/>
            <w:tcBorders>
              <w:top w:val="single" w:sz="4" w:space="0" w:color="auto"/>
              <w:left w:val="single" w:sz="4" w:space="0" w:color="auto"/>
              <w:right w:val="single" w:sz="4" w:space="0" w:color="auto"/>
            </w:tcBorders>
          </w:tcPr>
          <w:p w14:paraId="0766AE3E" w14:textId="77777777" w:rsidR="00A853A3" w:rsidRDefault="00A853A3" w:rsidP="00A853A3">
            <w:pPr>
              <w:pStyle w:val="ACARAtabletext"/>
              <w:rPr>
                <w:lang w:val="en-NZ"/>
              </w:rPr>
            </w:pPr>
            <w:r w:rsidRPr="00E659E2">
              <w:rPr>
                <w:lang w:val="en-NZ"/>
              </w:rPr>
              <w:t>examine how proposed scientific responses to contemporary issues may impact on society and explore ethical, environmental, social and economic considerations</w:t>
            </w:r>
          </w:p>
          <w:p w14:paraId="7BCF2D1B" w14:textId="093723D1" w:rsidR="00A853A3" w:rsidRPr="00955E5E" w:rsidRDefault="00A853A3" w:rsidP="00A853A3">
            <w:pPr>
              <w:pStyle w:val="ACARAtabletext"/>
              <w:rPr>
                <w:lang w:val="en-NZ"/>
              </w:rPr>
            </w:pPr>
            <w:r w:rsidRPr="00E659E2">
              <w:rPr>
                <w:lang w:val="en-NZ"/>
              </w:rPr>
              <w:t>AC9S8H03</w:t>
            </w:r>
          </w:p>
        </w:tc>
        <w:tc>
          <w:tcPr>
            <w:tcW w:w="7334" w:type="dxa"/>
            <w:tcBorders>
              <w:top w:val="single" w:sz="4" w:space="0" w:color="auto"/>
              <w:left w:val="single" w:sz="4" w:space="0" w:color="auto"/>
              <w:right w:val="single" w:sz="4" w:space="0" w:color="auto"/>
            </w:tcBorders>
          </w:tcPr>
          <w:p w14:paraId="560264A3" w14:textId="1427087E" w:rsidR="00A853A3" w:rsidRPr="0037492F" w:rsidRDefault="00A853A3" w:rsidP="00F416B9">
            <w:pPr>
              <w:pStyle w:val="BodyText"/>
              <w:numPr>
                <w:ilvl w:val="0"/>
                <w:numId w:val="29"/>
              </w:numPr>
              <w:spacing w:before="120" w:after="120" w:line="240" w:lineRule="auto"/>
              <w:ind w:left="312" w:hanging="284"/>
              <w:rPr>
                <w:rFonts w:cstheme="minorBidi"/>
                <w:color w:val="auto"/>
              </w:rPr>
            </w:pPr>
            <w:r w:rsidRPr="00116B67">
              <w:rPr>
                <w:rFonts w:cstheme="minorBidi"/>
                <w:color w:val="auto"/>
              </w:rPr>
              <w:t>exploring how the development of biodegradable materials has led to more sustainable packaging and reduction in landfill</w:t>
            </w:r>
          </w:p>
        </w:tc>
      </w:tr>
      <w:bookmarkEnd w:id="0"/>
      <w:bookmarkEnd w:id="1"/>
      <w:tr w:rsidR="001807C6" w:rsidRPr="00A232E1" w14:paraId="34278AF5" w14:textId="77777777" w:rsidTr="00C471EE">
        <w:tblPrEx>
          <w:tblCellMar>
            <w:top w:w="0" w:type="dxa"/>
            <w:left w:w="108" w:type="dxa"/>
            <w:bottom w:w="0" w:type="dxa"/>
            <w:right w:w="108" w:type="dxa"/>
          </w:tblCellMar>
        </w:tblPrEx>
        <w:trPr>
          <w:trHeight w:val="70"/>
        </w:trPr>
        <w:tc>
          <w:tcPr>
            <w:tcW w:w="2418" w:type="dxa"/>
            <w:vMerge w:val="restart"/>
            <w:hideMark/>
          </w:tcPr>
          <w:p w14:paraId="7BC45720" w14:textId="5DCE8F61" w:rsidR="00C975F6" w:rsidRPr="00625A30" w:rsidRDefault="001807C6" w:rsidP="00625A30">
            <w:pPr>
              <w:pStyle w:val="ACARA-TableHeadline"/>
              <w:spacing w:before="120" w:after="120"/>
              <w:rPr>
                <w:b/>
                <w:i w:val="0"/>
              </w:rPr>
            </w:pPr>
            <w:r w:rsidRPr="00625A30">
              <w:rPr>
                <w:b/>
                <w:i w:val="0"/>
              </w:rPr>
              <w:t xml:space="preserve">Humanities and Social Sciences (HASS) </w:t>
            </w:r>
            <w:r w:rsidR="00625A30" w:rsidRPr="00625A30">
              <w:rPr>
                <w:b/>
                <w:i w:val="0"/>
              </w:rPr>
              <w:t>– Geography</w:t>
            </w:r>
            <w:r w:rsidRPr="00625A30">
              <w:rPr>
                <w:b/>
                <w:i w:val="0"/>
              </w:rPr>
              <w:t xml:space="preserve"> </w:t>
            </w:r>
          </w:p>
          <w:p w14:paraId="640D44F7" w14:textId="1B4D33AE" w:rsidR="001807C6" w:rsidRPr="001807C6" w:rsidRDefault="001807C6" w:rsidP="00625A30">
            <w:pPr>
              <w:pStyle w:val="ACARA-TableHeadline"/>
              <w:spacing w:before="120" w:after="120"/>
              <w:rPr>
                <w:b/>
                <w:bCs w:val="0"/>
                <w:i w:val="0"/>
                <w:iCs/>
              </w:rPr>
            </w:pPr>
            <w:r w:rsidRPr="00625A30">
              <w:rPr>
                <w:b/>
                <w:i w:val="0"/>
              </w:rPr>
              <w:t>Year 7</w:t>
            </w:r>
          </w:p>
        </w:tc>
        <w:tc>
          <w:tcPr>
            <w:tcW w:w="2489" w:type="dxa"/>
            <w:vMerge w:val="restart"/>
            <w:hideMark/>
          </w:tcPr>
          <w:p w14:paraId="31AD3FCF" w14:textId="77777777" w:rsidR="001807C6" w:rsidRPr="00BF00A7" w:rsidRDefault="001807C6" w:rsidP="001807C6">
            <w:pPr>
              <w:pStyle w:val="ACARA-TableHeadline"/>
              <w:spacing w:before="120" w:after="120"/>
              <w:rPr>
                <w:b/>
                <w:i w:val="0"/>
              </w:rPr>
            </w:pPr>
            <w:r w:rsidRPr="00DE486A">
              <w:rPr>
                <w:b/>
                <w:i w:val="0"/>
              </w:rPr>
              <w:t>Knowledge and understanding</w:t>
            </w:r>
          </w:p>
          <w:p w14:paraId="7D9A46EF" w14:textId="5E75C928" w:rsidR="001807C6" w:rsidRPr="00A232E1" w:rsidRDefault="001807C6" w:rsidP="001807C6">
            <w:pPr>
              <w:pStyle w:val="ACARAtabletext"/>
              <w:rPr>
                <w:rFonts w:ascii="Calibri" w:eastAsia="Times New Roman" w:hAnsi="Calibri" w:cs="Calibri"/>
                <w:color w:val="000000"/>
                <w:sz w:val="22"/>
                <w:szCs w:val="22"/>
                <w:lang w:val="en-AU" w:eastAsia="en-AU"/>
              </w:rPr>
            </w:pPr>
            <w:r w:rsidRPr="00DD0E87">
              <w:t>Water in the world</w:t>
            </w:r>
          </w:p>
        </w:tc>
        <w:tc>
          <w:tcPr>
            <w:tcW w:w="2885" w:type="dxa"/>
            <w:hideMark/>
          </w:tcPr>
          <w:p w14:paraId="0491DBEA" w14:textId="77777777" w:rsidR="001807C6" w:rsidRDefault="001807C6" w:rsidP="001807C6">
            <w:pPr>
              <w:pStyle w:val="ACARAtabletext"/>
              <w:rPr>
                <w:szCs w:val="20"/>
                <w:lang w:val="en-NZ"/>
              </w:rPr>
            </w:pPr>
            <w:r w:rsidRPr="00D52C61">
              <w:rPr>
                <w:szCs w:val="20"/>
                <w:lang w:val="en-NZ"/>
              </w:rPr>
              <w:t>the location and distribution of water resources in Australia, their implications, and strategies to manage the sustainability of water</w:t>
            </w:r>
          </w:p>
          <w:p w14:paraId="77A78C69" w14:textId="6AAE65C4" w:rsidR="001807C6" w:rsidRPr="00A232E1" w:rsidRDefault="001807C6" w:rsidP="001807C6">
            <w:pPr>
              <w:pStyle w:val="ACARAtabletext"/>
              <w:rPr>
                <w:lang w:val="en-NZ"/>
              </w:rPr>
            </w:pPr>
            <w:r w:rsidRPr="0054374E">
              <w:rPr>
                <w:szCs w:val="20"/>
                <w:lang w:val="en-NZ"/>
              </w:rPr>
              <w:t>AC9HG7K02</w:t>
            </w:r>
          </w:p>
        </w:tc>
        <w:tc>
          <w:tcPr>
            <w:tcW w:w="7334" w:type="dxa"/>
            <w:hideMark/>
          </w:tcPr>
          <w:p w14:paraId="3F82EE2A" w14:textId="77777777" w:rsidR="001807C6" w:rsidRPr="005C6CBC" w:rsidRDefault="001807C6" w:rsidP="00F416B9">
            <w:pPr>
              <w:pStyle w:val="BodyText"/>
              <w:numPr>
                <w:ilvl w:val="0"/>
                <w:numId w:val="29"/>
              </w:numPr>
              <w:spacing w:before="120" w:after="120" w:line="240" w:lineRule="auto"/>
              <w:ind w:left="312" w:hanging="284"/>
              <w:rPr>
                <w:rFonts w:cstheme="minorBidi"/>
                <w:color w:val="auto"/>
              </w:rPr>
            </w:pPr>
            <w:r w:rsidRPr="005C6CBC">
              <w:rPr>
                <w:rFonts w:cstheme="minorBidi"/>
                <w:color w:val="auto"/>
              </w:rPr>
              <w:t>representing the location of Australia’s water resources, such as surface water and groundwater</w:t>
            </w:r>
          </w:p>
          <w:p w14:paraId="1CF7928F" w14:textId="77777777" w:rsidR="001807C6" w:rsidRPr="005C6CBC" w:rsidRDefault="001807C6" w:rsidP="001807C6">
            <w:pPr>
              <w:pStyle w:val="BodyText"/>
              <w:numPr>
                <w:ilvl w:val="0"/>
                <w:numId w:val="29"/>
              </w:numPr>
              <w:spacing w:after="120" w:line="240" w:lineRule="auto"/>
              <w:ind w:left="310" w:hanging="284"/>
              <w:rPr>
                <w:rFonts w:cstheme="minorBidi"/>
                <w:color w:val="auto"/>
              </w:rPr>
            </w:pPr>
            <w:r w:rsidRPr="005C6CBC">
              <w:rPr>
                <w:rFonts w:cstheme="minorBidi"/>
                <w:color w:val="auto"/>
              </w:rPr>
              <w:t>describing the distribution of Australia’s water resources, and its implications for people; for example, limited access to water for people in rural and remote places and its implications</w:t>
            </w:r>
          </w:p>
          <w:p w14:paraId="60BE2E7F" w14:textId="77777777" w:rsidR="001807C6" w:rsidRPr="005C6CBC" w:rsidRDefault="001807C6" w:rsidP="001807C6">
            <w:pPr>
              <w:pStyle w:val="BodyText"/>
              <w:numPr>
                <w:ilvl w:val="0"/>
                <w:numId w:val="29"/>
              </w:numPr>
              <w:spacing w:after="120" w:line="240" w:lineRule="auto"/>
              <w:ind w:left="310" w:hanging="284"/>
              <w:rPr>
                <w:rFonts w:cstheme="minorBidi"/>
                <w:color w:val="auto"/>
              </w:rPr>
            </w:pPr>
            <w:r w:rsidRPr="005C6CBC">
              <w:rPr>
                <w:rFonts w:cstheme="minorBidi"/>
                <w:color w:val="auto"/>
              </w:rPr>
              <w:t>identifying the causes of variability in water resources or water scarcity; for example, an absolute shortage of water (physical cause), inadequate development of water resources (economic cause), or the ways water is used (such as farming, industry, drinking, washing or watering)</w:t>
            </w:r>
          </w:p>
          <w:p w14:paraId="7B0AA0F7" w14:textId="77777777" w:rsidR="001807C6" w:rsidRPr="005C6CBC" w:rsidRDefault="001807C6" w:rsidP="001807C6">
            <w:pPr>
              <w:pStyle w:val="BodyText"/>
              <w:numPr>
                <w:ilvl w:val="0"/>
                <w:numId w:val="29"/>
              </w:numPr>
              <w:spacing w:after="120" w:line="240" w:lineRule="auto"/>
              <w:ind w:left="310" w:hanging="284"/>
              <w:rPr>
                <w:rFonts w:cstheme="minorBidi"/>
                <w:color w:val="auto"/>
              </w:rPr>
            </w:pPr>
            <w:r w:rsidRPr="005C6CBC">
              <w:rPr>
                <w:rFonts w:cstheme="minorBidi"/>
                <w:color w:val="auto"/>
              </w:rPr>
              <w:t>explaining the factors that contribute to variability in water resources or water scarcity; for example, location, climate, topography, seasonality or evaporation</w:t>
            </w:r>
          </w:p>
          <w:p w14:paraId="61CE13F9" w14:textId="77777777" w:rsidR="001807C6" w:rsidRPr="005C6CBC" w:rsidRDefault="001807C6" w:rsidP="001807C6">
            <w:pPr>
              <w:pStyle w:val="BodyText"/>
              <w:numPr>
                <w:ilvl w:val="0"/>
                <w:numId w:val="29"/>
              </w:numPr>
              <w:spacing w:after="120" w:line="240" w:lineRule="auto"/>
              <w:ind w:left="310" w:hanging="284"/>
              <w:rPr>
                <w:rFonts w:cstheme="minorBidi"/>
                <w:color w:val="auto"/>
              </w:rPr>
            </w:pPr>
            <w:r w:rsidRPr="005C6CBC">
              <w:rPr>
                <w:rFonts w:cstheme="minorBidi"/>
                <w:color w:val="auto"/>
              </w:rPr>
              <w:t>examining why water is a difficult resource for communities to manage and sustain; for example, because of its shared and competing uses, and variability of supply over time</w:t>
            </w:r>
          </w:p>
          <w:p w14:paraId="1970364F" w14:textId="77777777" w:rsidR="001807C6" w:rsidRDefault="001807C6" w:rsidP="001807C6">
            <w:pPr>
              <w:pStyle w:val="BodyText"/>
              <w:numPr>
                <w:ilvl w:val="0"/>
                <w:numId w:val="29"/>
              </w:numPr>
              <w:spacing w:after="120" w:line="240" w:lineRule="auto"/>
              <w:ind w:left="310" w:hanging="284"/>
              <w:rPr>
                <w:rFonts w:cstheme="minorBidi"/>
                <w:color w:val="auto"/>
              </w:rPr>
            </w:pPr>
            <w:r w:rsidRPr="005C6CBC">
              <w:rPr>
                <w:rFonts w:cstheme="minorBidi"/>
                <w:color w:val="auto"/>
              </w:rPr>
              <w:t>examining how a strategy may manage the sustainability of water resources; for example, recycling (“grey water”), stormwater harvesting and re-use, desalination, inter-regional transfer of water and trade in virtual water, and reducing water consumption</w:t>
            </w:r>
          </w:p>
          <w:p w14:paraId="2F113FBB" w14:textId="77777777" w:rsidR="005105CD" w:rsidRDefault="005105CD" w:rsidP="005105CD">
            <w:pPr>
              <w:pStyle w:val="BodyText"/>
              <w:spacing w:after="120" w:line="240" w:lineRule="auto"/>
              <w:rPr>
                <w:rFonts w:cstheme="minorBidi"/>
                <w:color w:val="auto"/>
              </w:rPr>
            </w:pPr>
          </w:p>
          <w:p w14:paraId="385F37CE" w14:textId="77777777" w:rsidR="005105CD" w:rsidRDefault="005105CD" w:rsidP="005105CD">
            <w:pPr>
              <w:pStyle w:val="BodyText"/>
              <w:spacing w:after="120" w:line="240" w:lineRule="auto"/>
              <w:rPr>
                <w:rFonts w:cstheme="minorBidi"/>
                <w:color w:val="auto"/>
              </w:rPr>
            </w:pPr>
          </w:p>
          <w:p w14:paraId="4DF46730" w14:textId="39E11531" w:rsidR="001807C6" w:rsidRPr="00A232E1" w:rsidRDefault="001807C6" w:rsidP="006C3BB5">
            <w:pPr>
              <w:pStyle w:val="BodyText"/>
              <w:spacing w:after="120" w:line="240" w:lineRule="auto"/>
              <w:rPr>
                <w:rFonts w:cstheme="minorBidi"/>
                <w:color w:val="auto"/>
              </w:rPr>
            </w:pPr>
          </w:p>
        </w:tc>
      </w:tr>
      <w:tr w:rsidR="00E45AEC" w:rsidRPr="00A232E1" w14:paraId="48006094" w14:textId="77777777" w:rsidTr="007448FD">
        <w:tblPrEx>
          <w:tblCellMar>
            <w:top w:w="0" w:type="dxa"/>
            <w:left w:w="108" w:type="dxa"/>
            <w:bottom w:w="0" w:type="dxa"/>
            <w:right w:w="108" w:type="dxa"/>
          </w:tblCellMar>
        </w:tblPrEx>
        <w:trPr>
          <w:trHeight w:val="693"/>
        </w:trPr>
        <w:tc>
          <w:tcPr>
            <w:tcW w:w="2418" w:type="dxa"/>
            <w:vMerge/>
            <w:hideMark/>
          </w:tcPr>
          <w:p w14:paraId="6C0AAFC5" w14:textId="77777777" w:rsidR="00E45AEC" w:rsidRPr="00A232E1" w:rsidRDefault="00E45AEC" w:rsidP="006E5F07">
            <w:pPr>
              <w:spacing w:before="0" w:after="0" w:line="240" w:lineRule="auto"/>
              <w:rPr>
                <w:rFonts w:ascii="Calibri" w:eastAsia="Times New Roman" w:hAnsi="Calibri" w:cs="Calibri"/>
                <w:color w:val="000000"/>
                <w:sz w:val="22"/>
                <w:szCs w:val="22"/>
                <w:lang w:val="en-AU" w:eastAsia="en-AU"/>
              </w:rPr>
            </w:pPr>
          </w:p>
        </w:tc>
        <w:tc>
          <w:tcPr>
            <w:tcW w:w="2489" w:type="dxa"/>
            <w:vMerge/>
            <w:hideMark/>
          </w:tcPr>
          <w:p w14:paraId="0E257B07" w14:textId="6E048C46" w:rsidR="00E45AEC" w:rsidRPr="00A232E1" w:rsidRDefault="00E45AEC" w:rsidP="006E5F07">
            <w:pPr>
              <w:pStyle w:val="ACARAtabletext"/>
              <w:rPr>
                <w:rFonts w:ascii="Calibri" w:eastAsia="Times New Roman" w:hAnsi="Calibri" w:cs="Calibri"/>
                <w:color w:val="000000"/>
                <w:sz w:val="22"/>
                <w:szCs w:val="22"/>
                <w:lang w:val="en-AU" w:eastAsia="en-AU"/>
              </w:rPr>
            </w:pPr>
          </w:p>
        </w:tc>
        <w:tc>
          <w:tcPr>
            <w:tcW w:w="2885" w:type="dxa"/>
            <w:hideMark/>
          </w:tcPr>
          <w:p w14:paraId="732823B2" w14:textId="70232BD0" w:rsidR="00E45AEC" w:rsidRPr="00FD6279" w:rsidRDefault="00DA5A13" w:rsidP="006E5F07">
            <w:pPr>
              <w:pStyle w:val="ACARAtabletext"/>
              <w:rPr>
                <w:szCs w:val="20"/>
                <w:lang w:val="en-NZ"/>
              </w:rPr>
            </w:pPr>
            <w:r w:rsidRPr="00DA5A13">
              <w:rPr>
                <w:szCs w:val="20"/>
                <w:lang w:val="en-NZ"/>
              </w:rPr>
              <w:t>the causes and impacts of an atmospheric or hydrological hazard, and responses from communities and governments</w:t>
            </w:r>
          </w:p>
          <w:p w14:paraId="088C04AE" w14:textId="6C6C7D97" w:rsidR="00E45AEC" w:rsidRPr="00A232E1" w:rsidRDefault="00AE13DE" w:rsidP="006E5F07">
            <w:pPr>
              <w:pStyle w:val="ACARAtabletext"/>
              <w:rPr>
                <w:lang w:val="en-NZ"/>
              </w:rPr>
            </w:pPr>
            <w:r w:rsidRPr="00AE13DE">
              <w:rPr>
                <w:szCs w:val="20"/>
                <w:lang w:val="en-NZ"/>
              </w:rPr>
              <w:t>AC9HG7K04</w:t>
            </w:r>
          </w:p>
        </w:tc>
        <w:tc>
          <w:tcPr>
            <w:tcW w:w="7334" w:type="dxa"/>
            <w:hideMark/>
          </w:tcPr>
          <w:p w14:paraId="1DFCCF0B" w14:textId="481FD369" w:rsidR="001920AF" w:rsidRPr="001920AF" w:rsidRDefault="001920AF" w:rsidP="00F416B9">
            <w:pPr>
              <w:pStyle w:val="BodyText"/>
              <w:numPr>
                <w:ilvl w:val="0"/>
                <w:numId w:val="29"/>
              </w:numPr>
              <w:spacing w:before="120" w:after="120" w:line="240" w:lineRule="auto"/>
              <w:ind w:left="312" w:hanging="284"/>
              <w:rPr>
                <w:rFonts w:cstheme="minorBidi"/>
                <w:color w:val="auto"/>
              </w:rPr>
            </w:pPr>
            <w:r w:rsidRPr="001920AF">
              <w:rPr>
                <w:rFonts w:cstheme="minorBidi"/>
                <w:color w:val="auto"/>
              </w:rPr>
              <w:t>explaining the environmental processes that cause a hazard, such as drought, storms, tropical cyclones or floods</w:t>
            </w:r>
          </w:p>
          <w:p w14:paraId="36ADF826" w14:textId="70E40EFB" w:rsidR="001920AF" w:rsidRPr="001920AF" w:rsidRDefault="001920AF" w:rsidP="001920AF">
            <w:pPr>
              <w:pStyle w:val="BodyText"/>
              <w:numPr>
                <w:ilvl w:val="0"/>
                <w:numId w:val="29"/>
              </w:numPr>
              <w:spacing w:after="120" w:line="240" w:lineRule="auto"/>
              <w:ind w:left="310" w:hanging="284"/>
              <w:rPr>
                <w:rFonts w:cstheme="minorBidi"/>
                <w:color w:val="auto"/>
              </w:rPr>
            </w:pPr>
            <w:r w:rsidRPr="001920AF">
              <w:rPr>
                <w:rFonts w:cstheme="minorBidi"/>
                <w:color w:val="auto"/>
              </w:rPr>
              <w:t>explaining how the impacts of a hazard on people and the environment are influenced by environmental, social or economic factors</w:t>
            </w:r>
          </w:p>
          <w:p w14:paraId="17A6E8F4" w14:textId="44F99607" w:rsidR="001920AF" w:rsidRPr="001920AF" w:rsidRDefault="001920AF" w:rsidP="001920AF">
            <w:pPr>
              <w:pStyle w:val="BodyText"/>
              <w:numPr>
                <w:ilvl w:val="0"/>
                <w:numId w:val="29"/>
              </w:numPr>
              <w:spacing w:after="120" w:line="240" w:lineRule="auto"/>
              <w:ind w:left="310" w:hanging="284"/>
              <w:rPr>
                <w:rFonts w:cstheme="minorBidi"/>
                <w:color w:val="auto"/>
              </w:rPr>
            </w:pPr>
            <w:r w:rsidRPr="001920AF">
              <w:rPr>
                <w:rFonts w:cstheme="minorBidi"/>
                <w:color w:val="auto"/>
              </w:rPr>
              <w:t>identifying examples of responses to a hazard from the community and the government at the local scale, and identifying practices that increased effectiveness</w:t>
            </w:r>
          </w:p>
          <w:p w14:paraId="7E9C29E6" w14:textId="794395C7" w:rsidR="00E45AEC" w:rsidRPr="00A232E1" w:rsidRDefault="001920AF" w:rsidP="001920AF">
            <w:pPr>
              <w:pStyle w:val="BodyText"/>
              <w:numPr>
                <w:ilvl w:val="0"/>
                <w:numId w:val="29"/>
              </w:numPr>
              <w:spacing w:after="120" w:line="240" w:lineRule="auto"/>
              <w:ind w:left="310" w:hanging="284"/>
              <w:rPr>
                <w:rFonts w:cstheme="minorBidi"/>
                <w:color w:val="auto"/>
              </w:rPr>
            </w:pPr>
            <w:r w:rsidRPr="001920AF">
              <w:rPr>
                <w:rFonts w:cstheme="minorBidi"/>
                <w:color w:val="auto"/>
              </w:rPr>
              <w:t>reflecting on the principles of prevention, mitigation and preparedness in responses from the community and the government to explain how the impact of a hazard can be reduced</w:t>
            </w:r>
          </w:p>
        </w:tc>
      </w:tr>
      <w:tr w:rsidR="00BA4D66" w:rsidRPr="00A232E1" w14:paraId="58FBA871" w14:textId="77777777" w:rsidTr="00E45AEC">
        <w:tblPrEx>
          <w:tblCellMar>
            <w:top w:w="0" w:type="dxa"/>
            <w:left w:w="108" w:type="dxa"/>
            <w:bottom w:w="0" w:type="dxa"/>
            <w:right w:w="108" w:type="dxa"/>
          </w:tblCellMar>
        </w:tblPrEx>
        <w:trPr>
          <w:trHeight w:val="552"/>
        </w:trPr>
        <w:tc>
          <w:tcPr>
            <w:tcW w:w="2418" w:type="dxa"/>
            <w:vMerge/>
          </w:tcPr>
          <w:p w14:paraId="22B8573F" w14:textId="77777777" w:rsidR="00BA4D66" w:rsidRPr="00A232E1" w:rsidRDefault="00BA4D66" w:rsidP="006E5F07">
            <w:pPr>
              <w:spacing w:before="0" w:after="0" w:line="240" w:lineRule="auto"/>
              <w:rPr>
                <w:rFonts w:ascii="Calibri" w:eastAsia="Times New Roman" w:hAnsi="Calibri" w:cs="Calibri"/>
                <w:color w:val="000000"/>
                <w:sz w:val="22"/>
                <w:szCs w:val="22"/>
                <w:lang w:val="en-AU" w:eastAsia="en-AU"/>
              </w:rPr>
            </w:pPr>
          </w:p>
        </w:tc>
        <w:tc>
          <w:tcPr>
            <w:tcW w:w="2489" w:type="dxa"/>
            <w:vMerge w:val="restart"/>
            <w:hideMark/>
          </w:tcPr>
          <w:p w14:paraId="3A75E13C" w14:textId="77777777" w:rsidR="00BA4D66" w:rsidRPr="00BF00A7" w:rsidRDefault="00BA4D66" w:rsidP="006E5F07">
            <w:pPr>
              <w:pStyle w:val="ACARA-TableHeadline"/>
              <w:spacing w:before="120" w:after="120"/>
              <w:rPr>
                <w:b/>
                <w:i w:val="0"/>
              </w:rPr>
            </w:pPr>
            <w:r w:rsidRPr="00DE486A">
              <w:rPr>
                <w:b/>
                <w:i w:val="0"/>
              </w:rPr>
              <w:t>Skills</w:t>
            </w:r>
            <w:r w:rsidRPr="00BF00A7">
              <w:rPr>
                <w:b/>
                <w:i w:val="0"/>
              </w:rPr>
              <w:t xml:space="preserve"> </w:t>
            </w:r>
          </w:p>
          <w:p w14:paraId="020D2696" w14:textId="7119E7D6" w:rsidR="00BA4D66" w:rsidRPr="00A232E1" w:rsidRDefault="00BA4D66" w:rsidP="006E5F07">
            <w:pPr>
              <w:pStyle w:val="ACARAtabletext"/>
              <w:rPr>
                <w:rFonts w:ascii="Calibri" w:eastAsia="Times New Roman" w:hAnsi="Calibri" w:cs="Calibri"/>
                <w:color w:val="000000"/>
                <w:sz w:val="22"/>
                <w:szCs w:val="22"/>
                <w:lang w:val="en-AU" w:eastAsia="en-AU"/>
              </w:rPr>
            </w:pPr>
            <w:r w:rsidRPr="00BA4D66">
              <w:t>Questioning and researching using geographical methods</w:t>
            </w:r>
          </w:p>
        </w:tc>
        <w:tc>
          <w:tcPr>
            <w:tcW w:w="2885" w:type="dxa"/>
            <w:hideMark/>
          </w:tcPr>
          <w:p w14:paraId="0E594010" w14:textId="77777777" w:rsidR="00C47CFC" w:rsidRDefault="00C47CFC" w:rsidP="006E5F07">
            <w:pPr>
              <w:pStyle w:val="ACARAtabletext"/>
              <w:rPr>
                <w:szCs w:val="20"/>
                <w:lang w:val="en-NZ"/>
              </w:rPr>
            </w:pPr>
            <w:r w:rsidRPr="00C47CFC">
              <w:rPr>
                <w:szCs w:val="20"/>
                <w:lang w:val="en-NZ"/>
              </w:rPr>
              <w:t>develop questions for a geographical inquiry related to a phenomenon or challenge</w:t>
            </w:r>
          </w:p>
          <w:p w14:paraId="5C07FF42" w14:textId="76C8BF21" w:rsidR="00BA4D66" w:rsidRPr="00A232E1" w:rsidRDefault="00C47CFC" w:rsidP="006E5F07">
            <w:pPr>
              <w:pStyle w:val="ACARAtabletext"/>
              <w:rPr>
                <w:lang w:val="en-NZ"/>
              </w:rPr>
            </w:pPr>
            <w:r w:rsidRPr="00C47CFC">
              <w:rPr>
                <w:szCs w:val="20"/>
                <w:lang w:val="en-NZ"/>
              </w:rPr>
              <w:t>AC9HG7S01</w:t>
            </w:r>
          </w:p>
        </w:tc>
        <w:tc>
          <w:tcPr>
            <w:tcW w:w="7334" w:type="dxa"/>
            <w:hideMark/>
          </w:tcPr>
          <w:p w14:paraId="75309468" w14:textId="6FBB272A" w:rsidR="00F518EF" w:rsidRPr="00F518EF" w:rsidRDefault="00F518EF" w:rsidP="00F416B9">
            <w:pPr>
              <w:pStyle w:val="BodyText"/>
              <w:numPr>
                <w:ilvl w:val="0"/>
                <w:numId w:val="29"/>
              </w:numPr>
              <w:spacing w:before="120" w:after="120" w:line="240" w:lineRule="auto"/>
              <w:ind w:left="312" w:hanging="284"/>
              <w:rPr>
                <w:rFonts w:cstheme="minorBidi"/>
                <w:color w:val="auto"/>
              </w:rPr>
            </w:pPr>
            <w:r w:rsidRPr="00F518EF">
              <w:rPr>
                <w:rFonts w:cstheme="minorBidi"/>
                <w:color w:val="auto"/>
              </w:rPr>
              <w:t>developing questions to investigate why a geographical phenomenon has changed or a challenge may arise; for example, the causes of water scarcity in different places, or measuring the liveability of a place and the factors affecting the liveability of a place</w:t>
            </w:r>
          </w:p>
          <w:p w14:paraId="3D2F41CA" w14:textId="63BA6179" w:rsidR="00BA4D66" w:rsidRPr="00A232E1" w:rsidRDefault="00F518EF" w:rsidP="00F416B9">
            <w:pPr>
              <w:pStyle w:val="BodyText"/>
              <w:numPr>
                <w:ilvl w:val="0"/>
                <w:numId w:val="29"/>
              </w:numPr>
              <w:spacing w:before="120" w:after="120" w:line="240" w:lineRule="auto"/>
              <w:ind w:left="312" w:hanging="284"/>
              <w:rPr>
                <w:rFonts w:cstheme="minorBidi"/>
                <w:color w:val="auto"/>
              </w:rPr>
            </w:pPr>
            <w:r w:rsidRPr="00F518EF">
              <w:rPr>
                <w:rFonts w:cstheme="minorBidi"/>
                <w:color w:val="auto"/>
              </w:rPr>
              <w:t>planning an investigation of a geographical phenomenon or challenge being studied, using digital planning tools; for example, analysing statistics on variation in water quantity and quality over time in Central Australia, or using fieldwork to survey perceptions of the liveability of a local place</w:t>
            </w:r>
          </w:p>
        </w:tc>
      </w:tr>
      <w:tr w:rsidR="00BA4D66" w:rsidRPr="00A232E1" w14:paraId="6E19DEE0" w14:textId="77777777" w:rsidTr="00A73012">
        <w:tblPrEx>
          <w:tblCellMar>
            <w:top w:w="0" w:type="dxa"/>
            <w:left w:w="108" w:type="dxa"/>
            <w:bottom w:w="0" w:type="dxa"/>
            <w:right w:w="108" w:type="dxa"/>
          </w:tblCellMar>
        </w:tblPrEx>
        <w:trPr>
          <w:trHeight w:val="1004"/>
        </w:trPr>
        <w:tc>
          <w:tcPr>
            <w:tcW w:w="2418" w:type="dxa"/>
            <w:vMerge/>
          </w:tcPr>
          <w:p w14:paraId="023041A6" w14:textId="77777777" w:rsidR="00BA4D66" w:rsidRPr="00A232E1" w:rsidRDefault="00BA4D66" w:rsidP="006E5F07">
            <w:pPr>
              <w:spacing w:before="0" w:after="0" w:line="240" w:lineRule="auto"/>
              <w:rPr>
                <w:rFonts w:ascii="Calibri" w:eastAsia="Times New Roman" w:hAnsi="Calibri" w:cs="Calibri"/>
                <w:color w:val="000000"/>
                <w:sz w:val="22"/>
                <w:szCs w:val="22"/>
                <w:lang w:val="en-AU" w:eastAsia="en-AU"/>
              </w:rPr>
            </w:pPr>
          </w:p>
        </w:tc>
        <w:tc>
          <w:tcPr>
            <w:tcW w:w="2489" w:type="dxa"/>
            <w:vMerge/>
            <w:hideMark/>
          </w:tcPr>
          <w:p w14:paraId="6371CF98" w14:textId="4281D970" w:rsidR="00BA4D66" w:rsidRPr="00A232E1" w:rsidRDefault="00BA4D66" w:rsidP="006E5F07">
            <w:pPr>
              <w:pStyle w:val="ACARAtabletext"/>
              <w:rPr>
                <w:rFonts w:ascii="Calibri" w:eastAsia="Times New Roman" w:hAnsi="Calibri" w:cs="Calibri"/>
                <w:color w:val="000000"/>
                <w:sz w:val="22"/>
                <w:szCs w:val="22"/>
                <w:lang w:val="en-AU" w:eastAsia="en-AU"/>
              </w:rPr>
            </w:pPr>
          </w:p>
        </w:tc>
        <w:tc>
          <w:tcPr>
            <w:tcW w:w="2885" w:type="dxa"/>
            <w:hideMark/>
          </w:tcPr>
          <w:p w14:paraId="3622292B" w14:textId="47AC01D1" w:rsidR="00BA4D66" w:rsidRDefault="00F518EF" w:rsidP="00152FEF">
            <w:pPr>
              <w:pStyle w:val="ACARAtabletext"/>
              <w:rPr>
                <w:szCs w:val="20"/>
                <w:lang w:val="en-NZ"/>
              </w:rPr>
            </w:pPr>
            <w:r w:rsidRPr="00F518EF">
              <w:rPr>
                <w:szCs w:val="20"/>
                <w:lang w:val="en-NZ"/>
              </w:rPr>
              <w:t>collect, organise and represent data and information from primary research methods, including fieldwork and secondary research materials, using geospatial technologies and digital tools as appropriate</w:t>
            </w:r>
            <w:r w:rsidR="00CE6665">
              <w:rPr>
                <w:szCs w:val="20"/>
                <w:lang w:val="en-NZ"/>
              </w:rPr>
              <w:t xml:space="preserve"> </w:t>
            </w:r>
          </w:p>
          <w:p w14:paraId="4FF1E8A2" w14:textId="242830D5" w:rsidR="00BA4D66" w:rsidRPr="00A232E1" w:rsidRDefault="00C47CFC" w:rsidP="00152FEF">
            <w:pPr>
              <w:pStyle w:val="ACARAtabletext"/>
              <w:rPr>
                <w:szCs w:val="20"/>
                <w:lang w:val="en-NZ"/>
              </w:rPr>
            </w:pPr>
            <w:r w:rsidRPr="00C47CFC">
              <w:rPr>
                <w:szCs w:val="20"/>
                <w:lang w:val="en-NZ"/>
              </w:rPr>
              <w:t>AC9HG7S02</w:t>
            </w:r>
          </w:p>
        </w:tc>
        <w:tc>
          <w:tcPr>
            <w:tcW w:w="7334" w:type="dxa"/>
            <w:hideMark/>
          </w:tcPr>
          <w:p w14:paraId="4F33B982" w14:textId="4BA6C497" w:rsidR="00A44B81" w:rsidRPr="00A44B81" w:rsidRDefault="00A44B81" w:rsidP="00F416B9">
            <w:pPr>
              <w:pStyle w:val="BodyText"/>
              <w:numPr>
                <w:ilvl w:val="0"/>
                <w:numId w:val="29"/>
              </w:numPr>
              <w:spacing w:before="120" w:after="120" w:line="240" w:lineRule="auto"/>
              <w:ind w:left="312" w:hanging="284"/>
              <w:rPr>
                <w:rFonts w:cstheme="minorBidi"/>
                <w:color w:val="auto"/>
              </w:rPr>
            </w:pPr>
            <w:r w:rsidRPr="00A44B81">
              <w:rPr>
                <w:rFonts w:cstheme="minorBidi"/>
                <w:color w:val="auto"/>
              </w:rPr>
              <w:t>collecting relevant secondary research materials, such as print and online publications, photographs and images, using advanced search functions; for example, “allintitle: community opinion on water scarcity in Australia” or “Australia’s most liveable city”</w:t>
            </w:r>
          </w:p>
          <w:p w14:paraId="6FCEDDA4" w14:textId="0E60990E" w:rsidR="00BA4D66" w:rsidRPr="00A232E1" w:rsidRDefault="00A44B81" w:rsidP="00F416B9">
            <w:pPr>
              <w:pStyle w:val="BodyText"/>
              <w:numPr>
                <w:ilvl w:val="0"/>
                <w:numId w:val="29"/>
              </w:numPr>
              <w:spacing w:before="120" w:after="120" w:line="240" w:lineRule="auto"/>
              <w:ind w:left="312" w:hanging="284"/>
              <w:rPr>
                <w:rFonts w:cstheme="minorBidi"/>
                <w:color w:val="auto"/>
              </w:rPr>
            </w:pPr>
            <w:r w:rsidRPr="00A44B81">
              <w:rPr>
                <w:rFonts w:cstheme="minorBidi"/>
                <w:color w:val="auto"/>
              </w:rPr>
              <w:t>representing spatial distribution of different types of geographical phenomena by constructing appropriate maps at different scales that conform to cartographic conventions, for example using computer mapping to show the spatial distribution of impacts of hydrological hazards on environments</w:t>
            </w:r>
          </w:p>
        </w:tc>
      </w:tr>
    </w:tbl>
    <w:p w14:paraId="014DA288" w14:textId="77777777" w:rsidR="00273051" w:rsidRDefault="00273051">
      <w:r>
        <w:br w:type="page"/>
      </w:r>
    </w:p>
    <w:tbl>
      <w:tblPr>
        <w:tblStyle w:val="TableGrid"/>
        <w:tblW w:w="0" w:type="auto"/>
        <w:tblLayout w:type="fixed"/>
        <w:tblLook w:val="04A0" w:firstRow="1" w:lastRow="0" w:firstColumn="1" w:lastColumn="0" w:noHBand="0" w:noVBand="1"/>
        <w:tblCaption w:val="Table of comparative information for Health and Physical Education Foundation Year 7 "/>
      </w:tblPr>
      <w:tblGrid>
        <w:gridCol w:w="2418"/>
        <w:gridCol w:w="2489"/>
        <w:gridCol w:w="2885"/>
        <w:gridCol w:w="7334"/>
      </w:tblGrid>
      <w:tr w:rsidR="003F7CD0" w:rsidRPr="00A232E1" w14:paraId="2879915B" w14:textId="77777777" w:rsidTr="00E45AEC">
        <w:trPr>
          <w:trHeight w:val="410"/>
        </w:trPr>
        <w:tc>
          <w:tcPr>
            <w:tcW w:w="2418" w:type="dxa"/>
            <w:vMerge w:val="restart"/>
          </w:tcPr>
          <w:p w14:paraId="6AFC6C0C" w14:textId="4CD77919" w:rsidR="003F7CD0" w:rsidRPr="00A232E1" w:rsidRDefault="003F7CD0" w:rsidP="003F7CD0">
            <w:pPr>
              <w:spacing w:before="0" w:after="0" w:line="240" w:lineRule="auto"/>
              <w:rPr>
                <w:rFonts w:ascii="Calibri" w:eastAsia="Times New Roman" w:hAnsi="Calibri" w:cs="Calibri"/>
                <w:color w:val="000000"/>
                <w:sz w:val="22"/>
                <w:szCs w:val="22"/>
                <w:lang w:val="en-AU" w:eastAsia="en-AU"/>
              </w:rPr>
            </w:pPr>
          </w:p>
        </w:tc>
        <w:tc>
          <w:tcPr>
            <w:tcW w:w="2489" w:type="dxa"/>
          </w:tcPr>
          <w:p w14:paraId="5F1A6DB5" w14:textId="77777777" w:rsidR="003F7CD0" w:rsidRPr="00BF00A7" w:rsidRDefault="003F7CD0" w:rsidP="003F7CD0">
            <w:pPr>
              <w:pStyle w:val="ACARA-TableHeadline"/>
              <w:spacing w:before="120" w:after="120"/>
              <w:rPr>
                <w:b/>
                <w:i w:val="0"/>
              </w:rPr>
            </w:pPr>
            <w:r w:rsidRPr="00DE486A">
              <w:rPr>
                <w:b/>
                <w:i w:val="0"/>
              </w:rPr>
              <w:t>Skills</w:t>
            </w:r>
            <w:r w:rsidRPr="00BF00A7">
              <w:rPr>
                <w:b/>
                <w:i w:val="0"/>
              </w:rPr>
              <w:t xml:space="preserve"> </w:t>
            </w:r>
          </w:p>
          <w:p w14:paraId="70C9FD2C" w14:textId="285BB48C" w:rsidR="003F7CD0" w:rsidRPr="00DE486A" w:rsidRDefault="00A23D97" w:rsidP="003F7CD0">
            <w:pPr>
              <w:pStyle w:val="ACARAtabletext"/>
              <w:rPr>
                <w:b/>
                <w:i/>
              </w:rPr>
            </w:pPr>
            <w:r w:rsidRPr="00A23D97">
              <w:t>Interpreting and analysing geographical data and information</w:t>
            </w:r>
          </w:p>
        </w:tc>
        <w:tc>
          <w:tcPr>
            <w:tcW w:w="2885" w:type="dxa"/>
          </w:tcPr>
          <w:p w14:paraId="28F52D86" w14:textId="77777777" w:rsidR="003F7CD0" w:rsidRDefault="003F7CD0" w:rsidP="003F7CD0">
            <w:pPr>
              <w:pStyle w:val="ACARAtabletext"/>
              <w:rPr>
                <w:szCs w:val="20"/>
                <w:lang w:val="en-NZ"/>
              </w:rPr>
            </w:pPr>
            <w:r w:rsidRPr="008B140C">
              <w:rPr>
                <w:szCs w:val="20"/>
                <w:lang w:val="en-NZ"/>
              </w:rPr>
              <w:t>interpret and analyse geographical data and information to identify similarities and differences, explain patterns and trends and infer relationships</w:t>
            </w:r>
            <w:r w:rsidRPr="00DE486A">
              <w:rPr>
                <w:szCs w:val="20"/>
                <w:lang w:val="en-NZ"/>
              </w:rPr>
              <w:t xml:space="preserve"> </w:t>
            </w:r>
          </w:p>
          <w:p w14:paraId="100261B8" w14:textId="60E0371C" w:rsidR="003F7CD0" w:rsidRPr="00DE486A" w:rsidRDefault="003F7CD0" w:rsidP="003F7CD0">
            <w:pPr>
              <w:pStyle w:val="ACARAtabletext"/>
              <w:rPr>
                <w:lang w:val="en-NZ"/>
              </w:rPr>
            </w:pPr>
            <w:r w:rsidRPr="5F1CDDD6">
              <w:rPr>
                <w:lang w:val="en-NZ"/>
              </w:rPr>
              <w:t>AC9HG7S03</w:t>
            </w:r>
          </w:p>
        </w:tc>
        <w:tc>
          <w:tcPr>
            <w:tcW w:w="7334" w:type="dxa"/>
          </w:tcPr>
          <w:p w14:paraId="466B9680" w14:textId="6B84B578" w:rsidR="003F7CD0" w:rsidRPr="00DE486A" w:rsidRDefault="72B051A0" w:rsidP="4E2CE9BF">
            <w:pPr>
              <w:pStyle w:val="BodyText"/>
              <w:numPr>
                <w:ilvl w:val="0"/>
                <w:numId w:val="29"/>
              </w:numPr>
              <w:spacing w:before="120" w:after="120" w:line="240" w:lineRule="auto"/>
              <w:ind w:left="312" w:hanging="284"/>
              <w:rPr>
                <w:rFonts w:cstheme="minorBidi"/>
                <w:color w:val="auto"/>
              </w:rPr>
            </w:pPr>
            <w:r w:rsidRPr="4E2CE9BF">
              <w:rPr>
                <w:rFonts w:cstheme="minorBidi"/>
                <w:color w:val="auto"/>
              </w:rPr>
              <w:t>explaining patterns and trends; for example, using graphs, weather maps and satellite images to examine the temporal and spatial patterns of a selected hydrological hazard</w:t>
            </w:r>
          </w:p>
        </w:tc>
      </w:tr>
      <w:tr w:rsidR="003F7CD0" w:rsidRPr="00A232E1" w14:paraId="71B46EAF" w14:textId="77777777" w:rsidTr="00E45AEC">
        <w:trPr>
          <w:trHeight w:val="410"/>
        </w:trPr>
        <w:tc>
          <w:tcPr>
            <w:tcW w:w="2418" w:type="dxa"/>
            <w:vMerge/>
          </w:tcPr>
          <w:p w14:paraId="7FA9C1B1" w14:textId="77777777" w:rsidR="003F7CD0" w:rsidRPr="00A232E1" w:rsidRDefault="003F7CD0" w:rsidP="003F7CD0">
            <w:pPr>
              <w:spacing w:before="0" w:after="0" w:line="240" w:lineRule="auto"/>
              <w:rPr>
                <w:rFonts w:ascii="Calibri" w:eastAsia="Times New Roman" w:hAnsi="Calibri" w:cs="Calibri"/>
                <w:color w:val="000000"/>
                <w:sz w:val="22"/>
                <w:szCs w:val="22"/>
                <w:lang w:val="en-AU" w:eastAsia="en-AU"/>
              </w:rPr>
            </w:pPr>
          </w:p>
        </w:tc>
        <w:tc>
          <w:tcPr>
            <w:tcW w:w="2489" w:type="dxa"/>
            <w:vMerge w:val="restart"/>
          </w:tcPr>
          <w:p w14:paraId="4D226C0A" w14:textId="77777777" w:rsidR="003F7CD0" w:rsidRPr="00BF00A7" w:rsidRDefault="003F7CD0" w:rsidP="003F7CD0">
            <w:pPr>
              <w:pStyle w:val="ACARA-TableHeadline"/>
              <w:spacing w:before="120" w:after="120"/>
              <w:rPr>
                <w:b/>
                <w:i w:val="0"/>
              </w:rPr>
            </w:pPr>
            <w:r w:rsidRPr="00DE486A">
              <w:rPr>
                <w:b/>
                <w:i w:val="0"/>
              </w:rPr>
              <w:t>Skills</w:t>
            </w:r>
            <w:r w:rsidRPr="00BF00A7">
              <w:rPr>
                <w:b/>
                <w:i w:val="0"/>
              </w:rPr>
              <w:t xml:space="preserve"> </w:t>
            </w:r>
          </w:p>
          <w:p w14:paraId="2E78B2DD" w14:textId="3C9799AB" w:rsidR="003F7CD0" w:rsidRPr="00A232E1" w:rsidRDefault="003F7CD0" w:rsidP="003F7CD0">
            <w:pPr>
              <w:pStyle w:val="ACARAtabletext"/>
              <w:rPr>
                <w:b/>
                <w:i/>
              </w:rPr>
            </w:pPr>
            <w:r w:rsidRPr="00DE486A">
              <w:t>Concluding and decision-making</w:t>
            </w:r>
          </w:p>
        </w:tc>
        <w:tc>
          <w:tcPr>
            <w:tcW w:w="2885" w:type="dxa"/>
          </w:tcPr>
          <w:p w14:paraId="25B00F1C" w14:textId="77777777" w:rsidR="00E21DDC" w:rsidRDefault="00E21DDC" w:rsidP="003F7CD0">
            <w:pPr>
              <w:pStyle w:val="ACARAtabletext"/>
              <w:rPr>
                <w:szCs w:val="20"/>
                <w:lang w:val="en-NZ"/>
              </w:rPr>
            </w:pPr>
            <w:r w:rsidRPr="00E21DDC">
              <w:rPr>
                <w:szCs w:val="20"/>
                <w:lang w:val="en-NZ"/>
              </w:rPr>
              <w:t>draw conclusions based on the analysis of the data and information</w:t>
            </w:r>
          </w:p>
          <w:p w14:paraId="6772A305" w14:textId="6226C95E" w:rsidR="003F7CD0" w:rsidRPr="00A232E1" w:rsidRDefault="00BB3C34" w:rsidP="003F7CD0">
            <w:pPr>
              <w:pStyle w:val="ACARAtabletext"/>
              <w:rPr>
                <w:lang w:val="en-NZ"/>
              </w:rPr>
            </w:pPr>
            <w:r w:rsidRPr="00BB3C34">
              <w:rPr>
                <w:szCs w:val="20"/>
                <w:lang w:val="en-NZ"/>
              </w:rPr>
              <w:t>AC9HG7S04</w:t>
            </w:r>
          </w:p>
        </w:tc>
        <w:tc>
          <w:tcPr>
            <w:tcW w:w="7334" w:type="dxa"/>
          </w:tcPr>
          <w:p w14:paraId="5C2EA5CF" w14:textId="5D5D6A42" w:rsidR="00DD2FEB" w:rsidRPr="00DD2FEB" w:rsidRDefault="00DD2FEB" w:rsidP="003B794D">
            <w:pPr>
              <w:pStyle w:val="BodyText"/>
              <w:numPr>
                <w:ilvl w:val="0"/>
                <w:numId w:val="29"/>
              </w:numPr>
              <w:spacing w:before="120" w:after="120" w:line="240" w:lineRule="auto"/>
              <w:ind w:left="310" w:hanging="284"/>
              <w:rPr>
                <w:rFonts w:cstheme="minorBidi"/>
                <w:color w:val="auto"/>
              </w:rPr>
            </w:pPr>
            <w:r w:rsidRPr="00DD2FEB">
              <w:rPr>
                <w:rFonts w:cstheme="minorBidi"/>
                <w:color w:val="auto"/>
              </w:rPr>
              <w:t>drawing on the results of an analysis and using at least one of the concepts of place, space, environment, interconnections, sustainability, scale or change as an organiser to respond to a question; for example, using an analysis of the distribution of water resources to form conclusions about the sustainability of farming, or an analysis of the location of services to form conclusions about interconnections between people, place, environment and liveability</w:t>
            </w:r>
          </w:p>
          <w:p w14:paraId="33E4F5BF" w14:textId="049BE433" w:rsidR="003F7CD0" w:rsidRPr="00A232E1" w:rsidRDefault="00DD2FEB" w:rsidP="003B794D">
            <w:pPr>
              <w:pStyle w:val="BodyText"/>
              <w:numPr>
                <w:ilvl w:val="0"/>
                <w:numId w:val="29"/>
              </w:numPr>
              <w:spacing w:before="120" w:after="120" w:line="240" w:lineRule="auto"/>
              <w:ind w:left="310" w:hanging="284"/>
              <w:rPr>
                <w:rFonts w:cstheme="minorBidi"/>
                <w:color w:val="auto"/>
              </w:rPr>
            </w:pPr>
            <w:r w:rsidRPr="00DD2FEB">
              <w:rPr>
                <w:rFonts w:cstheme="minorBidi"/>
                <w:color w:val="auto"/>
              </w:rPr>
              <w:t>explaining the impacts of a geographical phenomenon or challenge on people, places and environments; for example, impacts of water scarcity on individuals, communities and government, or the impacts of declining water quality on people and the liveability of places</w:t>
            </w:r>
          </w:p>
        </w:tc>
      </w:tr>
      <w:tr w:rsidR="003F7CD0" w:rsidRPr="00A232E1" w14:paraId="7E608DF7" w14:textId="77777777" w:rsidTr="00E45AEC">
        <w:trPr>
          <w:trHeight w:val="410"/>
        </w:trPr>
        <w:tc>
          <w:tcPr>
            <w:tcW w:w="2418" w:type="dxa"/>
            <w:vMerge/>
          </w:tcPr>
          <w:p w14:paraId="552D9B3F" w14:textId="77777777" w:rsidR="003F7CD0" w:rsidRPr="00A232E1" w:rsidRDefault="003F7CD0" w:rsidP="003F7CD0">
            <w:pPr>
              <w:spacing w:before="0" w:after="0" w:line="240" w:lineRule="auto"/>
              <w:rPr>
                <w:rFonts w:ascii="Calibri" w:eastAsia="Times New Roman" w:hAnsi="Calibri" w:cs="Calibri"/>
                <w:color w:val="000000"/>
                <w:sz w:val="22"/>
                <w:szCs w:val="22"/>
                <w:lang w:val="en-AU" w:eastAsia="en-AU"/>
              </w:rPr>
            </w:pPr>
          </w:p>
        </w:tc>
        <w:tc>
          <w:tcPr>
            <w:tcW w:w="2489" w:type="dxa"/>
            <w:vMerge/>
          </w:tcPr>
          <w:p w14:paraId="51A9A62A" w14:textId="77777777" w:rsidR="003F7CD0" w:rsidRPr="00DE486A" w:rsidRDefault="003F7CD0" w:rsidP="003F7CD0">
            <w:pPr>
              <w:pStyle w:val="ACARA-TableHeadline"/>
              <w:spacing w:before="120" w:after="120"/>
              <w:rPr>
                <w:b/>
                <w:i w:val="0"/>
              </w:rPr>
            </w:pPr>
          </w:p>
        </w:tc>
        <w:tc>
          <w:tcPr>
            <w:tcW w:w="2885" w:type="dxa"/>
          </w:tcPr>
          <w:p w14:paraId="761297BB" w14:textId="77777777" w:rsidR="003F7CD0" w:rsidRDefault="00E21DDC" w:rsidP="003F7CD0">
            <w:pPr>
              <w:pStyle w:val="ACARAtabletext"/>
              <w:rPr>
                <w:szCs w:val="20"/>
                <w:lang w:val="en-NZ"/>
              </w:rPr>
            </w:pPr>
            <w:r w:rsidRPr="00E21DDC">
              <w:rPr>
                <w:szCs w:val="20"/>
                <w:lang w:val="en-NZ"/>
              </w:rPr>
              <w:t>identify a strategy for action in relation to environmental, economic, social or other factors, and explain potential impacts</w:t>
            </w:r>
          </w:p>
          <w:p w14:paraId="745870C5" w14:textId="626D0A47" w:rsidR="00E21DDC" w:rsidRPr="00DE486A" w:rsidRDefault="00BB3C34" w:rsidP="003F7CD0">
            <w:pPr>
              <w:pStyle w:val="ACARAtabletext"/>
              <w:rPr>
                <w:szCs w:val="20"/>
                <w:lang w:val="en-NZ"/>
              </w:rPr>
            </w:pPr>
            <w:r w:rsidRPr="00BB3C34">
              <w:rPr>
                <w:szCs w:val="20"/>
                <w:lang w:val="en-NZ"/>
              </w:rPr>
              <w:t>AC9HG7S05</w:t>
            </w:r>
          </w:p>
        </w:tc>
        <w:tc>
          <w:tcPr>
            <w:tcW w:w="7334" w:type="dxa"/>
          </w:tcPr>
          <w:p w14:paraId="125413FA" w14:textId="27BBB019" w:rsidR="00605A3B" w:rsidRPr="00605A3B" w:rsidRDefault="00605A3B" w:rsidP="003B794D">
            <w:pPr>
              <w:pStyle w:val="BodyText"/>
              <w:numPr>
                <w:ilvl w:val="0"/>
                <w:numId w:val="29"/>
              </w:numPr>
              <w:spacing w:before="120" w:after="120" w:line="240" w:lineRule="auto"/>
              <w:ind w:left="310" w:hanging="284"/>
              <w:rPr>
                <w:rFonts w:cstheme="minorBidi"/>
                <w:color w:val="auto"/>
              </w:rPr>
            </w:pPr>
            <w:r w:rsidRPr="00605A3B">
              <w:rPr>
                <w:rFonts w:cstheme="minorBidi"/>
                <w:color w:val="auto"/>
              </w:rPr>
              <w:t>proposing individual action in response to a geographical phenomenon or challenge and supporting the proposal with reasons; for example, reducing the individual water footprint; walking, cycling or using public transport for a more environmentally liveable place</w:t>
            </w:r>
          </w:p>
          <w:p w14:paraId="7FEB3BC2" w14:textId="3E8F133F" w:rsidR="003F7CD0" w:rsidRPr="00DE486A" w:rsidRDefault="00605A3B" w:rsidP="003B794D">
            <w:pPr>
              <w:pStyle w:val="BodyText"/>
              <w:numPr>
                <w:ilvl w:val="0"/>
                <w:numId w:val="29"/>
              </w:numPr>
              <w:spacing w:before="120" w:after="120" w:line="240" w:lineRule="auto"/>
              <w:ind w:left="310" w:hanging="284"/>
              <w:rPr>
                <w:rFonts w:cstheme="minorBidi"/>
                <w:color w:val="auto"/>
              </w:rPr>
            </w:pPr>
            <w:r w:rsidRPr="00605A3B">
              <w:rPr>
                <w:rFonts w:cstheme="minorBidi"/>
                <w:color w:val="auto"/>
              </w:rPr>
              <w:t>reflecting on the influence of personal values and attitudes on explanations of potential impacts; for example, the effects of personal factors such as availability of technology and infrastructure on what is perceived as a liveable place; conflicting cultural and economic uses of water by people</w:t>
            </w:r>
          </w:p>
        </w:tc>
      </w:tr>
    </w:tbl>
    <w:p w14:paraId="518C56C4" w14:textId="77777777" w:rsidR="003B51DC" w:rsidRDefault="003B51DC">
      <w:r>
        <w:br w:type="page"/>
      </w:r>
    </w:p>
    <w:tbl>
      <w:tblPr>
        <w:tblStyle w:val="TableGrid"/>
        <w:tblW w:w="0" w:type="auto"/>
        <w:tblLayout w:type="fixed"/>
        <w:tblLook w:val="04A0" w:firstRow="1" w:lastRow="0" w:firstColumn="1" w:lastColumn="0" w:noHBand="0" w:noVBand="1"/>
        <w:tblCaption w:val="Table of comparative information for Health and Physical Education Foundation Year 7 "/>
      </w:tblPr>
      <w:tblGrid>
        <w:gridCol w:w="2418"/>
        <w:gridCol w:w="2489"/>
        <w:gridCol w:w="2885"/>
        <w:gridCol w:w="7334"/>
      </w:tblGrid>
      <w:tr w:rsidR="003F7CD0" w:rsidRPr="00A232E1" w14:paraId="0DDBDBAD" w14:textId="77777777" w:rsidTr="4E2CE9BF">
        <w:trPr>
          <w:trHeight w:val="693"/>
        </w:trPr>
        <w:tc>
          <w:tcPr>
            <w:tcW w:w="2418" w:type="dxa"/>
          </w:tcPr>
          <w:p w14:paraId="6B1B751B" w14:textId="1C0D9EA8" w:rsidR="003F7CD0" w:rsidRPr="00A232E1" w:rsidRDefault="003F7CD0" w:rsidP="003F7CD0">
            <w:pPr>
              <w:spacing w:before="0" w:after="0" w:line="240" w:lineRule="auto"/>
              <w:rPr>
                <w:rFonts w:ascii="Calibri" w:eastAsia="Times New Roman" w:hAnsi="Calibri" w:cs="Calibri"/>
                <w:color w:val="000000"/>
                <w:sz w:val="22"/>
                <w:szCs w:val="22"/>
                <w:lang w:val="en-AU" w:eastAsia="en-AU"/>
              </w:rPr>
            </w:pPr>
          </w:p>
        </w:tc>
        <w:tc>
          <w:tcPr>
            <w:tcW w:w="2489" w:type="dxa"/>
          </w:tcPr>
          <w:p w14:paraId="226D9B1A" w14:textId="77777777" w:rsidR="003F7CD0" w:rsidRPr="00BF00A7" w:rsidRDefault="003F7CD0" w:rsidP="003F7CD0">
            <w:pPr>
              <w:pStyle w:val="ACARA-TableHeadline"/>
              <w:spacing w:before="120" w:after="120"/>
              <w:rPr>
                <w:b/>
                <w:i w:val="0"/>
              </w:rPr>
            </w:pPr>
            <w:r w:rsidRPr="00DE486A">
              <w:rPr>
                <w:b/>
                <w:i w:val="0"/>
              </w:rPr>
              <w:t>Skills</w:t>
            </w:r>
            <w:r w:rsidRPr="00BF00A7">
              <w:rPr>
                <w:b/>
                <w:i w:val="0"/>
              </w:rPr>
              <w:t xml:space="preserve"> </w:t>
            </w:r>
          </w:p>
          <w:p w14:paraId="17688020" w14:textId="61E40212" w:rsidR="003F7CD0" w:rsidRPr="00A232E1" w:rsidRDefault="003F7CD0" w:rsidP="003F7CD0">
            <w:pPr>
              <w:pStyle w:val="ACARAtabletext"/>
              <w:rPr>
                <w:b/>
                <w:i/>
              </w:rPr>
            </w:pPr>
            <w:r w:rsidRPr="00DE486A">
              <w:t xml:space="preserve">Communicating </w:t>
            </w:r>
          </w:p>
        </w:tc>
        <w:tc>
          <w:tcPr>
            <w:tcW w:w="2885" w:type="dxa"/>
          </w:tcPr>
          <w:p w14:paraId="12DE2FE8" w14:textId="77777777" w:rsidR="00FF7A04" w:rsidRDefault="00FF7A04" w:rsidP="003F7CD0">
            <w:pPr>
              <w:pStyle w:val="ACARAtabletext"/>
              <w:rPr>
                <w:szCs w:val="20"/>
                <w:lang w:val="en-NZ"/>
              </w:rPr>
            </w:pPr>
            <w:r w:rsidRPr="00FF7A04">
              <w:rPr>
                <w:szCs w:val="20"/>
                <w:lang w:val="en-NZ"/>
              </w:rPr>
              <w:t>create descriptions, explanations and responses, using geographical knowledge and methods, concepts, terms and reference sources</w:t>
            </w:r>
          </w:p>
          <w:p w14:paraId="1F081415" w14:textId="11BA5BB2" w:rsidR="003F7CD0" w:rsidRPr="00A232E1" w:rsidRDefault="00105A51" w:rsidP="003F7CD0">
            <w:pPr>
              <w:pStyle w:val="ACARAtabletext"/>
              <w:rPr>
                <w:lang w:val="en-NZ"/>
              </w:rPr>
            </w:pPr>
            <w:r w:rsidRPr="00105A51">
              <w:rPr>
                <w:szCs w:val="20"/>
                <w:lang w:val="en-NZ"/>
              </w:rPr>
              <w:t>AC9HG7S06</w:t>
            </w:r>
          </w:p>
        </w:tc>
        <w:tc>
          <w:tcPr>
            <w:tcW w:w="7334" w:type="dxa"/>
          </w:tcPr>
          <w:p w14:paraId="0FF18B12" w14:textId="7D2130CC" w:rsidR="00105A51" w:rsidRPr="00105A51" w:rsidRDefault="00105A51" w:rsidP="0022457E">
            <w:pPr>
              <w:pStyle w:val="BodyText"/>
              <w:numPr>
                <w:ilvl w:val="0"/>
                <w:numId w:val="29"/>
              </w:numPr>
              <w:spacing w:before="120" w:after="120" w:line="240" w:lineRule="auto"/>
              <w:ind w:left="312" w:hanging="284"/>
              <w:rPr>
                <w:rFonts w:cstheme="minorBidi"/>
                <w:color w:val="auto"/>
              </w:rPr>
            </w:pPr>
            <w:r w:rsidRPr="00105A51">
              <w:rPr>
                <w:rFonts w:cstheme="minorBidi"/>
                <w:color w:val="auto"/>
              </w:rPr>
              <w:t>constructing an explanation, using research findings to support ideas; for example, data on water usage over time and at different places; information about liveability indexes for different places in Australia and Europe</w:t>
            </w:r>
          </w:p>
          <w:p w14:paraId="13F735E9" w14:textId="4070DF05" w:rsidR="003F7CD0" w:rsidRPr="00A232E1" w:rsidRDefault="00105A51" w:rsidP="0022457E">
            <w:pPr>
              <w:pStyle w:val="BodyText"/>
              <w:numPr>
                <w:ilvl w:val="0"/>
                <w:numId w:val="29"/>
              </w:numPr>
              <w:spacing w:before="120" w:after="120" w:line="240" w:lineRule="auto"/>
              <w:ind w:left="312" w:hanging="284"/>
              <w:rPr>
                <w:rFonts w:cstheme="minorBidi"/>
                <w:color w:val="auto"/>
              </w:rPr>
            </w:pPr>
            <w:r w:rsidRPr="00105A51">
              <w:rPr>
                <w:rFonts w:cstheme="minorBidi"/>
                <w:color w:val="auto"/>
              </w:rPr>
              <w:t>developing conclusions, using geographical methods to represent data and information; for example, a map showing water usage and a map indicating water scarcity in Australia; a map representing places where liveability is difficult and dangerous due to environmental factors</w:t>
            </w:r>
          </w:p>
        </w:tc>
      </w:tr>
      <w:tr w:rsidR="004B75C4" w:rsidRPr="00A232E1" w14:paraId="6E054B5A" w14:textId="77777777" w:rsidTr="00C471EE">
        <w:trPr>
          <w:trHeight w:val="693"/>
        </w:trPr>
        <w:tc>
          <w:tcPr>
            <w:tcW w:w="2418" w:type="dxa"/>
            <w:vMerge w:val="restart"/>
          </w:tcPr>
          <w:p w14:paraId="61DC0E23" w14:textId="38A348D9" w:rsidR="004B75C4" w:rsidRPr="00E42505" w:rsidRDefault="004B75C4" w:rsidP="00E42505">
            <w:pPr>
              <w:pStyle w:val="ACARA-TableHeadline"/>
              <w:spacing w:before="120" w:after="120"/>
              <w:rPr>
                <w:b/>
                <w:i w:val="0"/>
              </w:rPr>
            </w:pPr>
            <w:r w:rsidRPr="00E42505">
              <w:rPr>
                <w:b/>
                <w:i w:val="0"/>
              </w:rPr>
              <w:t xml:space="preserve">Humanities and Social Sciences (HASS) </w:t>
            </w:r>
            <w:r w:rsidR="00E42505" w:rsidRPr="00E42505">
              <w:rPr>
                <w:b/>
                <w:i w:val="0"/>
              </w:rPr>
              <w:t>– Geography</w:t>
            </w:r>
            <w:r w:rsidRPr="00E42505">
              <w:rPr>
                <w:b/>
                <w:i w:val="0"/>
              </w:rPr>
              <w:t xml:space="preserve"> </w:t>
            </w:r>
          </w:p>
          <w:p w14:paraId="3035E718" w14:textId="739FDFA4" w:rsidR="004B75C4" w:rsidRPr="00A232E1" w:rsidRDefault="004B75C4" w:rsidP="00E42505">
            <w:pPr>
              <w:pStyle w:val="ACARA-TableHeadline"/>
              <w:spacing w:before="120" w:after="120"/>
              <w:rPr>
                <w:rFonts w:ascii="Calibri" w:eastAsia="Times New Roman" w:hAnsi="Calibri" w:cs="Calibri"/>
                <w:color w:val="000000"/>
                <w:sz w:val="22"/>
                <w:szCs w:val="22"/>
                <w:lang w:val="en-AU" w:eastAsia="en-AU"/>
              </w:rPr>
            </w:pPr>
            <w:r w:rsidRPr="00E42505">
              <w:rPr>
                <w:b/>
                <w:i w:val="0"/>
              </w:rPr>
              <w:t>Year 8</w:t>
            </w:r>
          </w:p>
        </w:tc>
        <w:tc>
          <w:tcPr>
            <w:tcW w:w="2489" w:type="dxa"/>
          </w:tcPr>
          <w:p w14:paraId="1659D866" w14:textId="77777777" w:rsidR="004B75C4" w:rsidRPr="00BF00A7" w:rsidRDefault="004B75C4" w:rsidP="003F7CD0">
            <w:pPr>
              <w:pStyle w:val="ACARA-TableHeadline"/>
              <w:spacing w:before="120" w:after="120"/>
              <w:rPr>
                <w:b/>
                <w:i w:val="0"/>
              </w:rPr>
            </w:pPr>
            <w:r w:rsidRPr="00DE486A">
              <w:rPr>
                <w:b/>
                <w:i w:val="0"/>
              </w:rPr>
              <w:t>Knowledge and understanding</w:t>
            </w:r>
          </w:p>
          <w:p w14:paraId="1EEF4176" w14:textId="6E367932" w:rsidR="004B75C4" w:rsidRPr="00DE486A" w:rsidRDefault="004B75C4" w:rsidP="003F7CD0">
            <w:pPr>
              <w:pStyle w:val="ACARAtabletext"/>
              <w:rPr>
                <w:b/>
                <w:i/>
              </w:rPr>
            </w:pPr>
            <w:r w:rsidRPr="002E61EE">
              <w:t>Landscapes and landforms</w:t>
            </w:r>
          </w:p>
        </w:tc>
        <w:tc>
          <w:tcPr>
            <w:tcW w:w="2885" w:type="dxa"/>
          </w:tcPr>
          <w:p w14:paraId="5FACBC1A" w14:textId="76A4F09A" w:rsidR="004B75C4" w:rsidRDefault="00A7032A" w:rsidP="003F7CD0">
            <w:pPr>
              <w:pStyle w:val="ACARAtabletext"/>
              <w:rPr>
                <w:szCs w:val="20"/>
                <w:lang w:val="en-NZ"/>
              </w:rPr>
            </w:pPr>
            <w:r w:rsidRPr="00A7032A">
              <w:rPr>
                <w:szCs w:val="20"/>
                <w:lang w:val="en-NZ"/>
              </w:rPr>
              <w:t>the causes and impacts of a geomorphological hazard on people, places and environments, and the effects of responses</w:t>
            </w:r>
            <w:r w:rsidR="004B75C4" w:rsidRPr="00BC3F21">
              <w:rPr>
                <w:szCs w:val="20"/>
                <w:lang w:val="en-NZ"/>
              </w:rPr>
              <w:t xml:space="preserve"> </w:t>
            </w:r>
          </w:p>
          <w:p w14:paraId="5BAF191E" w14:textId="5A1F264B" w:rsidR="00492B6F" w:rsidRPr="00DE486A" w:rsidRDefault="00EE26AD" w:rsidP="00492B6F">
            <w:pPr>
              <w:pStyle w:val="ACARAtabletext"/>
              <w:rPr>
                <w:szCs w:val="20"/>
                <w:lang w:val="en-NZ"/>
              </w:rPr>
            </w:pPr>
            <w:r w:rsidRPr="00EE26AD">
              <w:rPr>
                <w:szCs w:val="20"/>
                <w:lang w:val="en-NZ"/>
              </w:rPr>
              <w:t>AC9HG8K05</w:t>
            </w:r>
          </w:p>
        </w:tc>
        <w:tc>
          <w:tcPr>
            <w:tcW w:w="7334" w:type="dxa"/>
          </w:tcPr>
          <w:p w14:paraId="11A541A8" w14:textId="6CFB0AE7" w:rsidR="009110D5" w:rsidRPr="009110D5" w:rsidRDefault="009110D5" w:rsidP="00F416B9">
            <w:pPr>
              <w:pStyle w:val="BodyText"/>
              <w:numPr>
                <w:ilvl w:val="0"/>
                <w:numId w:val="29"/>
              </w:numPr>
              <w:spacing w:before="120" w:after="120" w:line="240" w:lineRule="auto"/>
              <w:ind w:left="312" w:hanging="284"/>
              <w:rPr>
                <w:rFonts w:cstheme="minorBidi"/>
                <w:color w:val="auto"/>
              </w:rPr>
            </w:pPr>
            <w:r w:rsidRPr="009110D5">
              <w:rPr>
                <w:rFonts w:cstheme="minorBidi"/>
                <w:color w:val="auto"/>
              </w:rPr>
              <w:t>examining the environmental, economic or social impacts of a hazard at the local scale; for example, where people choose to live; the negative consequences for human wellbeing including loss of industry and unemployment; and lack of infrastructure and resources to prepare and respond to hazards</w:t>
            </w:r>
          </w:p>
          <w:p w14:paraId="7574ACA4" w14:textId="27D70C91" w:rsidR="009110D5" w:rsidRPr="009110D5" w:rsidRDefault="009110D5" w:rsidP="00F416B9">
            <w:pPr>
              <w:pStyle w:val="BodyText"/>
              <w:numPr>
                <w:ilvl w:val="0"/>
                <w:numId w:val="29"/>
              </w:numPr>
              <w:spacing w:before="120" w:after="120" w:line="240" w:lineRule="auto"/>
              <w:ind w:left="312" w:hanging="284"/>
              <w:rPr>
                <w:rFonts w:cstheme="minorBidi"/>
                <w:color w:val="auto"/>
              </w:rPr>
            </w:pPr>
            <w:r w:rsidRPr="009110D5">
              <w:rPr>
                <w:rFonts w:cstheme="minorBidi"/>
                <w:color w:val="auto"/>
              </w:rPr>
              <w:t>reflecting on observations of a location where the environment has been altered by human activities to explain how the change has heightened the impact of a hazard</w:t>
            </w:r>
          </w:p>
          <w:p w14:paraId="67637827" w14:textId="5CF63D28" w:rsidR="004B75C4" w:rsidRPr="009110D5" w:rsidRDefault="009110D5" w:rsidP="00F416B9">
            <w:pPr>
              <w:pStyle w:val="BodyText"/>
              <w:numPr>
                <w:ilvl w:val="0"/>
                <w:numId w:val="29"/>
              </w:numPr>
              <w:spacing w:before="120" w:after="120" w:line="240" w:lineRule="auto"/>
              <w:ind w:left="312" w:hanging="284"/>
              <w:rPr>
                <w:rFonts w:cstheme="minorBidi"/>
                <w:color w:val="auto"/>
              </w:rPr>
            </w:pPr>
            <w:r w:rsidRPr="009110D5">
              <w:rPr>
                <w:rFonts w:cstheme="minorBidi"/>
                <w:color w:val="auto"/>
              </w:rPr>
              <w:t>reflecting on the principles of prevention, mitigation and preparedness to explain how the harmful effects of a hazard can be reduced by the implementation of a management strategy</w:t>
            </w:r>
          </w:p>
        </w:tc>
      </w:tr>
      <w:tr w:rsidR="00492B6F" w:rsidRPr="00A232E1" w14:paraId="7AECF85C" w14:textId="77777777" w:rsidTr="00C471EE">
        <w:trPr>
          <w:trHeight w:val="693"/>
        </w:trPr>
        <w:tc>
          <w:tcPr>
            <w:tcW w:w="2418" w:type="dxa"/>
            <w:vMerge/>
          </w:tcPr>
          <w:p w14:paraId="453A368F" w14:textId="77777777" w:rsidR="00492B6F" w:rsidRPr="00A232E1" w:rsidRDefault="00492B6F" w:rsidP="00492B6F">
            <w:pPr>
              <w:spacing w:before="0" w:after="0" w:line="240" w:lineRule="auto"/>
              <w:rPr>
                <w:rFonts w:ascii="Calibri" w:eastAsia="Times New Roman" w:hAnsi="Calibri" w:cs="Calibri"/>
                <w:color w:val="000000"/>
                <w:sz w:val="22"/>
                <w:szCs w:val="22"/>
                <w:lang w:val="en-AU" w:eastAsia="en-AU"/>
              </w:rPr>
            </w:pPr>
          </w:p>
        </w:tc>
        <w:tc>
          <w:tcPr>
            <w:tcW w:w="2489" w:type="dxa"/>
          </w:tcPr>
          <w:p w14:paraId="71096DB2" w14:textId="77777777" w:rsidR="00492B6F" w:rsidRPr="00BF00A7" w:rsidRDefault="00492B6F" w:rsidP="00492B6F">
            <w:pPr>
              <w:pStyle w:val="ACARA-TableHeadline"/>
              <w:spacing w:before="120" w:after="120"/>
              <w:rPr>
                <w:b/>
                <w:i w:val="0"/>
              </w:rPr>
            </w:pPr>
            <w:r w:rsidRPr="00DE486A">
              <w:rPr>
                <w:b/>
                <w:i w:val="0"/>
              </w:rPr>
              <w:t>Skills</w:t>
            </w:r>
            <w:r w:rsidRPr="00BF00A7">
              <w:rPr>
                <w:b/>
                <w:i w:val="0"/>
              </w:rPr>
              <w:t xml:space="preserve"> </w:t>
            </w:r>
          </w:p>
          <w:p w14:paraId="654BEBA1" w14:textId="61C2CF40" w:rsidR="00492B6F" w:rsidRPr="00DE486A" w:rsidRDefault="00AA404B" w:rsidP="00492B6F">
            <w:pPr>
              <w:pStyle w:val="ACARAtabletext"/>
              <w:rPr>
                <w:b/>
                <w:i/>
              </w:rPr>
            </w:pPr>
            <w:r w:rsidRPr="00AA404B">
              <w:t>Questioning and researching using geographical methods</w:t>
            </w:r>
          </w:p>
        </w:tc>
        <w:tc>
          <w:tcPr>
            <w:tcW w:w="2885" w:type="dxa"/>
          </w:tcPr>
          <w:p w14:paraId="68D77DBB" w14:textId="77777777" w:rsidR="00492B6F" w:rsidRDefault="00492B6F" w:rsidP="00492B6F">
            <w:pPr>
              <w:pStyle w:val="ACARAtabletext"/>
              <w:rPr>
                <w:szCs w:val="20"/>
                <w:lang w:val="en-NZ"/>
              </w:rPr>
            </w:pPr>
            <w:r w:rsidRPr="00A7032A">
              <w:rPr>
                <w:szCs w:val="20"/>
                <w:lang w:val="en-NZ"/>
              </w:rPr>
              <w:t>develop questions for a geographical inquiry related to a phenomenon or challenge</w:t>
            </w:r>
          </w:p>
          <w:p w14:paraId="2C9B7DF8" w14:textId="76526C25" w:rsidR="00492B6F" w:rsidRPr="00DE486A" w:rsidRDefault="00540285" w:rsidP="00492B6F">
            <w:pPr>
              <w:pStyle w:val="ACARAtabletext"/>
              <w:rPr>
                <w:szCs w:val="20"/>
                <w:lang w:val="en-NZ"/>
              </w:rPr>
            </w:pPr>
            <w:r w:rsidRPr="00540285">
              <w:rPr>
                <w:szCs w:val="20"/>
                <w:lang w:val="en-NZ"/>
              </w:rPr>
              <w:t>AC9HG8S01</w:t>
            </w:r>
          </w:p>
        </w:tc>
        <w:tc>
          <w:tcPr>
            <w:tcW w:w="7334" w:type="dxa"/>
          </w:tcPr>
          <w:p w14:paraId="643C5DF2" w14:textId="08347B49" w:rsidR="00492B6F" w:rsidRPr="00DE486A" w:rsidRDefault="008B6B77" w:rsidP="00F416B9">
            <w:pPr>
              <w:pStyle w:val="BodyText"/>
              <w:numPr>
                <w:ilvl w:val="0"/>
                <w:numId w:val="29"/>
              </w:numPr>
              <w:spacing w:before="120" w:after="120" w:line="240" w:lineRule="auto"/>
              <w:ind w:left="310" w:hanging="284"/>
              <w:rPr>
                <w:rFonts w:cstheme="minorBidi"/>
                <w:color w:val="auto"/>
              </w:rPr>
            </w:pPr>
            <w:r w:rsidRPr="008B6B77">
              <w:rPr>
                <w:rFonts w:cstheme="minorBidi"/>
                <w:color w:val="auto"/>
              </w:rPr>
              <w:t>developing questions to investigate why a geographical phenomenon has changed or why a challenge may arise; for example, “How does urban development affect the sustainability of wetlands?”, “Why is biodiversity declining in urban places?”</w:t>
            </w:r>
          </w:p>
        </w:tc>
      </w:tr>
    </w:tbl>
    <w:p w14:paraId="536E8DEC" w14:textId="77777777" w:rsidR="00CA0049" w:rsidRDefault="00CA0049">
      <w:r>
        <w:br w:type="page"/>
      </w:r>
    </w:p>
    <w:tbl>
      <w:tblPr>
        <w:tblStyle w:val="TableGrid"/>
        <w:tblW w:w="0" w:type="auto"/>
        <w:tblLayout w:type="fixed"/>
        <w:tblLook w:val="04A0" w:firstRow="1" w:lastRow="0" w:firstColumn="1" w:lastColumn="0" w:noHBand="0" w:noVBand="1"/>
        <w:tblCaption w:val="Table of comparative information for Health and Physical Education Foundation Year 7 "/>
      </w:tblPr>
      <w:tblGrid>
        <w:gridCol w:w="2418"/>
        <w:gridCol w:w="2489"/>
        <w:gridCol w:w="2885"/>
        <w:gridCol w:w="7334"/>
      </w:tblGrid>
      <w:tr w:rsidR="00492B6F" w:rsidRPr="00A232E1" w14:paraId="01C1B9B8" w14:textId="77777777" w:rsidTr="00C471EE">
        <w:trPr>
          <w:trHeight w:val="693"/>
        </w:trPr>
        <w:tc>
          <w:tcPr>
            <w:tcW w:w="2418" w:type="dxa"/>
            <w:vMerge w:val="restart"/>
          </w:tcPr>
          <w:p w14:paraId="63C376C9" w14:textId="20FADFF5" w:rsidR="00492B6F" w:rsidRPr="00A232E1" w:rsidRDefault="00492B6F" w:rsidP="00492B6F">
            <w:pPr>
              <w:spacing w:before="0" w:after="0" w:line="240" w:lineRule="auto"/>
              <w:rPr>
                <w:rFonts w:ascii="Calibri" w:eastAsia="Times New Roman" w:hAnsi="Calibri" w:cs="Calibri"/>
                <w:color w:val="000000"/>
                <w:sz w:val="22"/>
                <w:szCs w:val="22"/>
                <w:lang w:val="en-AU" w:eastAsia="en-AU"/>
              </w:rPr>
            </w:pPr>
          </w:p>
        </w:tc>
        <w:tc>
          <w:tcPr>
            <w:tcW w:w="2489" w:type="dxa"/>
          </w:tcPr>
          <w:p w14:paraId="5CB0ECF6" w14:textId="19174AB8" w:rsidR="00492B6F" w:rsidRPr="00DE486A" w:rsidRDefault="00492B6F" w:rsidP="00492B6F">
            <w:pPr>
              <w:pStyle w:val="ACARAtabletext"/>
              <w:rPr>
                <w:b/>
                <w:i/>
              </w:rPr>
            </w:pPr>
          </w:p>
        </w:tc>
        <w:tc>
          <w:tcPr>
            <w:tcW w:w="2885" w:type="dxa"/>
          </w:tcPr>
          <w:p w14:paraId="37C82C62" w14:textId="77777777" w:rsidR="00492B6F" w:rsidRDefault="00492B6F" w:rsidP="00492B6F">
            <w:pPr>
              <w:pStyle w:val="ACARAtabletext"/>
              <w:rPr>
                <w:szCs w:val="20"/>
                <w:lang w:val="en-NZ"/>
              </w:rPr>
            </w:pPr>
            <w:r w:rsidRPr="00750C9E">
              <w:rPr>
                <w:szCs w:val="20"/>
                <w:lang w:val="en-NZ"/>
              </w:rPr>
              <w:t>collect, organise and represent data and information from primary research methods, including fieldwork and secondary research materials, using geospatial technologies and digital tools as appropriate</w:t>
            </w:r>
          </w:p>
          <w:p w14:paraId="0A7F8172" w14:textId="2BD00159" w:rsidR="00492B6F" w:rsidRPr="00DE486A" w:rsidRDefault="00540285" w:rsidP="00492B6F">
            <w:pPr>
              <w:pStyle w:val="ACARAtabletext"/>
              <w:rPr>
                <w:szCs w:val="20"/>
                <w:lang w:val="en-NZ"/>
              </w:rPr>
            </w:pPr>
            <w:r w:rsidRPr="00540285">
              <w:rPr>
                <w:szCs w:val="20"/>
                <w:lang w:val="en-NZ"/>
              </w:rPr>
              <w:t>AC9HG8S02</w:t>
            </w:r>
          </w:p>
        </w:tc>
        <w:tc>
          <w:tcPr>
            <w:tcW w:w="7334" w:type="dxa"/>
          </w:tcPr>
          <w:p w14:paraId="5895B15A" w14:textId="12A9BD01" w:rsidR="00492B6F" w:rsidRPr="00DE486A" w:rsidRDefault="000E3D92" w:rsidP="00F416B9">
            <w:pPr>
              <w:pStyle w:val="BodyText"/>
              <w:numPr>
                <w:ilvl w:val="0"/>
                <w:numId w:val="29"/>
              </w:numPr>
              <w:spacing w:before="120" w:after="120" w:line="240" w:lineRule="auto"/>
              <w:ind w:left="310" w:hanging="284"/>
              <w:rPr>
                <w:rFonts w:cstheme="minorBidi"/>
                <w:color w:val="auto"/>
              </w:rPr>
            </w:pPr>
            <w:r w:rsidRPr="000E3D92">
              <w:rPr>
                <w:rFonts w:cstheme="minorBidi"/>
                <w:color w:val="auto"/>
              </w:rPr>
              <w:t>comparing findings from primary research methods, including fieldwork, with those from secondary research materials for relevance and reliability; for example, comparing field sketches showing the impact of a geomorphological hazard with newspaper reports on the extent of damage; comparing survey and interview data about people’s perception of their suburb with a government report on the impacts of urbanisation</w:t>
            </w:r>
          </w:p>
        </w:tc>
      </w:tr>
      <w:tr w:rsidR="00492B6F" w:rsidRPr="00A232E1" w14:paraId="416E62B6" w14:textId="77777777" w:rsidTr="00C74464">
        <w:trPr>
          <w:trHeight w:val="410"/>
        </w:trPr>
        <w:tc>
          <w:tcPr>
            <w:tcW w:w="2418" w:type="dxa"/>
            <w:vMerge/>
          </w:tcPr>
          <w:p w14:paraId="16854F94" w14:textId="77777777" w:rsidR="00492B6F" w:rsidRPr="00A232E1" w:rsidRDefault="00492B6F" w:rsidP="00492B6F">
            <w:pPr>
              <w:spacing w:before="0" w:after="0" w:line="240" w:lineRule="auto"/>
              <w:rPr>
                <w:rFonts w:ascii="Calibri" w:eastAsia="Times New Roman" w:hAnsi="Calibri" w:cs="Calibri"/>
                <w:color w:val="000000"/>
                <w:sz w:val="22"/>
                <w:szCs w:val="22"/>
                <w:lang w:val="en-AU" w:eastAsia="en-AU"/>
              </w:rPr>
            </w:pPr>
          </w:p>
        </w:tc>
        <w:tc>
          <w:tcPr>
            <w:tcW w:w="2489" w:type="dxa"/>
          </w:tcPr>
          <w:p w14:paraId="42C98540" w14:textId="77777777" w:rsidR="00492B6F" w:rsidRPr="00FD6279" w:rsidRDefault="00492B6F" w:rsidP="00492B6F">
            <w:pPr>
              <w:pStyle w:val="ACARA-TableHeadline"/>
              <w:spacing w:before="120" w:after="120"/>
              <w:rPr>
                <w:b/>
                <w:iCs/>
              </w:rPr>
            </w:pPr>
            <w:r w:rsidRPr="00DE486A">
              <w:rPr>
                <w:b/>
                <w:i w:val="0"/>
              </w:rPr>
              <w:t>Skills</w:t>
            </w:r>
            <w:r w:rsidRPr="00BF00A7">
              <w:rPr>
                <w:b/>
                <w:i w:val="0"/>
              </w:rPr>
              <w:t xml:space="preserve"> </w:t>
            </w:r>
          </w:p>
          <w:p w14:paraId="134AAC99" w14:textId="65BF18B4" w:rsidR="00492B6F" w:rsidRPr="00DE486A" w:rsidRDefault="00DF1C7D" w:rsidP="00492B6F">
            <w:pPr>
              <w:pStyle w:val="ACARAtabletext"/>
              <w:rPr>
                <w:b/>
                <w:i/>
              </w:rPr>
            </w:pPr>
            <w:r w:rsidRPr="00DF1C7D">
              <w:t>Interpreting and analysing geographical data and information</w:t>
            </w:r>
          </w:p>
        </w:tc>
        <w:tc>
          <w:tcPr>
            <w:tcW w:w="2885" w:type="dxa"/>
          </w:tcPr>
          <w:p w14:paraId="7C4A6F4C" w14:textId="77777777" w:rsidR="00492B6F" w:rsidRDefault="00492B6F" w:rsidP="00492B6F">
            <w:pPr>
              <w:pStyle w:val="ACARAtabletext"/>
              <w:rPr>
                <w:szCs w:val="20"/>
                <w:lang w:val="en-NZ"/>
              </w:rPr>
            </w:pPr>
            <w:r w:rsidRPr="00750C9E">
              <w:rPr>
                <w:szCs w:val="20"/>
                <w:lang w:val="en-NZ"/>
              </w:rPr>
              <w:t>interpret and analyse geographical data and information to identify similarities and differences, explain patterns and trends and infer relationships</w:t>
            </w:r>
          </w:p>
          <w:p w14:paraId="32CC162A" w14:textId="7366C969" w:rsidR="00492B6F" w:rsidRPr="00DE486A" w:rsidRDefault="00540285" w:rsidP="00492B6F">
            <w:pPr>
              <w:pStyle w:val="ACARAtabletext"/>
              <w:rPr>
                <w:szCs w:val="20"/>
                <w:lang w:val="en-NZ"/>
              </w:rPr>
            </w:pPr>
            <w:r w:rsidRPr="00540285">
              <w:rPr>
                <w:szCs w:val="20"/>
                <w:lang w:val="en-NZ"/>
              </w:rPr>
              <w:t>AC9HG8S03</w:t>
            </w:r>
          </w:p>
        </w:tc>
        <w:tc>
          <w:tcPr>
            <w:tcW w:w="7334" w:type="dxa"/>
          </w:tcPr>
          <w:p w14:paraId="5A7B2605" w14:textId="31F89165" w:rsidR="00492B6F" w:rsidRPr="00DE486A" w:rsidRDefault="00666BF9" w:rsidP="00F416B9">
            <w:pPr>
              <w:pStyle w:val="BodyText"/>
              <w:numPr>
                <w:ilvl w:val="0"/>
                <w:numId w:val="29"/>
              </w:numPr>
              <w:spacing w:before="120" w:after="120" w:line="240" w:lineRule="auto"/>
              <w:ind w:left="312" w:hanging="284"/>
              <w:rPr>
                <w:rFonts w:cstheme="minorBidi"/>
                <w:color w:val="auto"/>
              </w:rPr>
            </w:pPr>
            <w:r w:rsidRPr="00666BF9">
              <w:rPr>
                <w:rFonts w:cstheme="minorBidi"/>
                <w:color w:val="auto"/>
              </w:rPr>
              <w:t>inferring relationships from data and information collected during primary research; for example, using observations, field sketches, field measurements, questionnaires or interviews to explain the distribution of population in your local area and suggesting possible causes, effects and trends</w:t>
            </w:r>
          </w:p>
        </w:tc>
      </w:tr>
      <w:tr w:rsidR="004B75C4" w:rsidRPr="00A232E1" w14:paraId="5CB32E2D" w14:textId="77777777" w:rsidTr="00C471EE">
        <w:trPr>
          <w:trHeight w:val="693"/>
        </w:trPr>
        <w:tc>
          <w:tcPr>
            <w:tcW w:w="2418" w:type="dxa"/>
            <w:vMerge/>
          </w:tcPr>
          <w:p w14:paraId="7F7646B2" w14:textId="77777777" w:rsidR="004B75C4" w:rsidRPr="00A232E1" w:rsidRDefault="004B75C4" w:rsidP="003F7CD0">
            <w:pPr>
              <w:spacing w:before="0" w:after="0" w:line="240" w:lineRule="auto"/>
              <w:rPr>
                <w:rFonts w:ascii="Calibri" w:eastAsia="Times New Roman" w:hAnsi="Calibri" w:cs="Calibri"/>
                <w:color w:val="000000"/>
                <w:sz w:val="22"/>
                <w:szCs w:val="22"/>
                <w:lang w:val="en-AU" w:eastAsia="en-AU"/>
              </w:rPr>
            </w:pPr>
          </w:p>
        </w:tc>
        <w:tc>
          <w:tcPr>
            <w:tcW w:w="2489" w:type="dxa"/>
            <w:vMerge w:val="restart"/>
          </w:tcPr>
          <w:p w14:paraId="07566AF9" w14:textId="77777777" w:rsidR="004B75C4" w:rsidRPr="00BF00A7" w:rsidRDefault="004B75C4" w:rsidP="003F7CD0">
            <w:pPr>
              <w:pStyle w:val="ACARA-TableHeadline"/>
              <w:spacing w:before="120" w:after="120"/>
              <w:rPr>
                <w:b/>
                <w:i w:val="0"/>
              </w:rPr>
            </w:pPr>
            <w:r w:rsidRPr="00DE486A">
              <w:rPr>
                <w:b/>
                <w:i w:val="0"/>
              </w:rPr>
              <w:t>Skills</w:t>
            </w:r>
            <w:r w:rsidRPr="00BF00A7">
              <w:rPr>
                <w:b/>
                <w:i w:val="0"/>
              </w:rPr>
              <w:t xml:space="preserve"> </w:t>
            </w:r>
          </w:p>
          <w:p w14:paraId="778307C2" w14:textId="1952821D" w:rsidR="004B75C4" w:rsidRPr="00DE486A" w:rsidRDefault="004B75C4" w:rsidP="003F7CD0">
            <w:pPr>
              <w:pStyle w:val="ACARAtabletext"/>
              <w:rPr>
                <w:b/>
                <w:i/>
              </w:rPr>
            </w:pPr>
            <w:r w:rsidRPr="00DE486A">
              <w:t>Concluding and decision-making</w:t>
            </w:r>
          </w:p>
        </w:tc>
        <w:tc>
          <w:tcPr>
            <w:tcW w:w="2885" w:type="dxa"/>
          </w:tcPr>
          <w:p w14:paraId="6AD55DF7" w14:textId="77777777" w:rsidR="0086502C" w:rsidRDefault="0086502C" w:rsidP="003F7CD0">
            <w:pPr>
              <w:pStyle w:val="ACARAtabletext"/>
              <w:rPr>
                <w:szCs w:val="20"/>
                <w:lang w:val="en-NZ"/>
              </w:rPr>
            </w:pPr>
            <w:r w:rsidRPr="0086502C">
              <w:rPr>
                <w:szCs w:val="20"/>
                <w:lang w:val="en-NZ"/>
              </w:rPr>
              <w:t>draw conclusions based on the analysis of the data and information</w:t>
            </w:r>
          </w:p>
          <w:p w14:paraId="78CD894C" w14:textId="4345E0FF" w:rsidR="004B75C4" w:rsidRPr="00DE486A" w:rsidRDefault="00D5340D" w:rsidP="003F7CD0">
            <w:pPr>
              <w:pStyle w:val="ACARAtabletext"/>
              <w:rPr>
                <w:szCs w:val="20"/>
                <w:lang w:val="en-NZ"/>
              </w:rPr>
            </w:pPr>
            <w:r w:rsidRPr="00D5340D">
              <w:rPr>
                <w:szCs w:val="20"/>
                <w:lang w:val="en-NZ"/>
              </w:rPr>
              <w:t>AC9HG8S04</w:t>
            </w:r>
          </w:p>
        </w:tc>
        <w:tc>
          <w:tcPr>
            <w:tcW w:w="7334" w:type="dxa"/>
          </w:tcPr>
          <w:p w14:paraId="00191123" w14:textId="2FC82705" w:rsidR="004B75C4" w:rsidRPr="00DE486A" w:rsidRDefault="00666BF9" w:rsidP="00F416B9">
            <w:pPr>
              <w:pStyle w:val="BodyText"/>
              <w:numPr>
                <w:ilvl w:val="0"/>
                <w:numId w:val="29"/>
              </w:numPr>
              <w:spacing w:before="120" w:after="120" w:line="240" w:lineRule="auto"/>
              <w:ind w:left="312" w:hanging="284"/>
              <w:rPr>
                <w:rFonts w:cstheme="minorBidi"/>
                <w:color w:val="auto"/>
              </w:rPr>
            </w:pPr>
            <w:r w:rsidRPr="00666BF9">
              <w:rPr>
                <w:rFonts w:cstheme="minorBidi"/>
                <w:color w:val="auto"/>
              </w:rPr>
              <w:t>explaining reasons for decisions and choices; for example, reflecting on research findings or data analysis of the impacts of geomorphological hazards or urbanisation to identify and explain significant impacts on people, places and environments</w:t>
            </w:r>
          </w:p>
        </w:tc>
      </w:tr>
      <w:tr w:rsidR="004B75C4" w:rsidRPr="00A232E1" w14:paraId="692CC9BC" w14:textId="77777777" w:rsidTr="00C471EE">
        <w:trPr>
          <w:trHeight w:val="693"/>
        </w:trPr>
        <w:tc>
          <w:tcPr>
            <w:tcW w:w="2418" w:type="dxa"/>
            <w:vMerge/>
          </w:tcPr>
          <w:p w14:paraId="68806AE7" w14:textId="77777777" w:rsidR="004B75C4" w:rsidRPr="00A232E1" w:rsidRDefault="004B75C4" w:rsidP="003F7CD0">
            <w:pPr>
              <w:spacing w:before="0" w:after="0" w:line="240" w:lineRule="auto"/>
              <w:rPr>
                <w:rFonts w:ascii="Calibri" w:eastAsia="Times New Roman" w:hAnsi="Calibri" w:cs="Calibri"/>
                <w:color w:val="000000"/>
                <w:sz w:val="22"/>
                <w:szCs w:val="22"/>
                <w:lang w:val="en-AU" w:eastAsia="en-AU"/>
              </w:rPr>
            </w:pPr>
          </w:p>
        </w:tc>
        <w:tc>
          <w:tcPr>
            <w:tcW w:w="2489" w:type="dxa"/>
            <w:vMerge/>
          </w:tcPr>
          <w:p w14:paraId="21921C3A" w14:textId="77777777" w:rsidR="004B75C4" w:rsidRPr="00DE486A" w:rsidRDefault="004B75C4" w:rsidP="003F7CD0">
            <w:pPr>
              <w:pStyle w:val="ACARA-TableHeadline"/>
              <w:spacing w:before="120" w:after="120"/>
              <w:rPr>
                <w:b/>
                <w:i w:val="0"/>
              </w:rPr>
            </w:pPr>
          </w:p>
        </w:tc>
        <w:tc>
          <w:tcPr>
            <w:tcW w:w="2885" w:type="dxa"/>
          </w:tcPr>
          <w:p w14:paraId="606FF720" w14:textId="77777777" w:rsidR="00E41AC4" w:rsidRDefault="00E41AC4" w:rsidP="003F7CD0">
            <w:pPr>
              <w:pStyle w:val="ACARAtabletext"/>
              <w:rPr>
                <w:szCs w:val="20"/>
                <w:lang w:val="en-NZ"/>
              </w:rPr>
            </w:pPr>
            <w:r w:rsidRPr="00E41AC4">
              <w:rPr>
                <w:szCs w:val="20"/>
                <w:lang w:val="en-NZ"/>
              </w:rPr>
              <w:t>identify a strategy for action in relation to environmental, economic, social or other factors, and explain potential impacts</w:t>
            </w:r>
          </w:p>
          <w:p w14:paraId="7D519DA8" w14:textId="2BDD3611" w:rsidR="004B75C4" w:rsidRPr="00BC3F21" w:rsidRDefault="00D5340D" w:rsidP="003F7CD0">
            <w:pPr>
              <w:pStyle w:val="ACARAtabletext"/>
              <w:rPr>
                <w:szCs w:val="20"/>
                <w:lang w:val="en-NZ"/>
              </w:rPr>
            </w:pPr>
            <w:r w:rsidRPr="00D5340D">
              <w:rPr>
                <w:szCs w:val="20"/>
                <w:lang w:val="en-NZ"/>
              </w:rPr>
              <w:t>AC9HG8S05</w:t>
            </w:r>
          </w:p>
        </w:tc>
        <w:tc>
          <w:tcPr>
            <w:tcW w:w="7334" w:type="dxa"/>
          </w:tcPr>
          <w:p w14:paraId="359E7BA5" w14:textId="6912278D" w:rsidR="005D0BB6" w:rsidRPr="005D0BB6" w:rsidRDefault="005D0BB6" w:rsidP="00F416B9">
            <w:pPr>
              <w:pStyle w:val="BodyText"/>
              <w:numPr>
                <w:ilvl w:val="0"/>
                <w:numId w:val="29"/>
              </w:numPr>
              <w:spacing w:before="120" w:after="120" w:line="240" w:lineRule="auto"/>
              <w:ind w:left="312" w:hanging="284"/>
              <w:rPr>
                <w:rFonts w:cstheme="minorBidi"/>
                <w:color w:val="auto"/>
              </w:rPr>
            </w:pPr>
            <w:r w:rsidRPr="005D0BB6">
              <w:rPr>
                <w:rFonts w:cstheme="minorBidi"/>
                <w:color w:val="auto"/>
              </w:rPr>
              <w:t>proposing individual action and supporting the proposal with reasons; for example, reducing waste going to landfill, especially toxic e-waste causing degradation of landscapes, or reducing the large and expanding urban footprint by decreasing the consumption of energy resources as well as eating, working and buying locally</w:t>
            </w:r>
          </w:p>
          <w:p w14:paraId="6914D905" w14:textId="36649610" w:rsidR="005D0BB6" w:rsidRPr="005D0BB6" w:rsidRDefault="005D0BB6" w:rsidP="00F416B9">
            <w:pPr>
              <w:pStyle w:val="BodyText"/>
              <w:numPr>
                <w:ilvl w:val="0"/>
                <w:numId w:val="29"/>
              </w:numPr>
              <w:spacing w:before="120" w:after="120" w:line="240" w:lineRule="auto"/>
              <w:ind w:left="312" w:hanging="284"/>
              <w:rPr>
                <w:rFonts w:cstheme="minorBidi"/>
                <w:color w:val="auto"/>
              </w:rPr>
            </w:pPr>
            <w:r w:rsidRPr="005D0BB6">
              <w:rPr>
                <w:rFonts w:cstheme="minorBidi"/>
                <w:color w:val="auto"/>
              </w:rPr>
              <w:t>proposing collective action and supporting the proposal with reasons; for example, promoting community awareness of the effects of human–environmental change on significant Australian landforms such as Uluru and the Great Barrier Reef, or encouraging the development of urban and peri-urban agriculture</w:t>
            </w:r>
          </w:p>
          <w:p w14:paraId="4162A910" w14:textId="3E9F6207" w:rsidR="005D0BB6" w:rsidRPr="005D0BB6" w:rsidRDefault="005D0BB6" w:rsidP="00F416B9">
            <w:pPr>
              <w:pStyle w:val="BodyText"/>
              <w:numPr>
                <w:ilvl w:val="0"/>
                <w:numId w:val="29"/>
              </w:numPr>
              <w:spacing w:before="120" w:after="120" w:line="240" w:lineRule="auto"/>
              <w:ind w:left="312" w:hanging="284"/>
              <w:rPr>
                <w:rFonts w:cstheme="minorBidi"/>
                <w:color w:val="auto"/>
              </w:rPr>
            </w:pPr>
            <w:r w:rsidRPr="005D0BB6">
              <w:rPr>
                <w:rFonts w:cstheme="minorBidi"/>
                <w:color w:val="auto"/>
              </w:rPr>
              <w:lastRenderedPageBreak/>
              <w:t>evaluating the effectiveness of a strategy in relation to environmental, economic and social factors</w:t>
            </w:r>
          </w:p>
          <w:p w14:paraId="3F1A25E6" w14:textId="00FCB0F2" w:rsidR="004B75C4" w:rsidRPr="00BC3F21" w:rsidRDefault="005D0BB6" w:rsidP="00F416B9">
            <w:pPr>
              <w:pStyle w:val="BodyText"/>
              <w:numPr>
                <w:ilvl w:val="0"/>
                <w:numId w:val="29"/>
              </w:numPr>
              <w:spacing w:before="120" w:after="120" w:line="240" w:lineRule="auto"/>
              <w:ind w:left="312" w:hanging="284"/>
              <w:rPr>
                <w:rFonts w:cstheme="minorBidi"/>
                <w:color w:val="auto"/>
              </w:rPr>
            </w:pPr>
            <w:r w:rsidRPr="005D0BB6">
              <w:rPr>
                <w:rFonts w:cstheme="minorBidi"/>
                <w:color w:val="auto"/>
              </w:rPr>
              <w:t>reflecting on personal values and attitudes and how these influence explanations of potential outcomes; for example, applying sustainable design principles to urban redevelopment projects that provide green, open spaces for citizens</w:t>
            </w:r>
          </w:p>
        </w:tc>
      </w:tr>
      <w:tr w:rsidR="004B75C4" w:rsidRPr="00A232E1" w14:paraId="51D156B0" w14:textId="77777777" w:rsidTr="00C471EE">
        <w:trPr>
          <w:trHeight w:val="693"/>
        </w:trPr>
        <w:tc>
          <w:tcPr>
            <w:tcW w:w="2418" w:type="dxa"/>
            <w:vMerge/>
          </w:tcPr>
          <w:p w14:paraId="468B1B8F" w14:textId="77777777" w:rsidR="004B75C4" w:rsidRPr="00A232E1" w:rsidRDefault="004B75C4" w:rsidP="003F7CD0">
            <w:pPr>
              <w:spacing w:before="0" w:after="0" w:line="240" w:lineRule="auto"/>
              <w:rPr>
                <w:rFonts w:ascii="Calibri" w:eastAsia="Times New Roman" w:hAnsi="Calibri" w:cs="Calibri"/>
                <w:color w:val="000000"/>
                <w:sz w:val="22"/>
                <w:szCs w:val="22"/>
                <w:lang w:val="en-AU" w:eastAsia="en-AU"/>
              </w:rPr>
            </w:pPr>
          </w:p>
        </w:tc>
        <w:tc>
          <w:tcPr>
            <w:tcW w:w="2489" w:type="dxa"/>
          </w:tcPr>
          <w:p w14:paraId="2F6A77EF" w14:textId="77777777" w:rsidR="004B75C4" w:rsidRPr="00BF00A7" w:rsidRDefault="004B75C4" w:rsidP="003F7CD0">
            <w:pPr>
              <w:pStyle w:val="ACARA-TableHeadline"/>
              <w:spacing w:before="120" w:after="120"/>
              <w:rPr>
                <w:b/>
                <w:i w:val="0"/>
              </w:rPr>
            </w:pPr>
            <w:r w:rsidRPr="00DE486A">
              <w:rPr>
                <w:b/>
                <w:i w:val="0"/>
              </w:rPr>
              <w:t>Skills</w:t>
            </w:r>
            <w:r w:rsidRPr="00BF00A7">
              <w:rPr>
                <w:b/>
                <w:i w:val="0"/>
              </w:rPr>
              <w:t xml:space="preserve"> </w:t>
            </w:r>
          </w:p>
          <w:p w14:paraId="61AD2014" w14:textId="2287E00C" w:rsidR="004B75C4" w:rsidRPr="00DE486A" w:rsidRDefault="004B75C4" w:rsidP="003F7CD0">
            <w:pPr>
              <w:pStyle w:val="ACARAtabletext"/>
              <w:rPr>
                <w:b/>
                <w:i/>
              </w:rPr>
            </w:pPr>
            <w:r w:rsidRPr="00DE486A">
              <w:t xml:space="preserve">Communicating </w:t>
            </w:r>
          </w:p>
        </w:tc>
        <w:tc>
          <w:tcPr>
            <w:tcW w:w="2885" w:type="dxa"/>
          </w:tcPr>
          <w:p w14:paraId="74BA7C9C" w14:textId="77777777" w:rsidR="00E41AC4" w:rsidRDefault="00E41AC4" w:rsidP="003F7CD0">
            <w:pPr>
              <w:pStyle w:val="ACARAtabletext"/>
              <w:rPr>
                <w:szCs w:val="20"/>
                <w:lang w:val="en-NZ"/>
              </w:rPr>
            </w:pPr>
            <w:r w:rsidRPr="00E41AC4">
              <w:rPr>
                <w:szCs w:val="20"/>
                <w:lang w:val="en-NZ"/>
              </w:rPr>
              <w:t>create descriptions, explanations and responses, using geographical knowledge and methods, concepts, terms and reference sources</w:t>
            </w:r>
          </w:p>
          <w:p w14:paraId="49B48505" w14:textId="4B14B6ED" w:rsidR="004B75C4" w:rsidRPr="00DE486A" w:rsidRDefault="009C16D9" w:rsidP="003F7CD0">
            <w:pPr>
              <w:pStyle w:val="ACARAtabletext"/>
              <w:rPr>
                <w:szCs w:val="20"/>
                <w:lang w:val="en-NZ"/>
              </w:rPr>
            </w:pPr>
            <w:r w:rsidRPr="009C16D9">
              <w:rPr>
                <w:szCs w:val="20"/>
                <w:lang w:val="en-NZ"/>
              </w:rPr>
              <w:t>AC9HG8S06</w:t>
            </w:r>
          </w:p>
        </w:tc>
        <w:tc>
          <w:tcPr>
            <w:tcW w:w="7334" w:type="dxa"/>
          </w:tcPr>
          <w:p w14:paraId="5092C5B0" w14:textId="522778E2" w:rsidR="00C201F9" w:rsidRPr="00C201F9" w:rsidRDefault="00C201F9" w:rsidP="00F416B9">
            <w:pPr>
              <w:pStyle w:val="BodyText"/>
              <w:numPr>
                <w:ilvl w:val="0"/>
                <w:numId w:val="29"/>
              </w:numPr>
              <w:spacing w:before="120" w:after="120" w:line="240" w:lineRule="auto"/>
              <w:ind w:left="312" w:hanging="284"/>
              <w:rPr>
                <w:rFonts w:cstheme="minorBidi"/>
                <w:color w:val="auto"/>
              </w:rPr>
            </w:pPr>
            <w:r w:rsidRPr="00C201F9">
              <w:rPr>
                <w:rFonts w:cstheme="minorBidi"/>
                <w:color w:val="auto"/>
              </w:rPr>
              <w:t>constructing an explanation, using research findings to support ideas, such as the causes and effects of a geographical phenomenon or challenge, and reinforcing knowledge and understanding of the interconnections between people, places and the environment</w:t>
            </w:r>
          </w:p>
          <w:p w14:paraId="2D5FDDEB" w14:textId="29B6CDB3" w:rsidR="004B75C4" w:rsidRPr="00DE486A" w:rsidRDefault="00C201F9" w:rsidP="00C201F9">
            <w:pPr>
              <w:pStyle w:val="BodyText"/>
              <w:numPr>
                <w:ilvl w:val="0"/>
                <w:numId w:val="29"/>
              </w:numPr>
              <w:spacing w:after="120" w:line="240" w:lineRule="auto"/>
              <w:ind w:left="310" w:hanging="284"/>
              <w:rPr>
                <w:rFonts w:cstheme="minorBidi"/>
                <w:color w:val="auto"/>
              </w:rPr>
            </w:pPr>
            <w:r w:rsidRPr="00C201F9">
              <w:rPr>
                <w:rFonts w:cstheme="minorBidi"/>
                <w:color w:val="auto"/>
              </w:rPr>
              <w:t>developing a response, using representations of data and information to support actions and conclusions, such as a map showing the location of iconic landforms or a flow map showing the international movement of refugees</w:t>
            </w:r>
          </w:p>
        </w:tc>
      </w:tr>
    </w:tbl>
    <w:p w14:paraId="7C523BC2" w14:textId="77777777" w:rsidR="00A61C3B" w:rsidRDefault="00A61C3B"/>
    <w:p w14:paraId="53FD29B5" w14:textId="77777777" w:rsidR="00DF60A2" w:rsidRDefault="00DF60A2"/>
    <w:p w14:paraId="1BC02B8B" w14:textId="77777777" w:rsidR="00ED4A1D" w:rsidRDefault="00ED4A1D">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254EBC" w:rsidRPr="00C83BA3" w14:paraId="5FAA488C" w14:textId="77777777" w:rsidTr="0065022F">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4E81ABD7" w14:textId="68262E04" w:rsidR="00254EBC" w:rsidRPr="00286B90" w:rsidRDefault="00152FEF" w:rsidP="0065022F">
            <w:pPr>
              <w:pStyle w:val="ACARATableHeading1white"/>
            </w:pPr>
            <w:r>
              <w:lastRenderedPageBreak/>
              <w:t>Years 7 and 8</w:t>
            </w:r>
          </w:p>
        </w:tc>
      </w:tr>
      <w:tr w:rsidR="00254EBC" w:rsidRPr="00C83BA3" w14:paraId="07C9F072" w14:textId="77777777" w:rsidTr="0065022F">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2ADFCDA" w14:textId="18D8078B" w:rsidR="00254EBC" w:rsidRDefault="00254EBC" w:rsidP="0065022F">
            <w:pPr>
              <w:pStyle w:val="ACARATableHeading1black"/>
              <w:ind w:left="0"/>
              <w:jc w:val="left"/>
            </w:pPr>
            <w:r>
              <w:t>Key aspect 4: Economy</w:t>
            </w:r>
          </w:p>
        </w:tc>
      </w:tr>
      <w:tr w:rsidR="00254EBC" w:rsidRPr="00840DED" w14:paraId="4F4AA609" w14:textId="77777777" w:rsidTr="0065022F">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919F032" w14:textId="77777777" w:rsidR="00254EBC" w:rsidRPr="00840DED" w:rsidRDefault="00254EBC" w:rsidP="0065022F">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320A381" w14:textId="77777777" w:rsidR="00254EBC" w:rsidRPr="00840DED" w:rsidRDefault="00254EBC" w:rsidP="0065022F">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D5093" w14:textId="77777777" w:rsidR="00254EBC" w:rsidRPr="00840DED" w:rsidRDefault="00254EBC" w:rsidP="0065022F">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378E089" w14:textId="77777777" w:rsidR="00254EBC" w:rsidRPr="00840DED" w:rsidRDefault="00254EBC" w:rsidP="0065022F">
            <w:pPr>
              <w:pStyle w:val="ACARATableHeading2white"/>
              <w:ind w:left="0"/>
              <w:rPr>
                <w:color w:val="auto"/>
              </w:rPr>
            </w:pPr>
            <w:r>
              <w:rPr>
                <w:color w:val="auto"/>
              </w:rPr>
              <w:t>Content elaborations</w:t>
            </w:r>
          </w:p>
        </w:tc>
      </w:tr>
      <w:tr w:rsidR="0068616B" w:rsidRPr="008B6417" w14:paraId="162CAD69" w14:textId="77777777" w:rsidTr="4E2CE9BF">
        <w:tc>
          <w:tcPr>
            <w:tcW w:w="2547" w:type="dxa"/>
            <w:vMerge w:val="restart"/>
            <w:tcBorders>
              <w:top w:val="single" w:sz="4" w:space="0" w:color="auto"/>
              <w:left w:val="single" w:sz="4" w:space="0" w:color="auto"/>
              <w:right w:val="single" w:sz="4" w:space="0" w:color="auto"/>
            </w:tcBorders>
          </w:tcPr>
          <w:p w14:paraId="558214D7" w14:textId="62F8C184" w:rsidR="0068616B" w:rsidRPr="001079BB" w:rsidRDefault="0068616B" w:rsidP="0068616B">
            <w:pPr>
              <w:pStyle w:val="ACARA-TableHeadline"/>
              <w:spacing w:before="120" w:after="120"/>
              <w:rPr>
                <w:b/>
                <w:bCs w:val="0"/>
                <w:i w:val="0"/>
                <w:iCs/>
              </w:rPr>
            </w:pPr>
            <w:r w:rsidRPr="00280E11">
              <w:rPr>
                <w:b/>
                <w:bCs w:val="0"/>
                <w:i w:val="0"/>
                <w:iCs/>
              </w:rPr>
              <w:t>Design and Technologies</w:t>
            </w:r>
          </w:p>
        </w:tc>
        <w:tc>
          <w:tcPr>
            <w:tcW w:w="2551" w:type="dxa"/>
            <w:vMerge w:val="restart"/>
            <w:tcBorders>
              <w:top w:val="single" w:sz="4" w:space="0" w:color="auto"/>
              <w:left w:val="single" w:sz="4" w:space="0" w:color="auto"/>
              <w:right w:val="single" w:sz="4" w:space="0" w:color="auto"/>
            </w:tcBorders>
          </w:tcPr>
          <w:p w14:paraId="0E54B916" w14:textId="77777777" w:rsidR="0068616B" w:rsidRPr="002B7745" w:rsidRDefault="0068616B" w:rsidP="0068616B">
            <w:pPr>
              <w:pStyle w:val="ACARA-TableHeadline"/>
              <w:spacing w:before="120" w:after="120"/>
              <w:rPr>
                <w:b/>
                <w:i w:val="0"/>
                <w:iCs/>
              </w:rPr>
            </w:pPr>
            <w:r w:rsidRPr="00A96428">
              <w:rPr>
                <w:b/>
                <w:bCs w:val="0"/>
                <w:i w:val="0"/>
                <w:iCs/>
              </w:rPr>
              <w:t xml:space="preserve">Knowledge and </w:t>
            </w:r>
            <w:r w:rsidRPr="00A96428">
              <w:rPr>
                <w:b/>
                <w:i w:val="0"/>
                <w:iCs/>
              </w:rPr>
              <w:t>understanding</w:t>
            </w:r>
          </w:p>
          <w:p w14:paraId="0A5DC121" w14:textId="02F4E461" w:rsidR="00C344AB" w:rsidRPr="001079BB" w:rsidRDefault="0068616B" w:rsidP="0068616B">
            <w:pPr>
              <w:pStyle w:val="ACARAtabletext"/>
              <w:rPr>
                <w:b/>
                <w:bCs/>
                <w:i/>
                <w:iCs/>
              </w:rPr>
            </w:pPr>
            <w:r w:rsidRPr="004705E2">
              <w:t>Technologies and society</w:t>
            </w:r>
            <w:r w:rsidRPr="008F6052">
              <w:t xml:space="preserve"> </w:t>
            </w:r>
            <w:r>
              <w:t xml:space="preserve"> </w:t>
            </w:r>
          </w:p>
          <w:p w14:paraId="41F3827C" w14:textId="49C6D712" w:rsidR="0068616B" w:rsidRPr="001079BB" w:rsidRDefault="00C344AB" w:rsidP="0068616B">
            <w:pPr>
              <w:pStyle w:val="ACARAtabletext"/>
              <w:rPr>
                <w:b/>
                <w:bCs/>
                <w:i/>
                <w:iCs/>
              </w:rPr>
            </w:pPr>
            <w:r>
              <w:t xml:space="preserve"> </w:t>
            </w:r>
          </w:p>
        </w:tc>
        <w:tc>
          <w:tcPr>
            <w:tcW w:w="2835" w:type="dxa"/>
            <w:tcBorders>
              <w:top w:val="single" w:sz="4" w:space="0" w:color="auto"/>
              <w:left w:val="single" w:sz="4" w:space="0" w:color="auto"/>
              <w:bottom w:val="single" w:sz="4" w:space="0" w:color="auto"/>
              <w:right w:val="single" w:sz="4" w:space="0" w:color="auto"/>
            </w:tcBorders>
          </w:tcPr>
          <w:p w14:paraId="71BA1139" w14:textId="77777777" w:rsidR="0068616B" w:rsidRDefault="0068616B" w:rsidP="0068616B">
            <w:pPr>
              <w:pStyle w:val="ACARAtabletext"/>
              <w:rPr>
                <w:lang w:val="en-NZ"/>
              </w:rPr>
            </w:pPr>
            <w:r w:rsidRPr="00210A47">
              <w:rPr>
                <w:lang w:val="en-NZ"/>
              </w:rPr>
              <w:t>analyse how people in design and technologies occupations consider ethical and sustainability factors to design and produce products, services and environments</w:t>
            </w:r>
          </w:p>
          <w:p w14:paraId="2C60E66A" w14:textId="0A33AA80" w:rsidR="0068616B" w:rsidRDefault="0068616B" w:rsidP="0068616B">
            <w:pPr>
              <w:pStyle w:val="ACARAtabletext"/>
              <w:rPr>
                <w:lang w:val="en-NZ"/>
              </w:rPr>
            </w:pPr>
            <w:r w:rsidRPr="00210A47">
              <w:rPr>
                <w:lang w:val="en-NZ"/>
              </w:rPr>
              <w:t>AC9TDE8K01</w:t>
            </w:r>
          </w:p>
        </w:tc>
        <w:tc>
          <w:tcPr>
            <w:tcW w:w="7193" w:type="dxa"/>
            <w:tcBorders>
              <w:top w:val="single" w:sz="4" w:space="0" w:color="auto"/>
              <w:left w:val="single" w:sz="4" w:space="0" w:color="auto"/>
              <w:bottom w:val="single" w:sz="4" w:space="0" w:color="auto"/>
              <w:right w:val="single" w:sz="4" w:space="0" w:color="auto"/>
            </w:tcBorders>
          </w:tcPr>
          <w:p w14:paraId="238CC702" w14:textId="77777777" w:rsidR="0068616B" w:rsidRPr="00C32C53" w:rsidRDefault="0068616B" w:rsidP="00F416B9">
            <w:pPr>
              <w:pStyle w:val="BodyText"/>
              <w:numPr>
                <w:ilvl w:val="0"/>
                <w:numId w:val="29"/>
              </w:numPr>
              <w:spacing w:before="120" w:after="120" w:line="240" w:lineRule="auto"/>
              <w:ind w:left="312" w:hanging="284"/>
              <w:rPr>
                <w:rFonts w:cstheme="minorBidi"/>
                <w:color w:val="auto"/>
              </w:rPr>
            </w:pPr>
            <w:r w:rsidRPr="00C32C53">
              <w:rPr>
                <w:rFonts w:cstheme="minorBidi"/>
                <w:color w:val="auto"/>
              </w:rPr>
              <w:t>investigating traditional and contemporary design and technologies, including from countries across Asia, and predicting how they might change or be sustained in the future in response to technological, environmental or economic change, for example the production of contemporary textile designs using traditional batik techniques and modern dyes in Indonesia</w:t>
            </w:r>
          </w:p>
          <w:p w14:paraId="338BD30F" w14:textId="23DED112" w:rsidR="0068616B" w:rsidRPr="000F594E" w:rsidRDefault="0068616B" w:rsidP="00F416B9">
            <w:pPr>
              <w:pStyle w:val="BodyText"/>
              <w:spacing w:before="120" w:after="120" w:line="240" w:lineRule="auto"/>
              <w:ind w:left="312" w:hanging="284"/>
              <w:rPr>
                <w:rFonts w:cstheme="minorBidi"/>
                <w:iCs/>
              </w:rPr>
            </w:pPr>
          </w:p>
        </w:tc>
      </w:tr>
      <w:tr w:rsidR="0068616B" w:rsidRPr="008B6417" w14:paraId="2F342802" w14:textId="77777777" w:rsidTr="4E2CE9BF">
        <w:tc>
          <w:tcPr>
            <w:tcW w:w="2547" w:type="dxa"/>
            <w:vMerge/>
          </w:tcPr>
          <w:p w14:paraId="74478B98" w14:textId="77777777" w:rsidR="0068616B" w:rsidRPr="00280E11" w:rsidRDefault="0068616B" w:rsidP="0068616B">
            <w:pPr>
              <w:pStyle w:val="ACARA-TableHeadline"/>
              <w:spacing w:before="120" w:after="120"/>
              <w:rPr>
                <w:b/>
                <w:bCs w:val="0"/>
                <w:i w:val="0"/>
                <w:iCs/>
              </w:rPr>
            </w:pPr>
          </w:p>
        </w:tc>
        <w:tc>
          <w:tcPr>
            <w:tcW w:w="2551" w:type="dxa"/>
            <w:vMerge/>
          </w:tcPr>
          <w:p w14:paraId="77C331F6" w14:textId="41C8FDC5" w:rsidR="0068616B" w:rsidRPr="00A96428" w:rsidRDefault="0068616B" w:rsidP="0068616B">
            <w:pPr>
              <w:pStyle w:val="ACARAtabletext"/>
              <w:rPr>
                <w:b/>
                <w:i/>
              </w:rPr>
            </w:pPr>
          </w:p>
        </w:tc>
        <w:tc>
          <w:tcPr>
            <w:tcW w:w="2835" w:type="dxa"/>
            <w:tcBorders>
              <w:top w:val="single" w:sz="4" w:space="0" w:color="auto"/>
              <w:left w:val="single" w:sz="4" w:space="0" w:color="auto"/>
              <w:bottom w:val="single" w:sz="4" w:space="0" w:color="auto"/>
              <w:right w:val="single" w:sz="4" w:space="0" w:color="auto"/>
            </w:tcBorders>
          </w:tcPr>
          <w:p w14:paraId="26D8A435" w14:textId="77777777" w:rsidR="0068616B" w:rsidRDefault="0068616B" w:rsidP="0068616B">
            <w:pPr>
              <w:pStyle w:val="ACARAtabletext"/>
              <w:rPr>
                <w:lang w:val="en-NZ"/>
              </w:rPr>
            </w:pPr>
            <w:r w:rsidRPr="00210A47">
              <w:rPr>
                <w:lang w:val="en-NZ"/>
              </w:rPr>
              <w:t>analyse the impact of innovation and the development of technologies on designed solutions for global preferred futures</w:t>
            </w:r>
          </w:p>
          <w:p w14:paraId="1660B25D" w14:textId="60204338" w:rsidR="0068616B" w:rsidRPr="00A96428" w:rsidRDefault="0068616B" w:rsidP="0068616B">
            <w:pPr>
              <w:pStyle w:val="ACARAtabletext"/>
              <w:rPr>
                <w:lang w:val="en-NZ"/>
              </w:rPr>
            </w:pPr>
            <w:r w:rsidRPr="00B57241">
              <w:rPr>
                <w:lang w:val="en-NZ"/>
              </w:rPr>
              <w:t>AC9TDE8K02</w:t>
            </w:r>
          </w:p>
        </w:tc>
        <w:tc>
          <w:tcPr>
            <w:tcW w:w="7193" w:type="dxa"/>
            <w:tcBorders>
              <w:top w:val="single" w:sz="4" w:space="0" w:color="auto"/>
              <w:left w:val="single" w:sz="4" w:space="0" w:color="auto"/>
              <w:bottom w:val="single" w:sz="4" w:space="0" w:color="auto"/>
              <w:right w:val="single" w:sz="4" w:space="0" w:color="auto"/>
            </w:tcBorders>
          </w:tcPr>
          <w:p w14:paraId="26E06507" w14:textId="77777777" w:rsidR="0068616B" w:rsidRPr="007D36DC" w:rsidRDefault="0068616B" w:rsidP="00F416B9">
            <w:pPr>
              <w:pStyle w:val="BodyText"/>
              <w:numPr>
                <w:ilvl w:val="0"/>
                <w:numId w:val="29"/>
              </w:numPr>
              <w:spacing w:before="120" w:after="120" w:line="240" w:lineRule="auto"/>
              <w:ind w:left="312" w:hanging="284"/>
              <w:rPr>
                <w:rFonts w:cstheme="minorBidi"/>
                <w:color w:val="auto"/>
              </w:rPr>
            </w:pPr>
            <w:r w:rsidRPr="007D36DC">
              <w:rPr>
                <w:rFonts w:cstheme="minorBidi"/>
                <w:color w:val="auto"/>
              </w:rPr>
              <w:t>investigating traditional, contemporary and emerging design and technologies, including from a country in Asia, and the need for more sustainable patterns of living, and predicting how they might change in the future in response to social, technological, environmental or economic change, for example the diversity of house design or waste management practices</w:t>
            </w:r>
          </w:p>
          <w:p w14:paraId="42FCE5BA" w14:textId="77777777" w:rsidR="0068616B" w:rsidRPr="007D36DC" w:rsidRDefault="0068616B" w:rsidP="00F416B9">
            <w:pPr>
              <w:pStyle w:val="BodyText"/>
              <w:numPr>
                <w:ilvl w:val="0"/>
                <w:numId w:val="29"/>
              </w:numPr>
              <w:spacing w:before="120" w:after="120" w:line="240" w:lineRule="auto"/>
              <w:ind w:left="312" w:hanging="284"/>
              <w:rPr>
                <w:rFonts w:cstheme="minorBidi"/>
                <w:color w:val="auto"/>
              </w:rPr>
            </w:pPr>
            <w:r w:rsidRPr="007D36DC">
              <w:rPr>
                <w:rFonts w:cstheme="minorBidi"/>
                <w:color w:val="auto"/>
              </w:rPr>
              <w:t>investigating influences impacting on manufactured products and processes such as historical developments, societal change, new materials, accessibility guidelines, control systems or biomimicry, for example researching the development of Velcro, which was inspired by burrs, or researching contemporary designers who use new materials to design and produce innovative products</w:t>
            </w:r>
          </w:p>
          <w:p w14:paraId="16A76757" w14:textId="085F77F0" w:rsidR="0068616B" w:rsidRPr="000F594E" w:rsidRDefault="0068616B" w:rsidP="00F416B9">
            <w:pPr>
              <w:pStyle w:val="BodyText"/>
              <w:numPr>
                <w:ilvl w:val="0"/>
                <w:numId w:val="29"/>
              </w:numPr>
              <w:spacing w:before="120" w:after="120" w:line="240" w:lineRule="auto"/>
              <w:ind w:left="312" w:hanging="284"/>
              <w:rPr>
                <w:rFonts w:cstheme="minorBidi"/>
                <w:color w:val="auto"/>
              </w:rPr>
            </w:pPr>
            <w:r w:rsidRPr="007D36DC">
              <w:rPr>
                <w:rFonts w:cstheme="minorBidi"/>
                <w:color w:val="auto"/>
              </w:rPr>
              <w:t>considering factors that impact on innovation, for example developing novel ideas, responding quickly to change, creating a point of differentiation, adding value for society, reducing costs and improving efficiency</w:t>
            </w:r>
          </w:p>
        </w:tc>
      </w:tr>
    </w:tbl>
    <w:p w14:paraId="674738A6" w14:textId="77777777" w:rsidR="007E380B" w:rsidRDefault="007E380B">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68616B" w:rsidRPr="008B6417" w14:paraId="5DFBFFB4" w14:textId="77777777" w:rsidTr="4E2CE9BF">
        <w:tc>
          <w:tcPr>
            <w:tcW w:w="2547" w:type="dxa"/>
            <w:tcBorders>
              <w:left w:val="single" w:sz="4" w:space="0" w:color="auto"/>
              <w:bottom w:val="single" w:sz="4" w:space="0" w:color="auto"/>
              <w:right w:val="single" w:sz="4" w:space="0" w:color="auto"/>
            </w:tcBorders>
          </w:tcPr>
          <w:p w14:paraId="62AE3029" w14:textId="2A891068" w:rsidR="0068616B" w:rsidRPr="00280E11" w:rsidRDefault="0068616B" w:rsidP="0068616B">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7AC2CE7" w14:textId="77777777" w:rsidR="0068616B" w:rsidRPr="002B7745" w:rsidRDefault="0068616B" w:rsidP="0068616B">
            <w:pPr>
              <w:pStyle w:val="ACARA-TableHeadline"/>
              <w:spacing w:before="120" w:after="120"/>
              <w:rPr>
                <w:b/>
                <w:i w:val="0"/>
                <w:iCs/>
              </w:rPr>
            </w:pPr>
            <w:r w:rsidRPr="00A96428">
              <w:rPr>
                <w:b/>
                <w:bCs w:val="0"/>
                <w:i w:val="0"/>
                <w:iCs/>
              </w:rPr>
              <w:t xml:space="preserve">Knowledge and </w:t>
            </w:r>
            <w:r w:rsidRPr="00A96428">
              <w:rPr>
                <w:b/>
                <w:i w:val="0"/>
                <w:iCs/>
              </w:rPr>
              <w:t>understanding</w:t>
            </w:r>
          </w:p>
          <w:p w14:paraId="4F7A9027" w14:textId="7343424D" w:rsidR="0068616B" w:rsidRPr="00A96428" w:rsidRDefault="0068616B" w:rsidP="0068616B">
            <w:pPr>
              <w:pStyle w:val="ACARAtabletext"/>
              <w:rPr>
                <w:b/>
                <w:iCs/>
                <w:lang w:val="en-US"/>
              </w:rPr>
            </w:pPr>
            <w:r w:rsidRPr="00B57241">
              <w:t>Technologies context: Food and fibre production</w:t>
            </w:r>
          </w:p>
        </w:tc>
        <w:tc>
          <w:tcPr>
            <w:tcW w:w="2835" w:type="dxa"/>
            <w:tcBorders>
              <w:top w:val="single" w:sz="4" w:space="0" w:color="auto"/>
              <w:left w:val="single" w:sz="4" w:space="0" w:color="auto"/>
              <w:bottom w:val="single" w:sz="4" w:space="0" w:color="auto"/>
              <w:right w:val="single" w:sz="4" w:space="0" w:color="auto"/>
            </w:tcBorders>
          </w:tcPr>
          <w:p w14:paraId="7E2EE68A" w14:textId="602118E8" w:rsidR="0068616B" w:rsidRDefault="00C00D41" w:rsidP="0068616B">
            <w:pPr>
              <w:pStyle w:val="ACARAtabletext"/>
              <w:rPr>
                <w:lang w:val="en-NZ"/>
              </w:rPr>
            </w:pPr>
            <w:r>
              <w:rPr>
                <w:lang w:val="en-NZ"/>
              </w:rPr>
              <w:t>a</w:t>
            </w:r>
            <w:r w:rsidR="0068616B" w:rsidRPr="00072158">
              <w:rPr>
                <w:lang w:val="en-NZ"/>
              </w:rPr>
              <w:t>nalyse how food and fibre are produced in managed environments and how these can become sustainable</w:t>
            </w:r>
          </w:p>
          <w:p w14:paraId="2BF8FA4A" w14:textId="684F36CA" w:rsidR="0068616B" w:rsidRPr="00A96428" w:rsidRDefault="0068616B" w:rsidP="0068616B">
            <w:pPr>
              <w:pStyle w:val="ACARAtabletext"/>
              <w:rPr>
                <w:lang w:val="en-NZ"/>
              </w:rPr>
            </w:pPr>
            <w:r w:rsidRPr="00CE18EA">
              <w:rPr>
                <w:lang w:val="en-NZ"/>
              </w:rPr>
              <w:t>AC9TDE8K04</w:t>
            </w:r>
          </w:p>
        </w:tc>
        <w:tc>
          <w:tcPr>
            <w:tcW w:w="7193" w:type="dxa"/>
            <w:tcBorders>
              <w:top w:val="single" w:sz="4" w:space="0" w:color="auto"/>
              <w:left w:val="single" w:sz="4" w:space="0" w:color="auto"/>
              <w:bottom w:val="single" w:sz="4" w:space="0" w:color="auto"/>
              <w:right w:val="single" w:sz="4" w:space="0" w:color="auto"/>
            </w:tcBorders>
          </w:tcPr>
          <w:p w14:paraId="03F5D42B" w14:textId="77777777" w:rsidR="0068616B" w:rsidRPr="00D23D27" w:rsidRDefault="0068616B" w:rsidP="007E380B">
            <w:pPr>
              <w:pStyle w:val="BodyText"/>
              <w:numPr>
                <w:ilvl w:val="0"/>
                <w:numId w:val="29"/>
              </w:numPr>
              <w:spacing w:before="120" w:after="120" w:line="240" w:lineRule="auto"/>
              <w:ind w:left="312" w:hanging="284"/>
              <w:rPr>
                <w:rFonts w:cstheme="minorBidi"/>
                <w:color w:val="auto"/>
              </w:rPr>
            </w:pPr>
            <w:r w:rsidRPr="00D23D27">
              <w:rPr>
                <w:rFonts w:cstheme="minorBidi"/>
                <w:color w:val="auto"/>
              </w:rPr>
              <w:t>comparing land and water management methods in contemporary Australian food and fibre production with a country in Asia, for example comparing the use of robotics, drones, global positioning system (GPS) technologies, minimum-tillage cropping, water-efficient irrigation and smart farm monitoring and controlling systems for increasing efficiency of farm operations and crop protection, and the impact of cash crops versus staples on social sustainability</w:t>
            </w:r>
          </w:p>
          <w:p w14:paraId="108B78EB" w14:textId="77777777" w:rsidR="0068616B" w:rsidRPr="00D23D27" w:rsidRDefault="0068616B" w:rsidP="007E380B">
            <w:pPr>
              <w:pStyle w:val="BodyText"/>
              <w:numPr>
                <w:ilvl w:val="0"/>
                <w:numId w:val="29"/>
              </w:numPr>
              <w:spacing w:before="120" w:after="120" w:line="240" w:lineRule="auto"/>
              <w:ind w:left="312" w:hanging="284"/>
              <w:rPr>
                <w:rFonts w:cstheme="minorBidi"/>
                <w:color w:val="auto"/>
              </w:rPr>
            </w:pPr>
            <w:r w:rsidRPr="00D23D27">
              <w:rPr>
                <w:rFonts w:cstheme="minorBidi"/>
                <w:color w:val="auto"/>
              </w:rPr>
              <w:t>investigating how animal and plant crops are grown and the ethical and sustainable techniques used to increase food production, for example comparing the use of herbicides or medicines when producing food and fibre products and recognising the need to increase food production using cost-efficient, ethical and sustainable production techniques</w:t>
            </w:r>
          </w:p>
          <w:p w14:paraId="159B6E4F" w14:textId="27878BFC" w:rsidR="0068616B" w:rsidRPr="00D23D27" w:rsidRDefault="00E702B6" w:rsidP="007E380B">
            <w:pPr>
              <w:pStyle w:val="BodyText"/>
              <w:numPr>
                <w:ilvl w:val="0"/>
                <w:numId w:val="29"/>
              </w:numPr>
              <w:spacing w:before="120" w:after="120" w:line="240" w:lineRule="auto"/>
              <w:ind w:left="312" w:hanging="284"/>
              <w:rPr>
                <w:rFonts w:cstheme="minorBidi"/>
                <w:color w:val="auto"/>
              </w:rPr>
            </w:pPr>
            <w:r>
              <w:rPr>
                <w:rFonts w:cstheme="minorBidi"/>
                <w:color w:val="auto"/>
              </w:rPr>
              <w:t>o</w:t>
            </w:r>
            <w:r w:rsidR="0068616B" w:rsidRPr="00D23D27">
              <w:rPr>
                <w:rFonts w:cstheme="minorBidi"/>
                <w:color w:val="auto"/>
              </w:rPr>
              <w:t>utlining physical and chemical characteristics of soil and their effects on plant growth when producing food and fibre products, for example comparing the effect on soil characteristics of different farming practices</w:t>
            </w:r>
          </w:p>
          <w:p w14:paraId="61A7A549" w14:textId="77777777" w:rsidR="0068616B" w:rsidRPr="00D23D27" w:rsidRDefault="0068616B" w:rsidP="007E380B">
            <w:pPr>
              <w:pStyle w:val="BodyText"/>
              <w:numPr>
                <w:ilvl w:val="0"/>
                <w:numId w:val="29"/>
              </w:numPr>
              <w:spacing w:before="120" w:after="120" w:line="240" w:lineRule="auto"/>
              <w:ind w:left="312" w:hanging="284"/>
              <w:rPr>
                <w:rFonts w:cstheme="minorBidi"/>
                <w:color w:val="auto"/>
              </w:rPr>
            </w:pPr>
            <w:r w:rsidRPr="00D23D27">
              <w:rPr>
                <w:rFonts w:cstheme="minorBidi"/>
                <w:color w:val="auto"/>
              </w:rPr>
              <w:t>investigating different animal nutrition strategies such as grazing and supplementary feeding, and their effects on quality when producing food and fibre products, for example meat tenderness, wool-fibre diameter (micron), milk fat and protein content</w:t>
            </w:r>
          </w:p>
          <w:p w14:paraId="09A6C5B9" w14:textId="17F36FF7" w:rsidR="0068616B" w:rsidRPr="00E702B6" w:rsidRDefault="0068616B" w:rsidP="007E380B">
            <w:pPr>
              <w:pStyle w:val="BodyText"/>
              <w:numPr>
                <w:ilvl w:val="0"/>
                <w:numId w:val="29"/>
              </w:numPr>
              <w:spacing w:before="120" w:after="120" w:line="240" w:lineRule="auto"/>
              <w:ind w:left="312" w:hanging="284"/>
              <w:rPr>
                <w:rFonts w:cstheme="minorBidi"/>
                <w:color w:val="auto"/>
              </w:rPr>
            </w:pPr>
            <w:r w:rsidRPr="00D23D27">
              <w:rPr>
                <w:rFonts w:cstheme="minorBidi"/>
                <w:color w:val="auto"/>
              </w:rPr>
              <w:t>recognising the importance of food and fibre production to Australia’s food security and economy, including exports and imports to and from countries across Asia, for example exports of Tasmanian Candy Abalone (wild-caught dried abalone)</w:t>
            </w:r>
          </w:p>
        </w:tc>
      </w:tr>
      <w:tr w:rsidR="0068616B" w:rsidRPr="008B6417" w14:paraId="78B66F40" w14:textId="77777777" w:rsidTr="0065022F">
        <w:tc>
          <w:tcPr>
            <w:tcW w:w="2547" w:type="dxa"/>
            <w:tcBorders>
              <w:left w:val="single" w:sz="4" w:space="0" w:color="auto"/>
              <w:bottom w:val="single" w:sz="4" w:space="0" w:color="auto"/>
              <w:right w:val="single" w:sz="4" w:space="0" w:color="auto"/>
            </w:tcBorders>
          </w:tcPr>
          <w:p w14:paraId="0D08F7B7" w14:textId="77777777" w:rsidR="0068616B" w:rsidRPr="00280E11" w:rsidRDefault="0068616B" w:rsidP="0068616B">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4DB3BC5" w14:textId="77777777" w:rsidR="0068616B" w:rsidRPr="002B7745" w:rsidRDefault="0068616B" w:rsidP="0068616B">
            <w:pPr>
              <w:pStyle w:val="ACARA-TableHeadline"/>
              <w:spacing w:before="120" w:after="120"/>
              <w:rPr>
                <w:b/>
                <w:i w:val="0"/>
                <w:iCs/>
              </w:rPr>
            </w:pPr>
            <w:r w:rsidRPr="00A96428">
              <w:rPr>
                <w:b/>
                <w:bCs w:val="0"/>
                <w:i w:val="0"/>
                <w:iCs/>
              </w:rPr>
              <w:t xml:space="preserve">Knowledge and </w:t>
            </w:r>
            <w:r w:rsidRPr="00A96428">
              <w:rPr>
                <w:b/>
                <w:i w:val="0"/>
                <w:iCs/>
              </w:rPr>
              <w:t>understanding</w:t>
            </w:r>
          </w:p>
          <w:p w14:paraId="2C13DCC2" w14:textId="7990D359" w:rsidR="0068616B" w:rsidRPr="000679C5" w:rsidRDefault="0068616B" w:rsidP="000679C5">
            <w:pPr>
              <w:pStyle w:val="ACARAtabletext"/>
              <w:rPr>
                <w:bCs/>
                <w:iCs/>
              </w:rPr>
            </w:pPr>
            <w:r w:rsidRPr="000679C5">
              <w:rPr>
                <w:bCs/>
                <w:iCs/>
              </w:rPr>
              <w:t>Technologies context: Materials and technologies specialisations</w:t>
            </w:r>
          </w:p>
        </w:tc>
        <w:tc>
          <w:tcPr>
            <w:tcW w:w="2835" w:type="dxa"/>
            <w:tcBorders>
              <w:top w:val="single" w:sz="4" w:space="0" w:color="auto"/>
              <w:left w:val="single" w:sz="4" w:space="0" w:color="auto"/>
              <w:bottom w:val="single" w:sz="4" w:space="0" w:color="auto"/>
              <w:right w:val="single" w:sz="4" w:space="0" w:color="auto"/>
            </w:tcBorders>
          </w:tcPr>
          <w:p w14:paraId="4408F4EB" w14:textId="77777777" w:rsidR="0068616B" w:rsidRDefault="0068616B" w:rsidP="0068616B">
            <w:pPr>
              <w:pStyle w:val="ACARAtabletext"/>
              <w:rPr>
                <w:lang w:val="en-NZ"/>
              </w:rPr>
            </w:pPr>
            <w:r w:rsidRPr="00CE18EA">
              <w:rPr>
                <w:lang w:val="en-NZ"/>
              </w:rPr>
              <w:t>analyse how characteristics and properties of materials, systems, components, tools and equipment can be combined to create designed solutions</w:t>
            </w:r>
          </w:p>
          <w:p w14:paraId="1108B793" w14:textId="26A8B151" w:rsidR="0068616B" w:rsidRPr="009476E0" w:rsidRDefault="0068616B" w:rsidP="0068616B">
            <w:pPr>
              <w:pStyle w:val="ACARAtabletext"/>
              <w:rPr>
                <w:lang w:val="en-NZ"/>
              </w:rPr>
            </w:pPr>
            <w:r w:rsidRPr="00CE18EA">
              <w:rPr>
                <w:lang w:val="en-NZ"/>
              </w:rPr>
              <w:t>AC9TDE8K06</w:t>
            </w:r>
          </w:p>
        </w:tc>
        <w:tc>
          <w:tcPr>
            <w:tcW w:w="7193" w:type="dxa"/>
            <w:tcBorders>
              <w:top w:val="single" w:sz="4" w:space="0" w:color="auto"/>
              <w:left w:val="single" w:sz="4" w:space="0" w:color="auto"/>
              <w:bottom w:val="single" w:sz="4" w:space="0" w:color="auto"/>
              <w:right w:val="single" w:sz="4" w:space="0" w:color="auto"/>
            </w:tcBorders>
          </w:tcPr>
          <w:p w14:paraId="30A73104" w14:textId="77777777" w:rsidR="0068616B" w:rsidRPr="005513E1" w:rsidRDefault="0068616B" w:rsidP="007E380B">
            <w:pPr>
              <w:pStyle w:val="BodyText"/>
              <w:numPr>
                <w:ilvl w:val="0"/>
                <w:numId w:val="29"/>
              </w:numPr>
              <w:spacing w:before="120" w:after="120" w:line="240" w:lineRule="auto"/>
              <w:ind w:left="312" w:hanging="284"/>
              <w:rPr>
                <w:rFonts w:cstheme="minorBidi"/>
                <w:color w:val="auto"/>
              </w:rPr>
            </w:pPr>
            <w:r w:rsidRPr="005513E1">
              <w:rPr>
                <w:rFonts w:cstheme="minorBidi"/>
                <w:color w:val="auto"/>
              </w:rPr>
              <w:t>investigating aspects of technologies specialisations, for example in architecture, critiquing the design of an existing building to identify features of passive design or, in fashion, evaluating the sustainability of different fibres</w:t>
            </w:r>
          </w:p>
          <w:p w14:paraId="19102FF6" w14:textId="77777777" w:rsidR="0068616B" w:rsidRPr="005513E1" w:rsidRDefault="0068616B" w:rsidP="007E380B">
            <w:pPr>
              <w:pStyle w:val="BodyText"/>
              <w:numPr>
                <w:ilvl w:val="0"/>
                <w:numId w:val="29"/>
              </w:numPr>
              <w:spacing w:before="120" w:after="120" w:line="240" w:lineRule="auto"/>
              <w:ind w:left="312" w:hanging="284"/>
              <w:rPr>
                <w:rFonts w:cstheme="minorBidi"/>
                <w:color w:val="auto"/>
              </w:rPr>
            </w:pPr>
            <w:r w:rsidRPr="005513E1">
              <w:rPr>
                <w:rFonts w:cstheme="minorBidi"/>
                <w:color w:val="auto"/>
              </w:rPr>
              <w:t>investigating a broad range of technologies – tools, equipment, processes, materials, systems and components − when designing for a range of technologies contexts, for example analysing the benefits and disadvantages of building an animal shelter such as a dog kennel with wood, metal and synthetic fabric in terms of function, tools and equipment needed to produce it and expected durability</w:t>
            </w:r>
          </w:p>
          <w:p w14:paraId="1D0CAB1D" w14:textId="77777777" w:rsidR="0068616B" w:rsidRPr="005513E1" w:rsidRDefault="0068616B" w:rsidP="007E380B">
            <w:pPr>
              <w:pStyle w:val="BodyText"/>
              <w:numPr>
                <w:ilvl w:val="0"/>
                <w:numId w:val="29"/>
              </w:numPr>
              <w:spacing w:before="120" w:after="120" w:line="240" w:lineRule="auto"/>
              <w:ind w:left="312" w:hanging="284"/>
              <w:rPr>
                <w:rFonts w:cstheme="minorBidi"/>
                <w:color w:val="auto"/>
              </w:rPr>
            </w:pPr>
            <w:r w:rsidRPr="005513E1">
              <w:rPr>
                <w:rFonts w:cstheme="minorBidi"/>
                <w:color w:val="auto"/>
              </w:rPr>
              <w:lastRenderedPageBreak/>
              <w:t>considering the ways in which the characteristics and properties of technologies will impact on designed solutions, for example the choice of building materials and housing design in Australia and a country in Asia; the properties of textile fibres and fabrics that determine end use in a range of settings such as architecture, medicine, sport and automotive</w:t>
            </w:r>
          </w:p>
          <w:p w14:paraId="1677459E" w14:textId="401DFE44" w:rsidR="0068616B" w:rsidRPr="00C21BAD" w:rsidRDefault="0068616B" w:rsidP="007E380B">
            <w:pPr>
              <w:pStyle w:val="BodyText"/>
              <w:numPr>
                <w:ilvl w:val="0"/>
                <w:numId w:val="29"/>
              </w:numPr>
              <w:spacing w:before="120" w:after="120" w:line="240" w:lineRule="auto"/>
              <w:ind w:left="312" w:hanging="284"/>
              <w:rPr>
                <w:rFonts w:cstheme="minorBidi"/>
                <w:color w:val="auto"/>
              </w:rPr>
            </w:pPr>
            <w:r w:rsidRPr="005513E1">
              <w:rPr>
                <w:rFonts w:cstheme="minorBidi"/>
                <w:color w:val="auto"/>
              </w:rPr>
              <w:t>explaining safe work practices for using specific equipment or materials, for example producing a safety information video that details risk management practices for using tools or equipment including considering how the properties of some materials suit certain designs and may cause harm if manipulated in an unsafe way in the classroom or within a community such as ventilation when sanding timber</w:t>
            </w:r>
          </w:p>
        </w:tc>
      </w:tr>
      <w:tr w:rsidR="00DF60A2" w:rsidRPr="008B6417" w14:paraId="056795D1" w14:textId="77777777" w:rsidTr="071DA83D">
        <w:tc>
          <w:tcPr>
            <w:tcW w:w="2547" w:type="dxa"/>
            <w:tcBorders>
              <w:top w:val="single" w:sz="4" w:space="0" w:color="auto"/>
              <w:left w:val="single" w:sz="4" w:space="0" w:color="auto"/>
              <w:right w:val="single" w:sz="4" w:space="0" w:color="auto"/>
            </w:tcBorders>
          </w:tcPr>
          <w:p w14:paraId="65097225" w14:textId="5420D68F" w:rsidR="00DF60A2" w:rsidRPr="005672FB" w:rsidRDefault="00DF60A2" w:rsidP="00622C6B">
            <w:pPr>
              <w:pStyle w:val="ACARA-TableHeadline"/>
              <w:spacing w:before="120" w:after="120"/>
              <w:rPr>
                <w:b/>
                <w:bCs w:val="0"/>
                <w:i w:val="0"/>
                <w:iCs/>
              </w:rPr>
            </w:pPr>
            <w:r w:rsidRPr="005672FB">
              <w:rPr>
                <w:b/>
                <w:bCs w:val="0"/>
                <w:i w:val="0"/>
                <w:iCs/>
              </w:rPr>
              <w:lastRenderedPageBreak/>
              <w:t>D</w:t>
            </w:r>
            <w:r w:rsidRPr="005672FB">
              <w:rPr>
                <w:b/>
                <w:i w:val="0"/>
                <w:iCs/>
              </w:rPr>
              <w:t>igital Technologies</w:t>
            </w:r>
          </w:p>
        </w:tc>
        <w:tc>
          <w:tcPr>
            <w:tcW w:w="2551" w:type="dxa"/>
            <w:tcBorders>
              <w:top w:val="single" w:sz="4" w:space="0" w:color="auto"/>
              <w:left w:val="single" w:sz="4" w:space="0" w:color="auto"/>
              <w:bottom w:val="single" w:sz="4" w:space="0" w:color="auto"/>
              <w:right w:val="single" w:sz="4" w:space="0" w:color="auto"/>
            </w:tcBorders>
          </w:tcPr>
          <w:p w14:paraId="3CF6CE9F" w14:textId="77777777" w:rsidR="00DF60A2" w:rsidRPr="002B7745" w:rsidRDefault="00DF60A2" w:rsidP="00622C6B">
            <w:pPr>
              <w:pStyle w:val="ACARA-TableHeadline"/>
              <w:spacing w:before="120" w:after="120"/>
              <w:rPr>
                <w:b/>
                <w:i w:val="0"/>
              </w:rPr>
            </w:pPr>
            <w:r w:rsidRPr="00A96428">
              <w:rPr>
                <w:b/>
                <w:i w:val="0"/>
              </w:rPr>
              <w:t>Processes and production skills</w:t>
            </w:r>
            <w:r w:rsidRPr="002B7745">
              <w:rPr>
                <w:b/>
                <w:i w:val="0"/>
              </w:rPr>
              <w:t xml:space="preserve"> </w:t>
            </w:r>
          </w:p>
          <w:p w14:paraId="366CDA4C" w14:textId="5228184A" w:rsidR="00DF60A2" w:rsidRPr="00A96428" w:rsidRDefault="00DF60A2" w:rsidP="00622C6B">
            <w:pPr>
              <w:pStyle w:val="ACARAtabletext"/>
              <w:rPr>
                <w:b/>
                <w:i/>
              </w:rPr>
            </w:pPr>
            <w:r w:rsidRPr="00287C96">
              <w:t>Acquiring, managing and analysing data</w:t>
            </w:r>
          </w:p>
        </w:tc>
        <w:tc>
          <w:tcPr>
            <w:tcW w:w="2835" w:type="dxa"/>
            <w:tcBorders>
              <w:top w:val="single" w:sz="4" w:space="0" w:color="auto"/>
              <w:left w:val="single" w:sz="4" w:space="0" w:color="auto"/>
              <w:bottom w:val="single" w:sz="4" w:space="0" w:color="auto"/>
              <w:right w:val="single" w:sz="4" w:space="0" w:color="auto"/>
            </w:tcBorders>
          </w:tcPr>
          <w:p w14:paraId="0EBD75A2" w14:textId="77777777" w:rsidR="00DF60A2" w:rsidRDefault="00DF60A2" w:rsidP="00152FEF">
            <w:pPr>
              <w:pStyle w:val="ACARAtabletext"/>
            </w:pPr>
            <w:r w:rsidRPr="00817B48">
              <w:t>analyse and visualise data using a range of software, including spreadsheets and databases, to draw conclusions and make predictions by identifying trends</w:t>
            </w:r>
          </w:p>
          <w:p w14:paraId="08FF5BD2" w14:textId="23B846E4" w:rsidR="00DF60A2" w:rsidRPr="00A96428" w:rsidRDefault="00DF60A2" w:rsidP="00152FEF">
            <w:pPr>
              <w:pStyle w:val="ACARAtabletext"/>
              <w:rPr>
                <w:lang w:val="en-NZ"/>
              </w:rPr>
            </w:pPr>
            <w:r w:rsidRPr="00287C96">
              <w:t>AC9TDI8P02</w:t>
            </w:r>
          </w:p>
        </w:tc>
        <w:tc>
          <w:tcPr>
            <w:tcW w:w="7193" w:type="dxa"/>
            <w:tcBorders>
              <w:top w:val="single" w:sz="4" w:space="0" w:color="auto"/>
              <w:left w:val="single" w:sz="4" w:space="0" w:color="auto"/>
              <w:bottom w:val="single" w:sz="4" w:space="0" w:color="auto"/>
              <w:right w:val="single" w:sz="4" w:space="0" w:color="auto"/>
            </w:tcBorders>
          </w:tcPr>
          <w:p w14:paraId="47724255" w14:textId="3A04197A" w:rsidR="00DF60A2" w:rsidRPr="00A96428" w:rsidRDefault="00DF60A2" w:rsidP="007E380B">
            <w:pPr>
              <w:pStyle w:val="BodyText"/>
              <w:numPr>
                <w:ilvl w:val="0"/>
                <w:numId w:val="29"/>
              </w:numPr>
              <w:spacing w:before="120" w:after="120" w:line="240" w:lineRule="auto"/>
              <w:ind w:left="310" w:hanging="284"/>
              <w:rPr>
                <w:rFonts w:cstheme="minorBidi"/>
                <w:color w:val="auto"/>
              </w:rPr>
            </w:pPr>
            <w:r w:rsidRPr="00287C96">
              <w:rPr>
                <w:rFonts w:cstheme="minorBidi"/>
                <w:iCs/>
                <w:color w:val="auto"/>
              </w:rPr>
              <w:t>visualising multidimensional data by choosing appropriate graphs, for example a scatter plot of food prices and sales, coloured by each food’s sugar content, or diagrams such as a social network diagram and maps of crime rates by location to reveal trends, outliers or other information</w:t>
            </w:r>
          </w:p>
        </w:tc>
      </w:tr>
    </w:tbl>
    <w:p w14:paraId="3E3E0B66" w14:textId="2FA6E1AF" w:rsidR="071DA83D" w:rsidRDefault="071DA83D"/>
    <w:p w14:paraId="7002F3A7" w14:textId="77777777" w:rsidR="00615DE1" w:rsidRDefault="00615DE1">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5415C" w:rsidRPr="008B6417" w14:paraId="57838286" w14:textId="77777777" w:rsidTr="0065022F">
        <w:tc>
          <w:tcPr>
            <w:tcW w:w="2547" w:type="dxa"/>
            <w:vMerge w:val="restart"/>
            <w:tcBorders>
              <w:top w:val="single" w:sz="4" w:space="0" w:color="auto"/>
              <w:left w:val="single" w:sz="4" w:space="0" w:color="auto"/>
              <w:right w:val="single" w:sz="4" w:space="0" w:color="auto"/>
            </w:tcBorders>
          </w:tcPr>
          <w:p w14:paraId="78650B63" w14:textId="5AC26E01" w:rsidR="0015415C" w:rsidRPr="004F4199" w:rsidRDefault="0015415C" w:rsidP="004F4199">
            <w:pPr>
              <w:pStyle w:val="ACARA-TableHeadline"/>
              <w:spacing w:before="120" w:after="120"/>
              <w:rPr>
                <w:b/>
                <w:i w:val="0"/>
              </w:rPr>
            </w:pPr>
            <w:r w:rsidRPr="004F4199">
              <w:rPr>
                <w:b/>
                <w:i w:val="0"/>
              </w:rPr>
              <w:lastRenderedPageBreak/>
              <w:t xml:space="preserve">Humanities and Social Sciences (HASS) </w:t>
            </w:r>
            <w:r w:rsidR="004F4199" w:rsidRPr="004F4199">
              <w:rPr>
                <w:b/>
                <w:i w:val="0"/>
              </w:rPr>
              <w:t>– Geography</w:t>
            </w:r>
            <w:r w:rsidRPr="004F4199">
              <w:rPr>
                <w:b/>
                <w:i w:val="0"/>
              </w:rPr>
              <w:t xml:space="preserve"> </w:t>
            </w:r>
          </w:p>
          <w:p w14:paraId="7D416CAE" w14:textId="5772C3EF" w:rsidR="0015415C" w:rsidRPr="005672FB" w:rsidRDefault="0015415C" w:rsidP="0028723A">
            <w:pPr>
              <w:pStyle w:val="ACARA-TableHeadline"/>
              <w:spacing w:before="120" w:after="120"/>
              <w:rPr>
                <w:b/>
                <w:bCs w:val="0"/>
                <w:i w:val="0"/>
                <w:iCs/>
              </w:rPr>
            </w:pPr>
            <w:r w:rsidRPr="004F4199">
              <w:rPr>
                <w:b/>
                <w:i w:val="0"/>
              </w:rPr>
              <w:t>Year 7</w:t>
            </w:r>
          </w:p>
        </w:tc>
        <w:tc>
          <w:tcPr>
            <w:tcW w:w="2551" w:type="dxa"/>
            <w:vMerge w:val="restart"/>
            <w:tcBorders>
              <w:top w:val="single" w:sz="4" w:space="0" w:color="auto"/>
              <w:left w:val="single" w:sz="4" w:space="0" w:color="auto"/>
              <w:right w:val="single" w:sz="4" w:space="0" w:color="auto"/>
            </w:tcBorders>
          </w:tcPr>
          <w:p w14:paraId="153367A8" w14:textId="77777777" w:rsidR="0015415C" w:rsidRPr="00BF00A7" w:rsidRDefault="0015415C" w:rsidP="0028723A">
            <w:pPr>
              <w:pStyle w:val="ACARA-TableHeadline"/>
              <w:spacing w:before="120" w:after="120"/>
              <w:rPr>
                <w:b/>
                <w:i w:val="0"/>
              </w:rPr>
            </w:pPr>
            <w:r w:rsidRPr="00DE486A">
              <w:rPr>
                <w:b/>
                <w:i w:val="0"/>
              </w:rPr>
              <w:t>Knowledge and understanding</w:t>
            </w:r>
          </w:p>
          <w:p w14:paraId="51F34393" w14:textId="701C58B1" w:rsidR="0015415C" w:rsidRPr="00A96428" w:rsidRDefault="0015415C" w:rsidP="0028723A">
            <w:pPr>
              <w:pStyle w:val="ACARAtabletext"/>
              <w:rPr>
                <w:b/>
                <w:i/>
              </w:rPr>
            </w:pPr>
            <w:r w:rsidRPr="00DD0E87">
              <w:t>Water in the world</w:t>
            </w:r>
          </w:p>
        </w:tc>
        <w:tc>
          <w:tcPr>
            <w:tcW w:w="2835" w:type="dxa"/>
            <w:tcBorders>
              <w:top w:val="single" w:sz="4" w:space="0" w:color="auto"/>
              <w:left w:val="single" w:sz="4" w:space="0" w:color="auto"/>
              <w:bottom w:val="single" w:sz="4" w:space="0" w:color="auto"/>
              <w:right w:val="single" w:sz="4" w:space="0" w:color="auto"/>
            </w:tcBorders>
          </w:tcPr>
          <w:p w14:paraId="6CAFF492" w14:textId="77777777" w:rsidR="0015415C" w:rsidRDefault="0015415C" w:rsidP="0028723A">
            <w:pPr>
              <w:pStyle w:val="ACARAtabletext"/>
              <w:rPr>
                <w:szCs w:val="20"/>
                <w:lang w:val="en-NZ"/>
              </w:rPr>
            </w:pPr>
            <w:r w:rsidRPr="000B285C">
              <w:rPr>
                <w:szCs w:val="20"/>
                <w:lang w:val="en-NZ"/>
              </w:rPr>
              <w:t>classification of environmental resources and the way that water connects and changes places as it moves through environments</w:t>
            </w:r>
          </w:p>
          <w:p w14:paraId="7C743BAF" w14:textId="354668FF" w:rsidR="0015415C" w:rsidRPr="00737DBA" w:rsidRDefault="0015415C" w:rsidP="0028723A">
            <w:pPr>
              <w:pStyle w:val="ACARAtabletext"/>
            </w:pPr>
            <w:r w:rsidRPr="000B285C">
              <w:rPr>
                <w:szCs w:val="20"/>
                <w:lang w:val="en-NZ"/>
              </w:rPr>
              <w:t>AC9HG7K01</w:t>
            </w:r>
          </w:p>
        </w:tc>
        <w:tc>
          <w:tcPr>
            <w:tcW w:w="7193" w:type="dxa"/>
            <w:tcBorders>
              <w:top w:val="single" w:sz="4" w:space="0" w:color="auto"/>
              <w:left w:val="single" w:sz="4" w:space="0" w:color="auto"/>
              <w:bottom w:val="single" w:sz="4" w:space="0" w:color="auto"/>
              <w:right w:val="single" w:sz="4" w:space="0" w:color="auto"/>
            </w:tcBorders>
          </w:tcPr>
          <w:p w14:paraId="1222AE40" w14:textId="7427BF83" w:rsidR="0015415C" w:rsidRPr="00737DBA" w:rsidRDefault="0015415C" w:rsidP="007E380B">
            <w:pPr>
              <w:pStyle w:val="BodyText"/>
              <w:numPr>
                <w:ilvl w:val="0"/>
                <w:numId w:val="29"/>
              </w:numPr>
              <w:spacing w:before="120" w:after="120" w:line="240" w:lineRule="auto"/>
              <w:ind w:left="310" w:hanging="284"/>
              <w:rPr>
                <w:rStyle w:val="SubtleEmphasis"/>
              </w:rPr>
            </w:pPr>
            <w:r w:rsidRPr="00DD20EE">
              <w:rPr>
                <w:rFonts w:cstheme="minorBidi"/>
                <w:color w:val="auto"/>
              </w:rPr>
              <w:t>explaining the environmental, economic or social effects of water as it connects places; for example, the environmental effects of water diversion in the Snowy Mountains, the economic effects of irrigation in the Ord River or the social effects of the Mutitjulu Waterhole connecting Australian First Nations Peoples in Central Australia</w:t>
            </w:r>
          </w:p>
        </w:tc>
      </w:tr>
      <w:tr w:rsidR="0015415C" w:rsidRPr="008B6417" w14:paraId="25AE4019" w14:textId="77777777" w:rsidTr="4E2CE9BF">
        <w:tc>
          <w:tcPr>
            <w:tcW w:w="2547" w:type="dxa"/>
            <w:vMerge/>
          </w:tcPr>
          <w:p w14:paraId="227E81BD" w14:textId="77777777" w:rsidR="0015415C" w:rsidRPr="009201E0" w:rsidRDefault="0015415C" w:rsidP="00E6247B">
            <w:pPr>
              <w:spacing w:before="0" w:after="0" w:line="240" w:lineRule="auto"/>
              <w:rPr>
                <w:b/>
                <w:iCs/>
                <w:color w:val="auto"/>
                <w:lang w:val="en-US"/>
              </w:rPr>
            </w:pPr>
          </w:p>
        </w:tc>
        <w:tc>
          <w:tcPr>
            <w:tcW w:w="2551" w:type="dxa"/>
            <w:vMerge/>
          </w:tcPr>
          <w:p w14:paraId="6A43F3B1" w14:textId="77777777" w:rsidR="0015415C" w:rsidRPr="00DE486A" w:rsidRDefault="0015415C" w:rsidP="00E6247B">
            <w:pPr>
              <w:pStyle w:val="ACARA-TableHeadline"/>
              <w:spacing w:before="120" w:after="120"/>
              <w:rPr>
                <w:b/>
                <w:i w:val="0"/>
              </w:rPr>
            </w:pPr>
          </w:p>
        </w:tc>
        <w:tc>
          <w:tcPr>
            <w:tcW w:w="2835" w:type="dxa"/>
            <w:tcBorders>
              <w:top w:val="single" w:sz="4" w:space="0" w:color="auto"/>
              <w:left w:val="single" w:sz="4" w:space="0" w:color="auto"/>
              <w:bottom w:val="single" w:sz="4" w:space="0" w:color="auto"/>
              <w:right w:val="single" w:sz="4" w:space="0" w:color="auto"/>
            </w:tcBorders>
          </w:tcPr>
          <w:p w14:paraId="3EDB4411" w14:textId="77777777" w:rsidR="0015415C" w:rsidRPr="00FD6279" w:rsidRDefault="0015415C" w:rsidP="00E6247B">
            <w:pPr>
              <w:pStyle w:val="ACARAtabletext"/>
              <w:rPr>
                <w:szCs w:val="20"/>
                <w:lang w:val="en-NZ"/>
              </w:rPr>
            </w:pPr>
            <w:r w:rsidRPr="00DA5A13">
              <w:rPr>
                <w:szCs w:val="20"/>
                <w:lang w:val="en-NZ"/>
              </w:rPr>
              <w:t>the causes and impacts of an atmospheric or hydrological hazard, and responses from communities and governments</w:t>
            </w:r>
          </w:p>
          <w:p w14:paraId="4BE8CACE" w14:textId="7CCF18B3" w:rsidR="0015415C" w:rsidRPr="000B285C" w:rsidRDefault="0015415C" w:rsidP="00E6247B">
            <w:pPr>
              <w:pStyle w:val="ACARAtabletext"/>
              <w:rPr>
                <w:szCs w:val="20"/>
                <w:lang w:val="en-NZ"/>
              </w:rPr>
            </w:pPr>
            <w:r w:rsidRPr="00AE13DE">
              <w:rPr>
                <w:szCs w:val="20"/>
                <w:lang w:val="en-NZ"/>
              </w:rPr>
              <w:t>AC9HG7K04</w:t>
            </w:r>
          </w:p>
        </w:tc>
        <w:tc>
          <w:tcPr>
            <w:tcW w:w="7193" w:type="dxa"/>
            <w:tcBorders>
              <w:top w:val="single" w:sz="4" w:space="0" w:color="auto"/>
              <w:left w:val="single" w:sz="4" w:space="0" w:color="auto"/>
              <w:bottom w:val="single" w:sz="4" w:space="0" w:color="auto"/>
              <w:right w:val="single" w:sz="4" w:space="0" w:color="auto"/>
            </w:tcBorders>
          </w:tcPr>
          <w:p w14:paraId="2FF38F5A" w14:textId="77777777" w:rsidR="0015415C" w:rsidRPr="001920AF" w:rsidRDefault="0015415C" w:rsidP="005E2E70">
            <w:pPr>
              <w:pStyle w:val="BodyText"/>
              <w:numPr>
                <w:ilvl w:val="0"/>
                <w:numId w:val="29"/>
              </w:numPr>
              <w:spacing w:before="120" w:after="120" w:line="240" w:lineRule="auto"/>
              <w:ind w:left="312" w:hanging="284"/>
              <w:rPr>
                <w:rFonts w:cstheme="minorBidi"/>
                <w:color w:val="auto"/>
              </w:rPr>
            </w:pPr>
            <w:r w:rsidRPr="001920AF">
              <w:rPr>
                <w:rFonts w:cstheme="minorBidi"/>
                <w:color w:val="auto"/>
              </w:rPr>
              <w:t>explaining the environmental processes that cause a hazard, such as drought, storms, tropical cyclones or floods</w:t>
            </w:r>
          </w:p>
          <w:p w14:paraId="2DCF4125" w14:textId="77777777" w:rsidR="0015415C" w:rsidRPr="001920AF" w:rsidRDefault="0015415C" w:rsidP="005E2E70">
            <w:pPr>
              <w:pStyle w:val="BodyText"/>
              <w:numPr>
                <w:ilvl w:val="0"/>
                <w:numId w:val="29"/>
              </w:numPr>
              <w:spacing w:before="120" w:after="120" w:line="240" w:lineRule="auto"/>
              <w:ind w:left="312" w:hanging="284"/>
              <w:rPr>
                <w:rFonts w:cstheme="minorBidi"/>
                <w:color w:val="auto"/>
              </w:rPr>
            </w:pPr>
            <w:r w:rsidRPr="001920AF">
              <w:rPr>
                <w:rFonts w:cstheme="minorBidi"/>
                <w:color w:val="auto"/>
              </w:rPr>
              <w:t>explaining how the impacts of a hazard on people and the environment are influenced by environmental, social or economic factors</w:t>
            </w:r>
          </w:p>
          <w:p w14:paraId="0302ECEE" w14:textId="77777777" w:rsidR="0015415C" w:rsidRPr="001920AF" w:rsidRDefault="0015415C" w:rsidP="005E2E70">
            <w:pPr>
              <w:pStyle w:val="BodyText"/>
              <w:numPr>
                <w:ilvl w:val="0"/>
                <w:numId w:val="29"/>
              </w:numPr>
              <w:spacing w:before="120" w:after="120" w:line="240" w:lineRule="auto"/>
              <w:ind w:left="312" w:hanging="284"/>
              <w:rPr>
                <w:rFonts w:cstheme="minorBidi"/>
                <w:color w:val="auto"/>
              </w:rPr>
            </w:pPr>
            <w:r w:rsidRPr="001920AF">
              <w:rPr>
                <w:rFonts w:cstheme="minorBidi"/>
                <w:color w:val="auto"/>
              </w:rPr>
              <w:t>identifying examples of responses to a hazard from the community and the government at the local scale, and identifying practices that increased effectiveness</w:t>
            </w:r>
          </w:p>
          <w:p w14:paraId="3CB92431" w14:textId="22481AB0" w:rsidR="0015415C" w:rsidRPr="00DD20EE" w:rsidRDefault="0015415C" w:rsidP="005E2E70">
            <w:pPr>
              <w:pStyle w:val="BodyText"/>
              <w:numPr>
                <w:ilvl w:val="0"/>
                <w:numId w:val="29"/>
              </w:numPr>
              <w:spacing w:before="120" w:after="120" w:line="240" w:lineRule="auto"/>
              <w:ind w:left="312" w:hanging="284"/>
              <w:rPr>
                <w:rFonts w:cstheme="minorBidi"/>
                <w:color w:val="auto"/>
              </w:rPr>
            </w:pPr>
            <w:r w:rsidRPr="001920AF">
              <w:rPr>
                <w:rFonts w:cstheme="minorBidi"/>
                <w:color w:val="auto"/>
              </w:rPr>
              <w:t>reflecting on the principles of prevention, mitigation and preparedness in responses from the community and the government to explain how the impact of a hazard can be reduced</w:t>
            </w:r>
          </w:p>
        </w:tc>
      </w:tr>
      <w:tr w:rsidR="00E6247B" w:rsidRPr="008B6417" w14:paraId="563CDB43" w14:textId="77777777" w:rsidTr="4E2CE9BF">
        <w:tc>
          <w:tcPr>
            <w:tcW w:w="2547" w:type="dxa"/>
            <w:vMerge/>
          </w:tcPr>
          <w:p w14:paraId="64EB68D8" w14:textId="77777777" w:rsidR="00E6247B" w:rsidRPr="005672FB" w:rsidRDefault="00E6247B" w:rsidP="00E6247B">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2570127" w14:textId="77777777" w:rsidR="00E6247B" w:rsidRPr="00BF00A7" w:rsidRDefault="00E6247B" w:rsidP="00E6247B">
            <w:pPr>
              <w:pStyle w:val="ACARA-TableHeadline"/>
              <w:spacing w:before="120" w:after="120"/>
              <w:rPr>
                <w:b/>
                <w:i w:val="0"/>
              </w:rPr>
            </w:pPr>
            <w:r w:rsidRPr="00DE486A">
              <w:rPr>
                <w:b/>
                <w:i w:val="0"/>
              </w:rPr>
              <w:t>Skills</w:t>
            </w:r>
            <w:r w:rsidRPr="00BF00A7">
              <w:rPr>
                <w:b/>
                <w:i w:val="0"/>
              </w:rPr>
              <w:t xml:space="preserve"> </w:t>
            </w:r>
          </w:p>
          <w:p w14:paraId="36220E65" w14:textId="0759F02A" w:rsidR="00E6247B" w:rsidRPr="00A96428" w:rsidRDefault="001D448F" w:rsidP="00E6247B">
            <w:pPr>
              <w:pStyle w:val="ACARAtabletext"/>
              <w:rPr>
                <w:b/>
                <w:i/>
              </w:rPr>
            </w:pPr>
            <w:r w:rsidRPr="001D448F">
              <w:t>Questioning and researching using geographical methods</w:t>
            </w:r>
          </w:p>
        </w:tc>
        <w:tc>
          <w:tcPr>
            <w:tcW w:w="2835" w:type="dxa"/>
            <w:tcBorders>
              <w:top w:val="single" w:sz="4" w:space="0" w:color="auto"/>
              <w:left w:val="single" w:sz="4" w:space="0" w:color="auto"/>
              <w:bottom w:val="single" w:sz="4" w:space="0" w:color="auto"/>
              <w:right w:val="single" w:sz="4" w:space="0" w:color="auto"/>
            </w:tcBorders>
          </w:tcPr>
          <w:p w14:paraId="54675438" w14:textId="77777777" w:rsidR="00E6247B" w:rsidRDefault="00E6247B" w:rsidP="00E6247B">
            <w:pPr>
              <w:pStyle w:val="ACARAtabletext"/>
              <w:rPr>
                <w:szCs w:val="20"/>
                <w:lang w:val="en-NZ"/>
              </w:rPr>
            </w:pPr>
            <w:r w:rsidRPr="00C47CFC">
              <w:rPr>
                <w:szCs w:val="20"/>
                <w:lang w:val="en-NZ"/>
              </w:rPr>
              <w:t>develop questions for a geographical inquiry related to a phenomenon or challenge</w:t>
            </w:r>
          </w:p>
          <w:p w14:paraId="538F100F" w14:textId="1B16D79D" w:rsidR="00E6247B" w:rsidRPr="00737DBA" w:rsidRDefault="00E6247B" w:rsidP="00E6247B">
            <w:pPr>
              <w:pStyle w:val="ACARAtabletext"/>
            </w:pPr>
            <w:r w:rsidRPr="00C47CFC">
              <w:rPr>
                <w:szCs w:val="20"/>
                <w:lang w:val="en-NZ"/>
              </w:rPr>
              <w:t>AC9HG7S01</w:t>
            </w:r>
          </w:p>
        </w:tc>
        <w:tc>
          <w:tcPr>
            <w:tcW w:w="7193" w:type="dxa"/>
            <w:tcBorders>
              <w:top w:val="single" w:sz="4" w:space="0" w:color="auto"/>
              <w:left w:val="single" w:sz="4" w:space="0" w:color="auto"/>
              <w:bottom w:val="single" w:sz="4" w:space="0" w:color="auto"/>
              <w:right w:val="single" w:sz="4" w:space="0" w:color="auto"/>
            </w:tcBorders>
          </w:tcPr>
          <w:p w14:paraId="66CB0381" w14:textId="77777777" w:rsidR="00E6247B" w:rsidRPr="00F518EF" w:rsidRDefault="00E6247B" w:rsidP="005E2E70">
            <w:pPr>
              <w:pStyle w:val="BodyText"/>
              <w:numPr>
                <w:ilvl w:val="0"/>
                <w:numId w:val="29"/>
              </w:numPr>
              <w:spacing w:before="120" w:after="120" w:line="240" w:lineRule="auto"/>
              <w:ind w:left="312" w:hanging="284"/>
              <w:rPr>
                <w:rFonts w:cstheme="minorBidi"/>
                <w:color w:val="auto"/>
              </w:rPr>
            </w:pPr>
            <w:r w:rsidRPr="00F518EF">
              <w:rPr>
                <w:rFonts w:cstheme="minorBidi"/>
                <w:color w:val="auto"/>
              </w:rPr>
              <w:t>developing questions to investigate why a geographical phenomenon has changed or a challenge may arise; for example, the causes of water scarcity in different places, or measuring the liveability of a place and the factors affecting the liveability of a place</w:t>
            </w:r>
          </w:p>
          <w:p w14:paraId="3267E159" w14:textId="15525883" w:rsidR="00E6247B" w:rsidRPr="00737DBA" w:rsidRDefault="00E6247B" w:rsidP="005E2E70">
            <w:pPr>
              <w:pStyle w:val="BodyText"/>
              <w:numPr>
                <w:ilvl w:val="0"/>
                <w:numId w:val="29"/>
              </w:numPr>
              <w:spacing w:before="120" w:after="120" w:line="240" w:lineRule="auto"/>
              <w:ind w:left="312" w:hanging="284"/>
              <w:rPr>
                <w:rStyle w:val="SubtleEmphasis"/>
              </w:rPr>
            </w:pPr>
            <w:r w:rsidRPr="00F518EF">
              <w:rPr>
                <w:rFonts w:cstheme="minorBidi"/>
                <w:color w:val="auto"/>
              </w:rPr>
              <w:t>planning an investigation of a geographical phenomenon or challenge being studied, using digital planning tools; for example, analysing statistics on variation in water quantity and quality over time in Central Australia, or using fieldwork to survey perceptions of the liveability of a local place</w:t>
            </w:r>
          </w:p>
        </w:tc>
      </w:tr>
    </w:tbl>
    <w:p w14:paraId="075E2F6C" w14:textId="77777777" w:rsidR="00615DE1" w:rsidRDefault="00615DE1">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C52DAB" w:rsidRPr="008B6417" w14:paraId="1DBD9C4E" w14:textId="77777777" w:rsidTr="0015415C">
        <w:tc>
          <w:tcPr>
            <w:tcW w:w="2547" w:type="dxa"/>
            <w:vMerge w:val="restart"/>
            <w:tcBorders>
              <w:left w:val="single" w:sz="4" w:space="0" w:color="auto"/>
              <w:right w:val="single" w:sz="4" w:space="0" w:color="auto"/>
            </w:tcBorders>
          </w:tcPr>
          <w:p w14:paraId="2348571D" w14:textId="3C4A3EF6" w:rsidR="00C52DAB" w:rsidRPr="004F4199" w:rsidRDefault="00C52DAB" w:rsidP="004F4199">
            <w:pPr>
              <w:pStyle w:val="ACARA-TableHeadline"/>
              <w:spacing w:before="120" w:after="120"/>
              <w:rPr>
                <w:b/>
                <w:i w:val="0"/>
                <w:iCs/>
                <w:szCs w:val="20"/>
              </w:rPr>
            </w:pPr>
            <w:r w:rsidRPr="004F4199">
              <w:rPr>
                <w:b/>
                <w:i w:val="0"/>
                <w:iCs/>
                <w:szCs w:val="20"/>
              </w:rPr>
              <w:lastRenderedPageBreak/>
              <w:t xml:space="preserve">Humanities and Social Sciences (HASS) </w:t>
            </w:r>
            <w:r w:rsidR="004F4199" w:rsidRPr="004F4199">
              <w:rPr>
                <w:b/>
                <w:i w:val="0"/>
                <w:iCs/>
                <w:szCs w:val="20"/>
              </w:rPr>
              <w:t>– Geography</w:t>
            </w:r>
            <w:r w:rsidRPr="004F4199">
              <w:rPr>
                <w:b/>
                <w:i w:val="0"/>
                <w:iCs/>
                <w:szCs w:val="20"/>
              </w:rPr>
              <w:t xml:space="preserve"> </w:t>
            </w:r>
          </w:p>
          <w:p w14:paraId="469FCC98" w14:textId="2942BB05" w:rsidR="00C52DAB" w:rsidRPr="005672FB" w:rsidRDefault="00C52DAB" w:rsidP="00C52DAB">
            <w:pPr>
              <w:pStyle w:val="ACARA-TableHeadline"/>
              <w:spacing w:before="120" w:after="120"/>
              <w:rPr>
                <w:b/>
                <w:bCs w:val="0"/>
                <w:i w:val="0"/>
                <w:iCs/>
              </w:rPr>
            </w:pPr>
            <w:r w:rsidRPr="004F4199">
              <w:rPr>
                <w:b/>
                <w:i w:val="0"/>
                <w:iCs/>
                <w:szCs w:val="20"/>
              </w:rPr>
              <w:t>Year 8</w:t>
            </w:r>
          </w:p>
        </w:tc>
        <w:tc>
          <w:tcPr>
            <w:tcW w:w="2551" w:type="dxa"/>
            <w:tcBorders>
              <w:top w:val="single" w:sz="4" w:space="0" w:color="auto"/>
              <w:left w:val="single" w:sz="4" w:space="0" w:color="auto"/>
              <w:bottom w:val="single" w:sz="4" w:space="0" w:color="auto"/>
              <w:right w:val="single" w:sz="4" w:space="0" w:color="auto"/>
            </w:tcBorders>
          </w:tcPr>
          <w:p w14:paraId="113C5F8C" w14:textId="77777777" w:rsidR="00C52DAB" w:rsidRPr="0089519C" w:rsidRDefault="00C52DAB" w:rsidP="00C52DAB">
            <w:pPr>
              <w:pStyle w:val="ACARA-TableHeadline"/>
              <w:spacing w:before="120" w:after="120"/>
              <w:rPr>
                <w:b/>
                <w:i w:val="0"/>
                <w:iCs/>
                <w:szCs w:val="20"/>
              </w:rPr>
            </w:pPr>
            <w:r w:rsidRPr="0089519C">
              <w:rPr>
                <w:b/>
                <w:bCs w:val="0"/>
                <w:i w:val="0"/>
                <w:iCs/>
                <w:szCs w:val="20"/>
              </w:rPr>
              <w:t xml:space="preserve">Knowledge and </w:t>
            </w:r>
            <w:r w:rsidRPr="0089519C">
              <w:rPr>
                <w:b/>
                <w:i w:val="0"/>
                <w:iCs/>
                <w:szCs w:val="20"/>
              </w:rPr>
              <w:t>understanding</w:t>
            </w:r>
          </w:p>
          <w:p w14:paraId="7B78CBAA" w14:textId="590E590F" w:rsidR="00C52DAB" w:rsidRPr="00DE486A" w:rsidRDefault="00C52DAB" w:rsidP="00C52DAB">
            <w:pPr>
              <w:pStyle w:val="ACARAtabletext"/>
              <w:rPr>
                <w:b/>
                <w:i/>
              </w:rPr>
            </w:pPr>
            <w:r w:rsidRPr="00E61729">
              <w:rPr>
                <w:bCs/>
                <w:iCs/>
              </w:rPr>
              <w:t xml:space="preserve">Changing </w:t>
            </w:r>
            <w:r w:rsidR="00C54CD1">
              <w:rPr>
                <w:bCs/>
                <w:iCs/>
              </w:rPr>
              <w:t>n</w:t>
            </w:r>
            <w:r w:rsidRPr="00E61729">
              <w:rPr>
                <w:bCs/>
                <w:iCs/>
              </w:rPr>
              <w:t>ations</w:t>
            </w:r>
          </w:p>
        </w:tc>
        <w:tc>
          <w:tcPr>
            <w:tcW w:w="2835" w:type="dxa"/>
            <w:tcBorders>
              <w:top w:val="single" w:sz="4" w:space="0" w:color="auto"/>
              <w:left w:val="single" w:sz="4" w:space="0" w:color="auto"/>
              <w:bottom w:val="single" w:sz="4" w:space="0" w:color="auto"/>
              <w:right w:val="single" w:sz="4" w:space="0" w:color="auto"/>
            </w:tcBorders>
          </w:tcPr>
          <w:p w14:paraId="70439277" w14:textId="57133759" w:rsidR="00C52DAB" w:rsidRDefault="00C52DAB" w:rsidP="00C52DAB">
            <w:pPr>
              <w:pStyle w:val="ACARAtabletext"/>
              <w:rPr>
                <w:szCs w:val="20"/>
              </w:rPr>
            </w:pPr>
            <w:r w:rsidRPr="0089519C">
              <w:rPr>
                <w:szCs w:val="20"/>
              </w:rPr>
              <w:t>strategies to manage the sustainability of Australia’s changing urban</w:t>
            </w:r>
            <w:r w:rsidR="00CE6665">
              <w:rPr>
                <w:szCs w:val="20"/>
              </w:rPr>
              <w:t xml:space="preserve"> </w:t>
            </w:r>
            <w:r w:rsidRPr="0089519C">
              <w:rPr>
                <w:szCs w:val="20"/>
              </w:rPr>
              <w:t>places</w:t>
            </w:r>
          </w:p>
          <w:p w14:paraId="642A40E7" w14:textId="6B56D564" w:rsidR="00C52DAB" w:rsidRPr="00C47CFC" w:rsidRDefault="00C52DAB" w:rsidP="00C52DAB">
            <w:pPr>
              <w:pStyle w:val="ACARAtabletext"/>
              <w:rPr>
                <w:szCs w:val="20"/>
                <w:lang w:val="en-NZ"/>
              </w:rPr>
            </w:pPr>
            <w:r w:rsidRPr="00B23649">
              <w:rPr>
                <w:lang w:val="en-NZ"/>
              </w:rPr>
              <w:t>AC9HG8K09</w:t>
            </w:r>
          </w:p>
        </w:tc>
        <w:tc>
          <w:tcPr>
            <w:tcW w:w="7193" w:type="dxa"/>
            <w:tcBorders>
              <w:top w:val="single" w:sz="4" w:space="0" w:color="auto"/>
              <w:left w:val="single" w:sz="4" w:space="0" w:color="auto"/>
              <w:bottom w:val="single" w:sz="4" w:space="0" w:color="auto"/>
              <w:right w:val="single" w:sz="4" w:space="0" w:color="auto"/>
            </w:tcBorders>
          </w:tcPr>
          <w:p w14:paraId="4408B968" w14:textId="7D454866" w:rsidR="00C52DAB" w:rsidRPr="00F518EF" w:rsidRDefault="00C52DAB" w:rsidP="005E2E70">
            <w:pPr>
              <w:pStyle w:val="BodyText"/>
              <w:numPr>
                <w:ilvl w:val="0"/>
                <w:numId w:val="29"/>
              </w:numPr>
              <w:spacing w:before="120" w:after="120" w:line="240" w:lineRule="auto"/>
              <w:ind w:left="312" w:hanging="284"/>
              <w:rPr>
                <w:rFonts w:cstheme="minorBidi"/>
                <w:color w:val="auto"/>
              </w:rPr>
            </w:pPr>
            <w:r w:rsidRPr="4E2CE9BF">
              <w:rPr>
                <w:color w:val="auto"/>
              </w:rPr>
              <w:t>examining a strategy used by local, state or national governments to manage projected population growth in one of Australia’s cities or regional urban centres, and identifying implications for sustainability (environmental, economic and social factors) and liveability</w:t>
            </w:r>
          </w:p>
        </w:tc>
      </w:tr>
      <w:tr w:rsidR="003E66C6" w:rsidRPr="008B6417" w14:paraId="323D758B" w14:textId="77777777" w:rsidTr="4E2CE9BF">
        <w:tc>
          <w:tcPr>
            <w:tcW w:w="2547" w:type="dxa"/>
            <w:vMerge/>
          </w:tcPr>
          <w:p w14:paraId="098D1D98" w14:textId="77777777" w:rsidR="003E66C6" w:rsidRPr="005672FB" w:rsidRDefault="003E66C6" w:rsidP="003E66C6">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38C32CDC" w14:textId="77777777" w:rsidR="003E66C6" w:rsidRPr="00BF00A7" w:rsidRDefault="003E66C6" w:rsidP="003E66C6">
            <w:pPr>
              <w:pStyle w:val="ACARA-TableHeadline"/>
              <w:spacing w:before="120" w:after="120"/>
              <w:rPr>
                <w:b/>
                <w:i w:val="0"/>
              </w:rPr>
            </w:pPr>
            <w:r w:rsidRPr="00DE486A">
              <w:rPr>
                <w:b/>
                <w:i w:val="0"/>
              </w:rPr>
              <w:t>Skills</w:t>
            </w:r>
            <w:r w:rsidRPr="00BF00A7">
              <w:rPr>
                <w:b/>
                <w:i w:val="0"/>
              </w:rPr>
              <w:t xml:space="preserve"> </w:t>
            </w:r>
          </w:p>
          <w:p w14:paraId="05B4FAA2" w14:textId="329CC452" w:rsidR="003E66C6" w:rsidRPr="00DE486A" w:rsidRDefault="003E66C6" w:rsidP="003E66C6">
            <w:pPr>
              <w:pStyle w:val="ACARAtabletext"/>
              <w:rPr>
                <w:b/>
                <w:i/>
              </w:rPr>
            </w:pPr>
            <w:r w:rsidRPr="00DE486A">
              <w:t>Concluding and decision-making</w:t>
            </w:r>
          </w:p>
        </w:tc>
        <w:tc>
          <w:tcPr>
            <w:tcW w:w="2835" w:type="dxa"/>
            <w:tcBorders>
              <w:top w:val="single" w:sz="4" w:space="0" w:color="auto"/>
              <w:left w:val="single" w:sz="4" w:space="0" w:color="auto"/>
              <w:bottom w:val="single" w:sz="4" w:space="0" w:color="auto"/>
              <w:right w:val="single" w:sz="4" w:space="0" w:color="auto"/>
            </w:tcBorders>
          </w:tcPr>
          <w:p w14:paraId="027CAE1E" w14:textId="77777777" w:rsidR="003E66C6" w:rsidRDefault="003E66C6" w:rsidP="003E66C6">
            <w:pPr>
              <w:pStyle w:val="ACARAtabletext"/>
              <w:rPr>
                <w:szCs w:val="20"/>
                <w:lang w:val="en-NZ"/>
              </w:rPr>
            </w:pPr>
            <w:r w:rsidRPr="0086502C">
              <w:rPr>
                <w:szCs w:val="20"/>
                <w:lang w:val="en-NZ"/>
              </w:rPr>
              <w:t>draw conclusions based on the analysis of the data and information</w:t>
            </w:r>
          </w:p>
          <w:p w14:paraId="0AFFC4FD" w14:textId="043068D4" w:rsidR="003E66C6" w:rsidRPr="00C47CFC" w:rsidRDefault="003E66C6" w:rsidP="003E66C6">
            <w:pPr>
              <w:pStyle w:val="ACARAtabletext"/>
              <w:rPr>
                <w:szCs w:val="20"/>
                <w:lang w:val="en-NZ"/>
              </w:rPr>
            </w:pPr>
            <w:r w:rsidRPr="00D5340D">
              <w:rPr>
                <w:szCs w:val="20"/>
                <w:lang w:val="en-NZ"/>
              </w:rPr>
              <w:t>AC9HG8S04</w:t>
            </w:r>
          </w:p>
        </w:tc>
        <w:tc>
          <w:tcPr>
            <w:tcW w:w="7193" w:type="dxa"/>
            <w:tcBorders>
              <w:top w:val="single" w:sz="4" w:space="0" w:color="auto"/>
              <w:left w:val="single" w:sz="4" w:space="0" w:color="auto"/>
              <w:bottom w:val="single" w:sz="4" w:space="0" w:color="auto"/>
              <w:right w:val="single" w:sz="4" w:space="0" w:color="auto"/>
            </w:tcBorders>
          </w:tcPr>
          <w:p w14:paraId="1134D0DD" w14:textId="50323BC6" w:rsidR="003E66C6" w:rsidRPr="00F518EF" w:rsidRDefault="003E66C6" w:rsidP="005E2E70">
            <w:pPr>
              <w:pStyle w:val="BodyText"/>
              <w:numPr>
                <w:ilvl w:val="0"/>
                <w:numId w:val="29"/>
              </w:numPr>
              <w:spacing w:before="120" w:after="120" w:line="240" w:lineRule="auto"/>
              <w:ind w:left="312" w:hanging="284"/>
              <w:rPr>
                <w:rFonts w:cstheme="minorBidi"/>
                <w:color w:val="auto"/>
              </w:rPr>
            </w:pPr>
            <w:r w:rsidRPr="00666BF9">
              <w:rPr>
                <w:rFonts w:cstheme="minorBidi"/>
                <w:color w:val="auto"/>
              </w:rPr>
              <w:t>explaining reasons for decisions and choices; for example, reflecting on research findings or data analysis of the impacts of geomorphological hazards or urbanisation to identify and explain significant impacts on people, places and environments</w:t>
            </w:r>
          </w:p>
        </w:tc>
      </w:tr>
      <w:tr w:rsidR="003E66C6" w:rsidRPr="008B6417" w14:paraId="103CB2BE" w14:textId="77777777" w:rsidTr="4E2CE9BF">
        <w:trPr>
          <w:trHeight w:val="822"/>
        </w:trPr>
        <w:tc>
          <w:tcPr>
            <w:tcW w:w="2547" w:type="dxa"/>
            <w:vMerge/>
          </w:tcPr>
          <w:p w14:paraId="014013BA" w14:textId="77777777" w:rsidR="003E66C6" w:rsidRPr="005672FB" w:rsidRDefault="003E66C6" w:rsidP="003E66C6">
            <w:pPr>
              <w:pStyle w:val="ACARA-TableHeadline"/>
              <w:spacing w:before="120" w:after="120"/>
              <w:rPr>
                <w:b/>
                <w:bCs w:val="0"/>
                <w:i w:val="0"/>
                <w:iCs/>
              </w:rPr>
            </w:pPr>
          </w:p>
        </w:tc>
        <w:tc>
          <w:tcPr>
            <w:tcW w:w="2551" w:type="dxa"/>
            <w:vMerge/>
          </w:tcPr>
          <w:p w14:paraId="12417D45" w14:textId="77777777" w:rsidR="003E66C6" w:rsidRPr="00DE486A" w:rsidRDefault="003E66C6" w:rsidP="003E66C6">
            <w:pPr>
              <w:pStyle w:val="ACARA-TableHeadline"/>
              <w:spacing w:before="120" w:after="120"/>
              <w:rPr>
                <w:b/>
                <w:i w:val="0"/>
              </w:rPr>
            </w:pPr>
          </w:p>
        </w:tc>
        <w:tc>
          <w:tcPr>
            <w:tcW w:w="2835" w:type="dxa"/>
            <w:tcBorders>
              <w:top w:val="single" w:sz="4" w:space="0" w:color="auto"/>
              <w:left w:val="single" w:sz="4" w:space="0" w:color="auto"/>
              <w:right w:val="single" w:sz="4" w:space="0" w:color="auto"/>
            </w:tcBorders>
          </w:tcPr>
          <w:p w14:paraId="322BF296" w14:textId="77777777" w:rsidR="003E66C6" w:rsidRDefault="003E66C6" w:rsidP="003E66C6">
            <w:pPr>
              <w:pStyle w:val="ACARAtabletext"/>
              <w:rPr>
                <w:szCs w:val="20"/>
                <w:lang w:val="en-NZ"/>
              </w:rPr>
            </w:pPr>
            <w:r w:rsidRPr="00E41AC4">
              <w:rPr>
                <w:szCs w:val="20"/>
                <w:lang w:val="en-NZ"/>
              </w:rPr>
              <w:t>identify a strategy for action in relation to environmental, economic, social or other factors, and explain potential impacts</w:t>
            </w:r>
          </w:p>
          <w:p w14:paraId="756F8A78" w14:textId="5B0642FA" w:rsidR="003E66C6" w:rsidRPr="00C47CFC" w:rsidRDefault="003E66C6" w:rsidP="003E66C6">
            <w:pPr>
              <w:pStyle w:val="ACARAtabletext"/>
              <w:rPr>
                <w:szCs w:val="20"/>
                <w:lang w:val="en-NZ"/>
              </w:rPr>
            </w:pPr>
            <w:r w:rsidRPr="00D5340D">
              <w:rPr>
                <w:szCs w:val="20"/>
                <w:lang w:val="en-NZ"/>
              </w:rPr>
              <w:t>AC9HG8S05</w:t>
            </w:r>
          </w:p>
        </w:tc>
        <w:tc>
          <w:tcPr>
            <w:tcW w:w="7193" w:type="dxa"/>
            <w:tcBorders>
              <w:top w:val="single" w:sz="4" w:space="0" w:color="auto"/>
              <w:left w:val="single" w:sz="4" w:space="0" w:color="auto"/>
              <w:right w:val="single" w:sz="4" w:space="0" w:color="auto"/>
            </w:tcBorders>
          </w:tcPr>
          <w:p w14:paraId="1A444C89" w14:textId="77777777" w:rsidR="003E66C6" w:rsidRPr="005D0BB6" w:rsidRDefault="003E66C6" w:rsidP="005E2E70">
            <w:pPr>
              <w:pStyle w:val="BodyText"/>
              <w:numPr>
                <w:ilvl w:val="0"/>
                <w:numId w:val="29"/>
              </w:numPr>
              <w:spacing w:before="120" w:after="120" w:line="240" w:lineRule="auto"/>
              <w:ind w:left="312" w:hanging="284"/>
              <w:rPr>
                <w:rFonts w:cstheme="minorBidi"/>
                <w:color w:val="auto"/>
              </w:rPr>
            </w:pPr>
            <w:r w:rsidRPr="005D0BB6">
              <w:rPr>
                <w:rFonts w:cstheme="minorBidi"/>
                <w:color w:val="auto"/>
              </w:rPr>
              <w:t>proposing individual action and supporting the proposal with reasons; for example, reducing waste going to landfill, especially toxic e-waste causing degradation of landscapes, or reducing the large and expanding urban footprint by decreasing the consumption of energy resources as well as eating, working and buying locally</w:t>
            </w:r>
          </w:p>
          <w:p w14:paraId="4938E3D5" w14:textId="77777777" w:rsidR="003E66C6" w:rsidRPr="005D0BB6" w:rsidRDefault="003E66C6" w:rsidP="003E66C6">
            <w:pPr>
              <w:pStyle w:val="BodyText"/>
              <w:numPr>
                <w:ilvl w:val="0"/>
                <w:numId w:val="29"/>
              </w:numPr>
              <w:spacing w:after="120" w:line="240" w:lineRule="auto"/>
              <w:ind w:left="310" w:hanging="284"/>
              <w:rPr>
                <w:rFonts w:cstheme="minorBidi"/>
                <w:color w:val="auto"/>
              </w:rPr>
            </w:pPr>
            <w:r w:rsidRPr="005D0BB6">
              <w:rPr>
                <w:rFonts w:cstheme="minorBidi"/>
                <w:color w:val="auto"/>
              </w:rPr>
              <w:t>proposing collective action and supporting the proposal with reasons; for example, promoting community awareness of the effects of human–environmental change on significant Australian landforms such as Uluru and the Great Barrier Reef, or encouraging the development of urban and peri-urban agriculture</w:t>
            </w:r>
          </w:p>
          <w:p w14:paraId="268947D5" w14:textId="77777777" w:rsidR="003E66C6" w:rsidRPr="005D0BB6" w:rsidRDefault="003E66C6" w:rsidP="003E66C6">
            <w:pPr>
              <w:pStyle w:val="BodyText"/>
              <w:numPr>
                <w:ilvl w:val="0"/>
                <w:numId w:val="29"/>
              </w:numPr>
              <w:spacing w:after="120" w:line="240" w:lineRule="auto"/>
              <w:ind w:left="310" w:hanging="284"/>
              <w:rPr>
                <w:rFonts w:cstheme="minorBidi"/>
                <w:color w:val="auto"/>
              </w:rPr>
            </w:pPr>
            <w:r w:rsidRPr="005D0BB6">
              <w:rPr>
                <w:rFonts w:cstheme="minorBidi"/>
                <w:color w:val="auto"/>
              </w:rPr>
              <w:t>evaluating the effectiveness of a strategy in relation to environmental, economic and social factors</w:t>
            </w:r>
          </w:p>
          <w:p w14:paraId="53201118" w14:textId="7B958DF7" w:rsidR="003E66C6" w:rsidRPr="00F518EF" w:rsidRDefault="003E66C6" w:rsidP="003E66C6">
            <w:pPr>
              <w:pStyle w:val="BodyText"/>
              <w:numPr>
                <w:ilvl w:val="0"/>
                <w:numId w:val="29"/>
              </w:numPr>
              <w:spacing w:after="120" w:line="240" w:lineRule="auto"/>
              <w:ind w:left="310" w:hanging="284"/>
              <w:rPr>
                <w:rFonts w:cstheme="minorBidi"/>
                <w:color w:val="auto"/>
              </w:rPr>
            </w:pPr>
            <w:r w:rsidRPr="005D0BB6">
              <w:rPr>
                <w:rFonts w:cstheme="minorBidi"/>
                <w:color w:val="auto"/>
              </w:rPr>
              <w:t>reflecting on personal values and attitudes and how these influence explanations of potential outcomes; for example, applying sustainable design principles to urban redevelopment projects that provide green, open spaces for citizens</w:t>
            </w:r>
          </w:p>
        </w:tc>
      </w:tr>
    </w:tbl>
    <w:p w14:paraId="5DC84199" w14:textId="77777777" w:rsidR="0033246F" w:rsidRDefault="0033246F"/>
    <w:p w14:paraId="7C77E743" w14:textId="77777777" w:rsidR="005E2E70" w:rsidRDefault="005E2E70">
      <w:r>
        <w:rPr>
          <w:b/>
        </w:rPr>
        <w:br w:type="page"/>
      </w:r>
    </w:p>
    <w:tbl>
      <w:tblPr>
        <w:tblStyle w:val="TableGrid"/>
        <w:tblW w:w="0" w:type="auto"/>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378"/>
        <w:gridCol w:w="3008"/>
        <w:gridCol w:w="7183"/>
        <w:gridCol w:w="10"/>
      </w:tblGrid>
      <w:tr w:rsidR="00007787" w:rsidRPr="00C83BA3" w14:paraId="7AF9751E" w14:textId="77777777" w:rsidTr="0033246F">
        <w:tc>
          <w:tcPr>
            <w:tcW w:w="15126" w:type="dxa"/>
            <w:gridSpan w:val="5"/>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76D59671" w14:textId="4F43F0C0" w:rsidR="00007787" w:rsidRPr="00286B90" w:rsidRDefault="00152FEF" w:rsidP="0065022F">
            <w:pPr>
              <w:pStyle w:val="ACARATableHeading1white"/>
            </w:pPr>
            <w:r>
              <w:lastRenderedPageBreak/>
              <w:t>Years 7 and 8</w:t>
            </w:r>
          </w:p>
        </w:tc>
      </w:tr>
      <w:tr w:rsidR="00007787" w:rsidRPr="00C83BA3" w14:paraId="0CB4C082" w14:textId="77777777" w:rsidTr="0033246F">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4F0EFAB5" w14:textId="5140E207" w:rsidR="00007787" w:rsidRDefault="00007787" w:rsidP="0065022F">
            <w:pPr>
              <w:pStyle w:val="ACARATableHeading1black"/>
              <w:ind w:left="0"/>
              <w:jc w:val="left"/>
            </w:pPr>
            <w:r>
              <w:t>Key aspect 5: People</w:t>
            </w:r>
          </w:p>
        </w:tc>
      </w:tr>
      <w:tr w:rsidR="0033246F" w:rsidRPr="00840DED" w14:paraId="04716293" w14:textId="77777777" w:rsidTr="0033246F">
        <w:trPr>
          <w:gridAfter w:val="1"/>
          <w:wAfter w:w="10" w:type="dxa"/>
        </w:trPr>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D49EB09" w14:textId="77777777" w:rsidR="00007787" w:rsidRPr="00840DED" w:rsidRDefault="00007787" w:rsidP="0065022F">
            <w:pPr>
              <w:pStyle w:val="ACARATableHeading2white"/>
              <w:ind w:left="0"/>
              <w:rPr>
                <w:color w:val="auto"/>
              </w:rPr>
            </w:pPr>
            <w:r>
              <w:rPr>
                <w:color w:val="auto"/>
              </w:rPr>
              <w:t>Learning area/subject</w:t>
            </w:r>
          </w:p>
        </w:tc>
        <w:tc>
          <w:tcPr>
            <w:tcW w:w="2378"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7CA6766" w14:textId="77777777" w:rsidR="00007787" w:rsidRPr="00840DED" w:rsidRDefault="00007787" w:rsidP="0065022F">
            <w:pPr>
              <w:pStyle w:val="ACARATableHeading2white"/>
              <w:ind w:left="0"/>
              <w:rPr>
                <w:color w:val="auto"/>
              </w:rPr>
            </w:pPr>
            <w:r>
              <w:rPr>
                <w:color w:val="auto"/>
              </w:rPr>
              <w:t>Strand/sub-strand</w:t>
            </w:r>
          </w:p>
        </w:tc>
        <w:tc>
          <w:tcPr>
            <w:tcW w:w="3008"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AED978F" w14:textId="77777777" w:rsidR="00007787" w:rsidRPr="00840DED" w:rsidRDefault="00007787" w:rsidP="0033246F">
            <w:pPr>
              <w:pStyle w:val="ACARATableHeading2white"/>
              <w:ind w:left="0"/>
              <w:rPr>
                <w:color w:val="auto"/>
              </w:rPr>
            </w:pPr>
            <w:r>
              <w:rPr>
                <w:color w:val="auto"/>
              </w:rPr>
              <w:t>Content descriptions</w:t>
            </w:r>
          </w:p>
        </w:tc>
        <w:tc>
          <w:tcPr>
            <w:tcW w:w="718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7DC2B2E" w14:textId="77777777" w:rsidR="00007787" w:rsidRPr="00840DED" w:rsidRDefault="00007787" w:rsidP="0065022F">
            <w:pPr>
              <w:pStyle w:val="ACARATableHeading2white"/>
              <w:ind w:left="0"/>
              <w:rPr>
                <w:color w:val="auto"/>
              </w:rPr>
            </w:pPr>
            <w:r>
              <w:rPr>
                <w:color w:val="auto"/>
              </w:rPr>
              <w:t>Content elaborations</w:t>
            </w:r>
          </w:p>
        </w:tc>
      </w:tr>
      <w:tr w:rsidR="00D37C16" w:rsidRPr="008B6417" w14:paraId="0087D90D" w14:textId="77777777" w:rsidTr="4E2CE9BF">
        <w:trPr>
          <w:gridAfter w:val="1"/>
          <w:wAfter w:w="10" w:type="dxa"/>
        </w:trPr>
        <w:tc>
          <w:tcPr>
            <w:tcW w:w="2547" w:type="dxa"/>
            <w:vMerge w:val="restart"/>
            <w:tcBorders>
              <w:top w:val="single" w:sz="4" w:space="0" w:color="auto"/>
              <w:left w:val="single" w:sz="4" w:space="0" w:color="auto"/>
              <w:right w:val="single" w:sz="4" w:space="0" w:color="auto"/>
            </w:tcBorders>
          </w:tcPr>
          <w:p w14:paraId="603B8DEC" w14:textId="77777777" w:rsidR="00D37C16" w:rsidRPr="001079BB" w:rsidRDefault="00D37C16" w:rsidP="00D37C16">
            <w:pPr>
              <w:pStyle w:val="ACARA-TableHeadline"/>
              <w:spacing w:before="120" w:after="120"/>
              <w:rPr>
                <w:b/>
                <w:bCs w:val="0"/>
                <w:i w:val="0"/>
                <w:iCs/>
              </w:rPr>
            </w:pPr>
            <w:r>
              <w:rPr>
                <w:b/>
                <w:bCs w:val="0"/>
                <w:i w:val="0"/>
                <w:iCs/>
              </w:rPr>
              <w:t>Design and Technologies</w:t>
            </w:r>
          </w:p>
        </w:tc>
        <w:tc>
          <w:tcPr>
            <w:tcW w:w="2378" w:type="dxa"/>
            <w:vMerge w:val="restart"/>
            <w:tcBorders>
              <w:top w:val="single" w:sz="4" w:space="0" w:color="auto"/>
              <w:left w:val="single" w:sz="4" w:space="0" w:color="auto"/>
              <w:right w:val="single" w:sz="4" w:space="0" w:color="auto"/>
            </w:tcBorders>
          </w:tcPr>
          <w:p w14:paraId="0F6EA1E2" w14:textId="77777777" w:rsidR="00D37C16" w:rsidRPr="002B7745" w:rsidRDefault="00D37C16" w:rsidP="00D37C16">
            <w:pPr>
              <w:pStyle w:val="ACARA-TableHeadline"/>
              <w:spacing w:before="120" w:after="120"/>
              <w:rPr>
                <w:b/>
                <w:i w:val="0"/>
                <w:iCs/>
              </w:rPr>
            </w:pPr>
            <w:r w:rsidRPr="00A96428">
              <w:rPr>
                <w:b/>
                <w:bCs w:val="0"/>
                <w:i w:val="0"/>
                <w:iCs/>
              </w:rPr>
              <w:t xml:space="preserve">Knowledge and </w:t>
            </w:r>
            <w:r w:rsidRPr="00A96428">
              <w:rPr>
                <w:b/>
                <w:i w:val="0"/>
                <w:iCs/>
              </w:rPr>
              <w:t>understanding</w:t>
            </w:r>
          </w:p>
          <w:p w14:paraId="40F94949" w14:textId="3E4885C4" w:rsidR="00883165" w:rsidRPr="001079BB" w:rsidRDefault="00D37C16" w:rsidP="00D37C16">
            <w:pPr>
              <w:pStyle w:val="ACARAtabletext"/>
              <w:rPr>
                <w:b/>
                <w:bCs/>
                <w:i/>
                <w:iCs/>
              </w:rPr>
            </w:pPr>
            <w:r w:rsidRPr="004705E2">
              <w:t>Technologies and society</w:t>
            </w:r>
            <w:r w:rsidRPr="008F6052">
              <w:t xml:space="preserve"> </w:t>
            </w:r>
            <w:r>
              <w:t xml:space="preserve"> </w:t>
            </w:r>
          </w:p>
          <w:p w14:paraId="5F2C8C3C" w14:textId="367D4685" w:rsidR="00D37C16" w:rsidRPr="001079BB" w:rsidRDefault="00883165" w:rsidP="00D37C16">
            <w:pPr>
              <w:pStyle w:val="ACARAtabletext"/>
              <w:rPr>
                <w:b/>
                <w:bCs/>
                <w:i/>
                <w:iCs/>
              </w:rPr>
            </w:pPr>
            <w:r>
              <w:t xml:space="preserve"> </w:t>
            </w:r>
          </w:p>
        </w:tc>
        <w:tc>
          <w:tcPr>
            <w:tcW w:w="3008" w:type="dxa"/>
            <w:tcBorders>
              <w:top w:val="single" w:sz="4" w:space="0" w:color="auto"/>
              <w:left w:val="single" w:sz="4" w:space="0" w:color="auto"/>
              <w:bottom w:val="single" w:sz="4" w:space="0" w:color="auto"/>
              <w:right w:val="single" w:sz="4" w:space="0" w:color="auto"/>
            </w:tcBorders>
          </w:tcPr>
          <w:p w14:paraId="1F2CF9B3" w14:textId="77777777" w:rsidR="00D37C16" w:rsidRDefault="00D37C16" w:rsidP="00D37C16">
            <w:pPr>
              <w:pStyle w:val="ACARAtabletext"/>
              <w:rPr>
                <w:lang w:val="en-NZ"/>
              </w:rPr>
            </w:pPr>
            <w:r w:rsidRPr="00210A47">
              <w:rPr>
                <w:lang w:val="en-NZ"/>
              </w:rPr>
              <w:t>analyse how people in design and technologies occupations consider ethical and sustainability factors to design and produce products, services and environments</w:t>
            </w:r>
          </w:p>
          <w:p w14:paraId="418523B0" w14:textId="1B740EB0" w:rsidR="00D37C16" w:rsidRDefault="00D37C16" w:rsidP="00D37C16">
            <w:pPr>
              <w:pStyle w:val="ACARAtabletext"/>
              <w:rPr>
                <w:lang w:val="en-NZ"/>
              </w:rPr>
            </w:pPr>
            <w:r w:rsidRPr="00210A47">
              <w:rPr>
                <w:lang w:val="en-NZ"/>
              </w:rPr>
              <w:t>AC9TDE8K01</w:t>
            </w:r>
          </w:p>
        </w:tc>
        <w:tc>
          <w:tcPr>
            <w:tcW w:w="7183" w:type="dxa"/>
            <w:tcBorders>
              <w:top w:val="single" w:sz="4" w:space="0" w:color="auto"/>
              <w:left w:val="single" w:sz="4" w:space="0" w:color="auto"/>
              <w:bottom w:val="single" w:sz="4" w:space="0" w:color="auto"/>
              <w:right w:val="single" w:sz="4" w:space="0" w:color="auto"/>
            </w:tcBorders>
          </w:tcPr>
          <w:p w14:paraId="21448F63" w14:textId="77777777" w:rsidR="00D37C16" w:rsidRPr="00C32C53" w:rsidRDefault="00D37C16" w:rsidP="004A4919">
            <w:pPr>
              <w:pStyle w:val="BodyText"/>
              <w:numPr>
                <w:ilvl w:val="0"/>
                <w:numId w:val="29"/>
              </w:numPr>
              <w:spacing w:after="120" w:line="240" w:lineRule="auto"/>
              <w:ind w:left="310" w:hanging="284"/>
              <w:rPr>
                <w:rFonts w:cstheme="minorBidi"/>
                <w:color w:val="auto"/>
              </w:rPr>
            </w:pPr>
            <w:r w:rsidRPr="00C32C53">
              <w:rPr>
                <w:rFonts w:cstheme="minorBidi"/>
                <w:color w:val="auto"/>
              </w:rPr>
              <w:t>comparing the design and production of products, services and environments in Australia and a country in Asia by identifying needs and new opportunities for design and enterprise, for example design, promotion and marketing of a Western Australian wheat variety especially bred and grown for the making of udon noodles in Japan</w:t>
            </w:r>
          </w:p>
          <w:p w14:paraId="772C345E" w14:textId="77777777" w:rsidR="00D37C16" w:rsidRPr="00C32C53" w:rsidRDefault="00D37C16" w:rsidP="004A4919">
            <w:pPr>
              <w:pStyle w:val="BodyText"/>
              <w:numPr>
                <w:ilvl w:val="0"/>
                <w:numId w:val="29"/>
              </w:numPr>
              <w:spacing w:after="120" w:line="240" w:lineRule="auto"/>
              <w:ind w:left="310" w:hanging="284"/>
              <w:rPr>
                <w:rFonts w:cstheme="minorBidi"/>
                <w:color w:val="auto"/>
              </w:rPr>
            </w:pPr>
            <w:r w:rsidRPr="00C32C53">
              <w:rPr>
                <w:rFonts w:cstheme="minorBidi"/>
                <w:color w:val="auto"/>
              </w:rPr>
              <w:t>researching the rights and responsibilities of those working in design and technologies occupations, for example taking into account First Nations Australian protocols and Indigenous cultural and intellectual property rights</w:t>
            </w:r>
          </w:p>
          <w:p w14:paraId="252E693C" w14:textId="2EF96FC1" w:rsidR="00D37C16" w:rsidRPr="002B7AE5" w:rsidRDefault="00D37C16" w:rsidP="004A4919">
            <w:pPr>
              <w:pStyle w:val="BodyText"/>
              <w:numPr>
                <w:ilvl w:val="0"/>
                <w:numId w:val="29"/>
              </w:numPr>
              <w:spacing w:after="120" w:line="240" w:lineRule="auto"/>
              <w:ind w:left="310" w:hanging="284"/>
              <w:rPr>
                <w:rFonts w:cstheme="minorBidi"/>
                <w:color w:val="auto"/>
              </w:rPr>
            </w:pPr>
            <w:r w:rsidRPr="00C32C53">
              <w:rPr>
                <w:rFonts w:cstheme="minorBidi"/>
                <w:color w:val="auto"/>
              </w:rPr>
              <w:t>analysing the ethical and social requirements when designing solutions for cultural groups including their involvement and consultation, for example designing a solution with community members from other cultural backgrounds or those who usually communicate in a language other than English</w:t>
            </w:r>
          </w:p>
        </w:tc>
      </w:tr>
      <w:tr w:rsidR="00D37C16" w:rsidRPr="008B6417" w14:paraId="049CBD05" w14:textId="77777777" w:rsidTr="4E2CE9BF">
        <w:trPr>
          <w:gridAfter w:val="1"/>
          <w:wAfter w:w="10" w:type="dxa"/>
        </w:trPr>
        <w:tc>
          <w:tcPr>
            <w:tcW w:w="2547" w:type="dxa"/>
            <w:vMerge/>
          </w:tcPr>
          <w:p w14:paraId="3FC9D698" w14:textId="77777777" w:rsidR="00D37C16" w:rsidRDefault="00D37C16" w:rsidP="00D37C16">
            <w:pPr>
              <w:pStyle w:val="ACARA-TableHeadline"/>
              <w:spacing w:before="120" w:after="120"/>
              <w:rPr>
                <w:b/>
                <w:bCs w:val="0"/>
                <w:i w:val="0"/>
                <w:iCs/>
              </w:rPr>
            </w:pPr>
          </w:p>
        </w:tc>
        <w:tc>
          <w:tcPr>
            <w:tcW w:w="2378" w:type="dxa"/>
            <w:vMerge/>
          </w:tcPr>
          <w:p w14:paraId="3D3A4CA0" w14:textId="5C0DA7AB" w:rsidR="00D37C16" w:rsidRPr="00A96428" w:rsidRDefault="00D37C16" w:rsidP="00D37C16">
            <w:pPr>
              <w:pStyle w:val="ACARAtabletext"/>
              <w:rPr>
                <w:b/>
                <w:i/>
              </w:rPr>
            </w:pPr>
          </w:p>
        </w:tc>
        <w:tc>
          <w:tcPr>
            <w:tcW w:w="3008" w:type="dxa"/>
            <w:tcBorders>
              <w:top w:val="single" w:sz="4" w:space="0" w:color="auto"/>
              <w:left w:val="single" w:sz="4" w:space="0" w:color="auto"/>
              <w:bottom w:val="single" w:sz="4" w:space="0" w:color="auto"/>
              <w:right w:val="single" w:sz="4" w:space="0" w:color="auto"/>
            </w:tcBorders>
          </w:tcPr>
          <w:p w14:paraId="4560425D" w14:textId="77777777" w:rsidR="00D37C16" w:rsidRDefault="00D37C16" w:rsidP="00D37C16">
            <w:pPr>
              <w:pStyle w:val="ACARAtabletext"/>
              <w:rPr>
                <w:lang w:val="en-NZ"/>
              </w:rPr>
            </w:pPr>
            <w:r w:rsidRPr="00210A47">
              <w:rPr>
                <w:lang w:val="en-NZ"/>
              </w:rPr>
              <w:t>analyse the impact of innovation and the development of technologies on designed solutions for global preferred futures</w:t>
            </w:r>
          </w:p>
          <w:p w14:paraId="009A73F0" w14:textId="18DEBC6F" w:rsidR="00D37C16" w:rsidRPr="00A96428" w:rsidRDefault="00D37C16" w:rsidP="00D37C16">
            <w:pPr>
              <w:pStyle w:val="ACARAtabletext"/>
              <w:rPr>
                <w:lang w:val="en-NZ"/>
              </w:rPr>
            </w:pPr>
            <w:r w:rsidRPr="00B57241">
              <w:rPr>
                <w:lang w:val="en-NZ"/>
              </w:rPr>
              <w:t>AC9TDE8K02</w:t>
            </w:r>
          </w:p>
        </w:tc>
        <w:tc>
          <w:tcPr>
            <w:tcW w:w="7183" w:type="dxa"/>
            <w:tcBorders>
              <w:top w:val="single" w:sz="4" w:space="0" w:color="auto"/>
              <w:left w:val="single" w:sz="4" w:space="0" w:color="auto"/>
              <w:bottom w:val="single" w:sz="4" w:space="0" w:color="auto"/>
              <w:right w:val="single" w:sz="4" w:space="0" w:color="auto"/>
            </w:tcBorders>
          </w:tcPr>
          <w:p w14:paraId="0D219000" w14:textId="77777777" w:rsidR="00D37C16" w:rsidRPr="007D36DC" w:rsidRDefault="00D37C16" w:rsidP="004A4919">
            <w:pPr>
              <w:pStyle w:val="BodyText"/>
              <w:numPr>
                <w:ilvl w:val="0"/>
                <w:numId w:val="29"/>
              </w:numPr>
              <w:spacing w:after="120" w:line="240" w:lineRule="auto"/>
              <w:ind w:left="310" w:hanging="284"/>
              <w:rPr>
                <w:rFonts w:cstheme="minorBidi"/>
                <w:color w:val="auto"/>
              </w:rPr>
            </w:pPr>
            <w:r w:rsidRPr="007D36DC">
              <w:rPr>
                <w:rFonts w:cstheme="minorBidi"/>
                <w:color w:val="auto"/>
              </w:rPr>
              <w:t>investigating techniques used by land managers for managing and reducing bushfires in forests, for example techniques used by local First Nations Australians or smart technologies such as Internet of Things (IoT) sensors, artificial intelligence, cameras and drones</w:t>
            </w:r>
          </w:p>
          <w:p w14:paraId="405E818C" w14:textId="495F728D" w:rsidR="00D37C16" w:rsidRPr="002B7AE5" w:rsidRDefault="00D37C16" w:rsidP="004A4919">
            <w:pPr>
              <w:pStyle w:val="BodyText"/>
              <w:numPr>
                <w:ilvl w:val="0"/>
                <w:numId w:val="29"/>
              </w:numPr>
              <w:spacing w:after="120" w:line="240" w:lineRule="auto"/>
              <w:ind w:left="310" w:hanging="284"/>
              <w:rPr>
                <w:rFonts w:cstheme="minorBidi"/>
                <w:color w:val="auto"/>
              </w:rPr>
            </w:pPr>
            <w:r w:rsidRPr="007D36DC">
              <w:rPr>
                <w:rFonts w:cstheme="minorBidi"/>
                <w:color w:val="auto"/>
              </w:rPr>
              <w:t xml:space="preserve">investigating influences impacting on manufactured products and processes such as historical developments, societal change, new materials, accessibility guidelines, control systems or biomimicry, for example researching the development of Velcro, which was inspired by burrs, or researching contemporary designers who use new materials to design and produce </w:t>
            </w:r>
            <w:r w:rsidR="52A56A4B" w:rsidRPr="4E2CE9BF">
              <w:rPr>
                <w:rFonts w:cstheme="minorBidi"/>
                <w:color w:val="auto"/>
              </w:rPr>
              <w:t>innovative products</w:t>
            </w:r>
          </w:p>
        </w:tc>
      </w:tr>
      <w:tr w:rsidR="00D37C16" w:rsidRPr="008B6417" w14:paraId="0FD4DCF7" w14:textId="77777777" w:rsidTr="4E2CE9BF">
        <w:trPr>
          <w:gridAfter w:val="1"/>
          <w:wAfter w:w="10" w:type="dxa"/>
        </w:trPr>
        <w:tc>
          <w:tcPr>
            <w:tcW w:w="2547" w:type="dxa"/>
            <w:vMerge/>
          </w:tcPr>
          <w:p w14:paraId="34FB5221" w14:textId="77777777" w:rsidR="00D37C16" w:rsidRDefault="00D37C16" w:rsidP="00D37C16">
            <w:pPr>
              <w:pStyle w:val="ACARA-TableHeadline"/>
              <w:spacing w:before="120" w:after="120"/>
              <w:rPr>
                <w:b/>
                <w:bCs w:val="0"/>
                <w:i w:val="0"/>
                <w:iCs/>
              </w:rPr>
            </w:pPr>
          </w:p>
        </w:tc>
        <w:tc>
          <w:tcPr>
            <w:tcW w:w="2378" w:type="dxa"/>
            <w:tcBorders>
              <w:top w:val="single" w:sz="4" w:space="0" w:color="auto"/>
              <w:left w:val="single" w:sz="4" w:space="0" w:color="auto"/>
              <w:bottom w:val="single" w:sz="4" w:space="0" w:color="auto"/>
              <w:right w:val="single" w:sz="4" w:space="0" w:color="auto"/>
            </w:tcBorders>
          </w:tcPr>
          <w:p w14:paraId="04B38961" w14:textId="77777777" w:rsidR="00D37C16" w:rsidRPr="002B7745" w:rsidRDefault="00D37C16" w:rsidP="00D37C16">
            <w:pPr>
              <w:pStyle w:val="ACARA-TableHeadline"/>
              <w:spacing w:before="120" w:after="120"/>
              <w:rPr>
                <w:b/>
                <w:i w:val="0"/>
                <w:iCs/>
              </w:rPr>
            </w:pPr>
            <w:r w:rsidRPr="00A96428">
              <w:rPr>
                <w:b/>
                <w:bCs w:val="0"/>
                <w:i w:val="0"/>
                <w:iCs/>
              </w:rPr>
              <w:t xml:space="preserve">Knowledge and </w:t>
            </w:r>
            <w:r w:rsidRPr="00A96428">
              <w:rPr>
                <w:b/>
                <w:i w:val="0"/>
                <w:iCs/>
              </w:rPr>
              <w:t>understanding</w:t>
            </w:r>
          </w:p>
          <w:p w14:paraId="288A8B90" w14:textId="76AA1139" w:rsidR="00D37C16" w:rsidRPr="00A96428" w:rsidRDefault="00D37C16" w:rsidP="00D37C16">
            <w:pPr>
              <w:pStyle w:val="ACARAtabletext"/>
              <w:rPr>
                <w:b/>
                <w:iCs/>
                <w:lang w:val="en-US"/>
              </w:rPr>
            </w:pPr>
            <w:r w:rsidRPr="00B57241">
              <w:t>Technologies context: Food and fibre production</w:t>
            </w:r>
          </w:p>
        </w:tc>
        <w:tc>
          <w:tcPr>
            <w:tcW w:w="3008" w:type="dxa"/>
            <w:tcBorders>
              <w:top w:val="single" w:sz="4" w:space="0" w:color="auto"/>
              <w:left w:val="single" w:sz="4" w:space="0" w:color="auto"/>
              <w:bottom w:val="single" w:sz="4" w:space="0" w:color="auto"/>
              <w:right w:val="single" w:sz="4" w:space="0" w:color="auto"/>
            </w:tcBorders>
          </w:tcPr>
          <w:p w14:paraId="0A0CA001" w14:textId="1E3AD6B2" w:rsidR="00D37C16" w:rsidRDefault="000240FF" w:rsidP="00D37C16">
            <w:pPr>
              <w:pStyle w:val="ACARAtabletext"/>
              <w:rPr>
                <w:lang w:val="en-NZ"/>
              </w:rPr>
            </w:pPr>
            <w:r>
              <w:rPr>
                <w:lang w:val="en-NZ"/>
              </w:rPr>
              <w:t>a</w:t>
            </w:r>
            <w:r w:rsidR="00D37C16" w:rsidRPr="00072158">
              <w:rPr>
                <w:lang w:val="en-NZ"/>
              </w:rPr>
              <w:t>nalyse how food and fibre are produced in managed environments and how these can become sustainable</w:t>
            </w:r>
          </w:p>
          <w:p w14:paraId="6618E967" w14:textId="2162F618" w:rsidR="00D37C16" w:rsidRPr="00A96428" w:rsidRDefault="00D37C16" w:rsidP="00D37C16">
            <w:pPr>
              <w:pStyle w:val="ACARAtabletext"/>
              <w:rPr>
                <w:lang w:val="en-NZ"/>
              </w:rPr>
            </w:pPr>
            <w:r w:rsidRPr="00CE18EA">
              <w:rPr>
                <w:lang w:val="en-NZ"/>
              </w:rPr>
              <w:t>AC9TDE8K04</w:t>
            </w:r>
          </w:p>
        </w:tc>
        <w:tc>
          <w:tcPr>
            <w:tcW w:w="7183" w:type="dxa"/>
            <w:tcBorders>
              <w:top w:val="single" w:sz="4" w:space="0" w:color="auto"/>
              <w:left w:val="single" w:sz="4" w:space="0" w:color="auto"/>
              <w:bottom w:val="single" w:sz="4" w:space="0" w:color="auto"/>
              <w:right w:val="single" w:sz="4" w:space="0" w:color="auto"/>
            </w:tcBorders>
          </w:tcPr>
          <w:p w14:paraId="2FA6C327" w14:textId="77777777" w:rsidR="00D37C16" w:rsidRPr="00D23D27" w:rsidRDefault="00D37C16" w:rsidP="00D37C16">
            <w:pPr>
              <w:pStyle w:val="BodyText"/>
              <w:numPr>
                <w:ilvl w:val="0"/>
                <w:numId w:val="29"/>
              </w:numPr>
              <w:spacing w:after="120" w:line="240" w:lineRule="auto"/>
              <w:ind w:left="310" w:hanging="284"/>
              <w:rPr>
                <w:rFonts w:cstheme="minorBidi"/>
                <w:color w:val="auto"/>
              </w:rPr>
            </w:pPr>
            <w:r w:rsidRPr="00D23D27">
              <w:rPr>
                <w:rFonts w:cstheme="minorBidi"/>
                <w:color w:val="auto"/>
              </w:rPr>
              <w:t>analysing traditional First Nations Australians’ food and fibre sources for potential species that offer benefits in sustainability, such as conserving water use and resources needed for processing</w:t>
            </w:r>
          </w:p>
          <w:p w14:paraId="26E67D9E" w14:textId="3BD14AEC" w:rsidR="00D37C16" w:rsidRPr="00226321" w:rsidRDefault="00D37C16" w:rsidP="00226321">
            <w:pPr>
              <w:pStyle w:val="BodyText"/>
              <w:numPr>
                <w:ilvl w:val="0"/>
                <w:numId w:val="29"/>
              </w:numPr>
              <w:spacing w:after="120" w:line="240" w:lineRule="auto"/>
              <w:ind w:left="310" w:hanging="284"/>
              <w:rPr>
                <w:rFonts w:cstheme="minorBidi"/>
                <w:color w:val="auto"/>
              </w:rPr>
            </w:pPr>
            <w:r w:rsidRPr="00D23D27">
              <w:rPr>
                <w:rFonts w:cstheme="minorBidi"/>
                <w:color w:val="auto"/>
              </w:rPr>
              <w:t xml:space="preserve">comparing land and water management methods in contemporary Australian food and fibre production with a country in Asia, for example comparing the use of robotics, drones, global positioning system (GPS) technologies, minimum-tillage cropping, water-efficient irrigation and smart </w:t>
            </w:r>
            <w:r w:rsidRPr="00D23D27">
              <w:rPr>
                <w:rFonts w:cstheme="minorBidi"/>
                <w:color w:val="auto"/>
              </w:rPr>
              <w:lastRenderedPageBreak/>
              <w:t>farm monitoring and controlling systems for increasing efficiency of farm operations and crop protection, and the impact of cash crops versus staples on social sustainability</w:t>
            </w:r>
          </w:p>
          <w:p w14:paraId="64BF094E" w14:textId="2724ED3D" w:rsidR="00D37C16" w:rsidRPr="004A4919" w:rsidRDefault="00D37C16" w:rsidP="004A4919">
            <w:pPr>
              <w:pStyle w:val="BodyText"/>
              <w:numPr>
                <w:ilvl w:val="0"/>
                <w:numId w:val="29"/>
              </w:numPr>
              <w:spacing w:after="120" w:line="240" w:lineRule="auto"/>
              <w:ind w:left="310" w:hanging="284"/>
              <w:rPr>
                <w:rFonts w:cstheme="minorBidi"/>
                <w:color w:val="auto"/>
              </w:rPr>
            </w:pPr>
            <w:r w:rsidRPr="00D23D27">
              <w:rPr>
                <w:rFonts w:cstheme="minorBidi"/>
                <w:color w:val="auto"/>
              </w:rPr>
              <w:t>investigating how animal and plant crops are grown and the ethical and sustainable techniques used to increase food production, for example comparing the use of herbicides or medicines when producing food and fibre products and recognising the need to increase food production using cost-efficient, ethical and sustainable production techniques</w:t>
            </w:r>
          </w:p>
        </w:tc>
      </w:tr>
      <w:tr w:rsidR="00D37C16" w:rsidRPr="008B6417" w14:paraId="3FD4A546" w14:textId="77777777" w:rsidTr="4E2CE9BF">
        <w:trPr>
          <w:gridAfter w:val="1"/>
          <w:wAfter w:w="10" w:type="dxa"/>
        </w:trPr>
        <w:tc>
          <w:tcPr>
            <w:tcW w:w="2547" w:type="dxa"/>
            <w:vMerge/>
          </w:tcPr>
          <w:p w14:paraId="23F62447" w14:textId="77777777" w:rsidR="00D37C16" w:rsidRDefault="00D37C16" w:rsidP="00D37C16">
            <w:pPr>
              <w:pStyle w:val="ACARA-TableHeadline"/>
              <w:spacing w:before="120" w:after="120"/>
              <w:rPr>
                <w:b/>
                <w:bCs w:val="0"/>
                <w:i w:val="0"/>
                <w:iCs/>
              </w:rPr>
            </w:pPr>
          </w:p>
        </w:tc>
        <w:tc>
          <w:tcPr>
            <w:tcW w:w="2378" w:type="dxa"/>
            <w:tcBorders>
              <w:top w:val="single" w:sz="4" w:space="0" w:color="auto"/>
              <w:left w:val="single" w:sz="4" w:space="0" w:color="auto"/>
              <w:bottom w:val="single" w:sz="4" w:space="0" w:color="auto"/>
              <w:right w:val="single" w:sz="4" w:space="0" w:color="auto"/>
            </w:tcBorders>
          </w:tcPr>
          <w:p w14:paraId="67D51701" w14:textId="77777777" w:rsidR="00D37C16" w:rsidRPr="002B7745" w:rsidRDefault="00D37C16" w:rsidP="00D37C16">
            <w:pPr>
              <w:pStyle w:val="ACARA-TableHeadline"/>
              <w:spacing w:before="120" w:after="120"/>
              <w:rPr>
                <w:b/>
                <w:i w:val="0"/>
                <w:iCs/>
              </w:rPr>
            </w:pPr>
            <w:r w:rsidRPr="00A96428">
              <w:rPr>
                <w:b/>
                <w:bCs w:val="0"/>
                <w:i w:val="0"/>
                <w:iCs/>
              </w:rPr>
              <w:t xml:space="preserve">Knowledge and </w:t>
            </w:r>
            <w:r w:rsidRPr="00A96428">
              <w:rPr>
                <w:b/>
                <w:i w:val="0"/>
                <w:iCs/>
              </w:rPr>
              <w:t>understanding</w:t>
            </w:r>
          </w:p>
          <w:p w14:paraId="34DA6EB7" w14:textId="74E078DF" w:rsidR="00D37C16" w:rsidRPr="00A96428" w:rsidRDefault="00D37C16" w:rsidP="00D37C16">
            <w:pPr>
              <w:pStyle w:val="ACARAtabletext"/>
              <w:rPr>
                <w:b/>
                <w:i/>
              </w:rPr>
            </w:pPr>
            <w:r w:rsidRPr="005513E1">
              <w:t>Technologies context: Materials and technologies specialisations</w:t>
            </w:r>
          </w:p>
        </w:tc>
        <w:tc>
          <w:tcPr>
            <w:tcW w:w="3008" w:type="dxa"/>
            <w:tcBorders>
              <w:top w:val="single" w:sz="4" w:space="0" w:color="auto"/>
              <w:left w:val="single" w:sz="4" w:space="0" w:color="auto"/>
              <w:bottom w:val="single" w:sz="4" w:space="0" w:color="auto"/>
              <w:right w:val="single" w:sz="4" w:space="0" w:color="auto"/>
            </w:tcBorders>
          </w:tcPr>
          <w:p w14:paraId="6209598D" w14:textId="77777777" w:rsidR="00D37C16" w:rsidRDefault="00D37C16" w:rsidP="00D37C16">
            <w:pPr>
              <w:pStyle w:val="ACARAtabletext"/>
              <w:rPr>
                <w:lang w:val="en-NZ"/>
              </w:rPr>
            </w:pPr>
            <w:r w:rsidRPr="00CE18EA">
              <w:rPr>
                <w:lang w:val="en-NZ"/>
              </w:rPr>
              <w:t>analyse how characteristics and properties of materials, systems, components, tools and equipment can be combined to create designed solutions</w:t>
            </w:r>
          </w:p>
          <w:p w14:paraId="3AD641CA" w14:textId="1BBD73A8" w:rsidR="00D37C16" w:rsidRPr="00A96428" w:rsidRDefault="00D37C16" w:rsidP="00D37C16">
            <w:pPr>
              <w:pStyle w:val="ACARAtabletext"/>
              <w:rPr>
                <w:lang w:val="en-NZ"/>
              </w:rPr>
            </w:pPr>
            <w:r w:rsidRPr="00CE18EA">
              <w:rPr>
                <w:lang w:val="en-NZ"/>
              </w:rPr>
              <w:t>AC9TDE8K06</w:t>
            </w:r>
          </w:p>
        </w:tc>
        <w:tc>
          <w:tcPr>
            <w:tcW w:w="7183" w:type="dxa"/>
            <w:tcBorders>
              <w:top w:val="single" w:sz="4" w:space="0" w:color="auto"/>
              <w:left w:val="single" w:sz="4" w:space="0" w:color="auto"/>
              <w:bottom w:val="single" w:sz="4" w:space="0" w:color="auto"/>
              <w:right w:val="single" w:sz="4" w:space="0" w:color="auto"/>
            </w:tcBorders>
          </w:tcPr>
          <w:p w14:paraId="0A2AB381" w14:textId="77777777" w:rsidR="00D37C16" w:rsidRPr="005513E1" w:rsidRDefault="00D37C16" w:rsidP="00D37C16">
            <w:pPr>
              <w:pStyle w:val="BodyText"/>
              <w:numPr>
                <w:ilvl w:val="0"/>
                <w:numId w:val="29"/>
              </w:numPr>
              <w:spacing w:after="120" w:line="240" w:lineRule="auto"/>
              <w:ind w:left="310" w:hanging="284"/>
              <w:rPr>
                <w:rFonts w:cstheme="minorBidi"/>
                <w:color w:val="auto"/>
              </w:rPr>
            </w:pPr>
            <w:r w:rsidRPr="005513E1">
              <w:rPr>
                <w:rFonts w:cstheme="minorBidi"/>
                <w:color w:val="auto"/>
              </w:rPr>
              <w:t>investigating aspects of technologies specialisations, for example in architecture, critiquing the design of an existing building to identify features of passive design or, in fashion, evaluating the sustainability of different fibres</w:t>
            </w:r>
          </w:p>
          <w:p w14:paraId="23351C3B" w14:textId="77777777" w:rsidR="00D37C16" w:rsidRPr="005513E1" w:rsidRDefault="00D37C16" w:rsidP="00D37C16">
            <w:pPr>
              <w:pStyle w:val="BodyText"/>
              <w:numPr>
                <w:ilvl w:val="0"/>
                <w:numId w:val="29"/>
              </w:numPr>
              <w:spacing w:after="120" w:line="240" w:lineRule="auto"/>
              <w:ind w:left="310" w:hanging="284"/>
              <w:rPr>
                <w:rFonts w:cstheme="minorBidi"/>
                <w:color w:val="auto"/>
              </w:rPr>
            </w:pPr>
            <w:r w:rsidRPr="005513E1">
              <w:rPr>
                <w:rFonts w:cstheme="minorBidi"/>
                <w:color w:val="auto"/>
              </w:rPr>
              <w:t>investigating a broad range of technologies – tools, equipment, processes, materials, systems and components − when designing for a range of technologies contexts, for example analysing the benefits and disadvantages of building an animal shelter such as a dog kennel with wood, metal and synthetic fabric in terms of function, tools and equipment needed to produce it and expected durability</w:t>
            </w:r>
          </w:p>
          <w:p w14:paraId="4788B808" w14:textId="77777777" w:rsidR="00D37C16" w:rsidRPr="005513E1" w:rsidRDefault="00D37C16" w:rsidP="00D37C16">
            <w:pPr>
              <w:pStyle w:val="BodyText"/>
              <w:numPr>
                <w:ilvl w:val="0"/>
                <w:numId w:val="29"/>
              </w:numPr>
              <w:spacing w:after="120" w:line="240" w:lineRule="auto"/>
              <w:ind w:left="310" w:hanging="284"/>
              <w:rPr>
                <w:rFonts w:cstheme="minorBidi"/>
                <w:color w:val="auto"/>
              </w:rPr>
            </w:pPr>
            <w:r w:rsidRPr="005513E1">
              <w:rPr>
                <w:rFonts w:cstheme="minorBidi"/>
                <w:color w:val="auto"/>
              </w:rPr>
              <w:t>considering the ways in which the characteristics and properties of technologies will impact on designed solutions, for example the choice of building materials and housing design in Australia and a country in Asia; the properties of textile fibres and fabrics that determine end use in a range of settings such as architecture, medicine, sport and automotive</w:t>
            </w:r>
          </w:p>
          <w:p w14:paraId="0D31B6FB" w14:textId="77777777" w:rsidR="00D37C16" w:rsidRDefault="00D37C16" w:rsidP="00D37C16">
            <w:pPr>
              <w:pStyle w:val="BodyText"/>
              <w:numPr>
                <w:ilvl w:val="0"/>
                <w:numId w:val="29"/>
              </w:numPr>
              <w:spacing w:after="120" w:line="240" w:lineRule="auto"/>
              <w:ind w:left="310" w:hanging="284"/>
              <w:rPr>
                <w:rFonts w:cstheme="minorBidi"/>
                <w:color w:val="auto"/>
              </w:rPr>
            </w:pPr>
            <w:r w:rsidRPr="005513E1">
              <w:rPr>
                <w:rFonts w:cstheme="minorBidi"/>
                <w:color w:val="auto"/>
              </w:rPr>
              <w:t>explaining safe work practices for using specific equipment or materials, for example producing a safety information video that details risk management practices for using tools or equipment including considering how the properties of some materials suit certain designs and may cause harm if manipulated in an unsafe way in the classroom or within a community such as ventilation when sanding timber</w:t>
            </w:r>
          </w:p>
          <w:p w14:paraId="50849A9B" w14:textId="77777777" w:rsidR="005105CD" w:rsidRDefault="005105CD" w:rsidP="005105CD">
            <w:pPr>
              <w:pStyle w:val="BodyText"/>
              <w:spacing w:after="120" w:line="240" w:lineRule="auto"/>
              <w:rPr>
                <w:rFonts w:cstheme="minorBidi"/>
                <w:color w:val="auto"/>
              </w:rPr>
            </w:pPr>
          </w:p>
          <w:p w14:paraId="48A6BE05" w14:textId="5EED931A" w:rsidR="005105CD" w:rsidRPr="001005FA" w:rsidRDefault="005105CD" w:rsidP="005105CD">
            <w:pPr>
              <w:pStyle w:val="BodyText"/>
              <w:spacing w:after="120" w:line="240" w:lineRule="auto"/>
              <w:rPr>
                <w:rFonts w:cstheme="minorBidi"/>
                <w:color w:val="auto"/>
              </w:rPr>
            </w:pPr>
          </w:p>
        </w:tc>
      </w:tr>
      <w:tr w:rsidR="00485CF0" w:rsidRPr="008B6417" w14:paraId="56BAA962" w14:textId="77777777" w:rsidTr="0033246F">
        <w:trPr>
          <w:gridAfter w:val="1"/>
          <w:wAfter w:w="10" w:type="dxa"/>
        </w:trPr>
        <w:tc>
          <w:tcPr>
            <w:tcW w:w="2547" w:type="dxa"/>
            <w:vMerge w:val="restart"/>
            <w:tcBorders>
              <w:top w:val="single" w:sz="4" w:space="0" w:color="auto"/>
              <w:left w:val="single" w:sz="4" w:space="0" w:color="auto"/>
              <w:right w:val="single" w:sz="4" w:space="0" w:color="auto"/>
            </w:tcBorders>
          </w:tcPr>
          <w:p w14:paraId="6899E7AE" w14:textId="745AC67A" w:rsidR="00485CF0" w:rsidRPr="00C273DA" w:rsidRDefault="00485CF0" w:rsidP="00485CF0">
            <w:pPr>
              <w:pStyle w:val="ACARA-TableHeadline"/>
              <w:spacing w:before="120" w:after="120"/>
              <w:rPr>
                <w:b/>
                <w:bCs w:val="0"/>
                <w:i w:val="0"/>
                <w:iCs/>
              </w:rPr>
            </w:pPr>
            <w:r>
              <w:rPr>
                <w:b/>
                <w:bCs w:val="0"/>
                <w:i w:val="0"/>
                <w:iCs/>
              </w:rPr>
              <w:lastRenderedPageBreak/>
              <w:t xml:space="preserve">Science </w:t>
            </w:r>
            <w:r w:rsidRPr="002A296C">
              <w:rPr>
                <w:b/>
                <w:i w:val="0"/>
              </w:rPr>
              <w:t>– Year</w:t>
            </w:r>
            <w:r>
              <w:rPr>
                <w:b/>
                <w:i w:val="0"/>
              </w:rPr>
              <w:t xml:space="preserve"> </w:t>
            </w:r>
            <w:r w:rsidR="00056810">
              <w:rPr>
                <w:b/>
                <w:i w:val="0"/>
              </w:rPr>
              <w:t>7</w:t>
            </w:r>
          </w:p>
        </w:tc>
        <w:tc>
          <w:tcPr>
            <w:tcW w:w="2378" w:type="dxa"/>
            <w:tcBorders>
              <w:top w:val="single" w:sz="4" w:space="0" w:color="auto"/>
              <w:left w:val="single" w:sz="4" w:space="0" w:color="auto"/>
              <w:bottom w:val="single" w:sz="4" w:space="0" w:color="auto"/>
              <w:right w:val="single" w:sz="4" w:space="0" w:color="auto"/>
            </w:tcBorders>
          </w:tcPr>
          <w:p w14:paraId="36D9DE6F" w14:textId="77777777" w:rsidR="00485CF0" w:rsidRPr="007D6A57" w:rsidRDefault="00485CF0" w:rsidP="00485CF0">
            <w:pPr>
              <w:pStyle w:val="ACARA-TableHeadline"/>
              <w:spacing w:before="120" w:after="120"/>
              <w:rPr>
                <w:b/>
                <w:i w:val="0"/>
              </w:rPr>
            </w:pPr>
            <w:r>
              <w:rPr>
                <w:b/>
                <w:i w:val="0"/>
              </w:rPr>
              <w:t>S</w:t>
            </w:r>
            <w:r w:rsidRPr="004645FB">
              <w:rPr>
                <w:b/>
                <w:i w:val="0"/>
              </w:rPr>
              <w:t>cience understanding</w:t>
            </w:r>
          </w:p>
          <w:p w14:paraId="7359DD24" w14:textId="152B4878" w:rsidR="00485CF0" w:rsidRPr="00D55FA5" w:rsidRDefault="0032398E" w:rsidP="00485CF0">
            <w:pPr>
              <w:pStyle w:val="ACARAtabletext"/>
              <w:rPr>
                <w:b/>
                <w:i/>
              </w:rPr>
            </w:pPr>
            <w:r w:rsidRPr="0032398E">
              <w:t>Earth and space sciences</w:t>
            </w:r>
          </w:p>
        </w:tc>
        <w:tc>
          <w:tcPr>
            <w:tcW w:w="3008" w:type="dxa"/>
            <w:tcBorders>
              <w:top w:val="single" w:sz="4" w:space="0" w:color="auto"/>
              <w:left w:val="single" w:sz="4" w:space="0" w:color="auto"/>
              <w:bottom w:val="single" w:sz="4" w:space="0" w:color="auto"/>
              <w:right w:val="single" w:sz="4" w:space="0" w:color="auto"/>
            </w:tcBorders>
          </w:tcPr>
          <w:p w14:paraId="3378FB79" w14:textId="70444B40" w:rsidR="00485CF0" w:rsidRDefault="0032398E" w:rsidP="00485CF0">
            <w:pPr>
              <w:pStyle w:val="ACARAtabletext"/>
              <w:rPr>
                <w:lang w:val="en-NZ"/>
              </w:rPr>
            </w:pPr>
            <w:r w:rsidRPr="0032398E">
              <w:rPr>
                <w:lang w:val="en-NZ"/>
              </w:rPr>
              <w:t>model cyclic changes in the relative positions of the Earth, sun and moon and explain how these cycles cause eclipses and influence predictable phenomena on Earth, including seasons and tides</w:t>
            </w:r>
          </w:p>
          <w:p w14:paraId="5985B399" w14:textId="1180BC6D" w:rsidR="00485CF0" w:rsidRPr="004806E9" w:rsidRDefault="0032398E" w:rsidP="00485CF0">
            <w:pPr>
              <w:pStyle w:val="ACARAtabletext"/>
              <w:rPr>
                <w:lang w:val="en-NZ"/>
              </w:rPr>
            </w:pPr>
            <w:r w:rsidRPr="0032398E">
              <w:rPr>
                <w:lang w:val="en-NZ"/>
              </w:rPr>
              <w:t>AC9S7U03</w:t>
            </w:r>
          </w:p>
        </w:tc>
        <w:tc>
          <w:tcPr>
            <w:tcW w:w="7183" w:type="dxa"/>
            <w:tcBorders>
              <w:top w:val="single" w:sz="4" w:space="0" w:color="auto"/>
              <w:left w:val="single" w:sz="4" w:space="0" w:color="auto"/>
              <w:bottom w:val="single" w:sz="4" w:space="0" w:color="auto"/>
              <w:right w:val="single" w:sz="4" w:space="0" w:color="auto"/>
            </w:tcBorders>
          </w:tcPr>
          <w:p w14:paraId="3D598BF6" w14:textId="77777777" w:rsidR="00D1127F" w:rsidRDefault="00D1127F" w:rsidP="00656371">
            <w:pPr>
              <w:pStyle w:val="BodyText"/>
              <w:numPr>
                <w:ilvl w:val="0"/>
                <w:numId w:val="29"/>
              </w:numPr>
              <w:spacing w:after="120" w:line="240" w:lineRule="auto"/>
              <w:ind w:left="310" w:hanging="284"/>
              <w:rPr>
                <w:rFonts w:cstheme="minorBidi"/>
                <w:color w:val="auto"/>
              </w:rPr>
            </w:pPr>
            <w:r w:rsidRPr="002F36C2">
              <w:rPr>
                <w:rFonts w:cstheme="minorBidi"/>
                <w:color w:val="auto"/>
              </w:rPr>
              <w:t>examining the effect of the gravitational attraction of the moon and the sun on Earth's oceans and describing how the relative positions of the moon and sun with respect to Earth result in tidal variations</w:t>
            </w:r>
          </w:p>
          <w:p w14:paraId="0357AA89" w14:textId="425476AC" w:rsidR="00656371" w:rsidRPr="002F36C2" w:rsidRDefault="00656371" w:rsidP="00656371">
            <w:pPr>
              <w:pStyle w:val="BodyText"/>
              <w:numPr>
                <w:ilvl w:val="0"/>
                <w:numId w:val="29"/>
              </w:numPr>
              <w:spacing w:after="120" w:line="240" w:lineRule="auto"/>
              <w:ind w:left="310" w:hanging="284"/>
              <w:rPr>
                <w:rFonts w:cstheme="minorBidi"/>
                <w:color w:val="auto"/>
              </w:rPr>
            </w:pPr>
            <w:r w:rsidRPr="002F36C2">
              <w:rPr>
                <w:rFonts w:cstheme="minorBidi"/>
                <w:color w:val="auto"/>
              </w:rPr>
              <w:t>researching knowledges held by First Nations Australians regarding the phases of the moon and the connection between the lunar cycle and ocean tides</w:t>
            </w:r>
          </w:p>
          <w:p w14:paraId="7947E8CB" w14:textId="0C51C46A" w:rsidR="00485CF0" w:rsidRPr="004806E9" w:rsidRDefault="00656371" w:rsidP="00B11C1F">
            <w:pPr>
              <w:pStyle w:val="BodyText"/>
              <w:numPr>
                <w:ilvl w:val="0"/>
                <w:numId w:val="29"/>
              </w:numPr>
              <w:spacing w:after="120" w:line="240" w:lineRule="auto"/>
              <w:ind w:left="310" w:hanging="284"/>
              <w:rPr>
                <w:rFonts w:cstheme="minorBidi"/>
                <w:color w:val="auto"/>
              </w:rPr>
            </w:pPr>
            <w:r w:rsidRPr="002F36C2">
              <w:rPr>
                <w:rFonts w:cstheme="minorBidi"/>
                <w:color w:val="auto"/>
              </w:rPr>
              <w:t>investigating First Nations Australians’ calendars and how they are used to predict seasonal changes</w:t>
            </w:r>
          </w:p>
        </w:tc>
      </w:tr>
      <w:tr w:rsidR="00485CF0" w:rsidRPr="008B6417" w14:paraId="7C087AAB" w14:textId="77777777" w:rsidTr="4E2CE9BF">
        <w:trPr>
          <w:gridAfter w:val="1"/>
          <w:wAfter w:w="10" w:type="dxa"/>
        </w:trPr>
        <w:tc>
          <w:tcPr>
            <w:tcW w:w="2547" w:type="dxa"/>
            <w:vMerge/>
          </w:tcPr>
          <w:p w14:paraId="7373D5E6" w14:textId="77777777" w:rsidR="00485CF0" w:rsidRPr="00C273DA" w:rsidRDefault="00485CF0" w:rsidP="00485CF0">
            <w:pPr>
              <w:pStyle w:val="ACARA-TableHeadline"/>
              <w:spacing w:before="120" w:after="120"/>
              <w:rPr>
                <w:b/>
                <w:bCs w:val="0"/>
                <w:i w:val="0"/>
                <w:iCs/>
              </w:rPr>
            </w:pPr>
          </w:p>
        </w:tc>
        <w:tc>
          <w:tcPr>
            <w:tcW w:w="2378" w:type="dxa"/>
            <w:tcBorders>
              <w:top w:val="single" w:sz="4" w:space="0" w:color="auto"/>
              <w:left w:val="single" w:sz="4" w:space="0" w:color="auto"/>
              <w:bottom w:val="single" w:sz="4" w:space="0" w:color="auto"/>
              <w:right w:val="single" w:sz="4" w:space="0" w:color="auto"/>
            </w:tcBorders>
          </w:tcPr>
          <w:p w14:paraId="746890A5" w14:textId="77777777" w:rsidR="00485CF0" w:rsidRPr="007D6A57" w:rsidRDefault="00485CF0" w:rsidP="00485CF0">
            <w:pPr>
              <w:pStyle w:val="ACARA-TableHeadline"/>
              <w:spacing w:before="120" w:after="120"/>
              <w:rPr>
                <w:b/>
                <w:i w:val="0"/>
              </w:rPr>
            </w:pPr>
            <w:r w:rsidRPr="004645FB">
              <w:rPr>
                <w:b/>
                <w:i w:val="0"/>
              </w:rPr>
              <w:t>Science as a human endeavour</w:t>
            </w:r>
          </w:p>
          <w:p w14:paraId="3DE1BB03" w14:textId="6A81F04B" w:rsidR="00485CF0" w:rsidRPr="00D55FA5" w:rsidRDefault="00485CF0" w:rsidP="00485CF0">
            <w:pPr>
              <w:pStyle w:val="ACARAtabletext"/>
              <w:rPr>
                <w:b/>
                <w:i/>
              </w:rPr>
            </w:pPr>
            <w:r w:rsidRPr="004645FB">
              <w:t>Use and influence of science</w:t>
            </w:r>
          </w:p>
        </w:tc>
        <w:tc>
          <w:tcPr>
            <w:tcW w:w="3008" w:type="dxa"/>
            <w:tcBorders>
              <w:top w:val="single" w:sz="4" w:space="0" w:color="auto"/>
              <w:left w:val="single" w:sz="4" w:space="0" w:color="auto"/>
              <w:bottom w:val="single" w:sz="4" w:space="0" w:color="auto"/>
              <w:right w:val="single" w:sz="4" w:space="0" w:color="auto"/>
            </w:tcBorders>
          </w:tcPr>
          <w:p w14:paraId="3A28D40E" w14:textId="77777777" w:rsidR="0052064F" w:rsidRDefault="0052064F" w:rsidP="00485CF0">
            <w:pPr>
              <w:pStyle w:val="ACARAtabletext"/>
              <w:rPr>
                <w:lang w:val="en-NZ"/>
              </w:rPr>
            </w:pPr>
            <w:r w:rsidRPr="0052064F">
              <w:rPr>
                <w:lang w:val="en-NZ"/>
              </w:rPr>
              <w:t>examine how proposed scientific responses to contemporary issues may impact on society and explore ethical, environmental, social and economic considerations</w:t>
            </w:r>
          </w:p>
          <w:p w14:paraId="17D02FA5" w14:textId="4C009BF6" w:rsidR="00485CF0" w:rsidRPr="004806E9" w:rsidRDefault="004B6C05" w:rsidP="00485CF0">
            <w:pPr>
              <w:pStyle w:val="ACARAtabletext"/>
            </w:pPr>
            <w:r w:rsidRPr="004B6C05">
              <w:rPr>
                <w:lang w:val="en-NZ"/>
              </w:rPr>
              <w:t>AC9S7H03</w:t>
            </w:r>
          </w:p>
        </w:tc>
        <w:tc>
          <w:tcPr>
            <w:tcW w:w="7183" w:type="dxa"/>
            <w:tcBorders>
              <w:top w:val="single" w:sz="4" w:space="0" w:color="auto"/>
              <w:left w:val="single" w:sz="4" w:space="0" w:color="auto"/>
              <w:bottom w:val="single" w:sz="4" w:space="0" w:color="auto"/>
              <w:right w:val="single" w:sz="4" w:space="0" w:color="auto"/>
            </w:tcBorders>
          </w:tcPr>
          <w:p w14:paraId="57D088BB" w14:textId="1742CCC9" w:rsidR="00A40D9F" w:rsidRPr="00A40D9F" w:rsidRDefault="00A40D9F" w:rsidP="00A40D9F">
            <w:pPr>
              <w:pStyle w:val="BodyText"/>
              <w:numPr>
                <w:ilvl w:val="0"/>
                <w:numId w:val="29"/>
              </w:numPr>
              <w:spacing w:after="120" w:line="240" w:lineRule="auto"/>
              <w:ind w:left="310" w:hanging="284"/>
              <w:rPr>
                <w:rFonts w:cstheme="minorBidi"/>
                <w:iCs/>
                <w:color w:val="auto"/>
              </w:rPr>
            </w:pPr>
            <w:r w:rsidRPr="00A40D9F">
              <w:rPr>
                <w:rFonts w:cstheme="minorBidi"/>
                <w:iCs/>
                <w:color w:val="auto"/>
              </w:rPr>
              <w:t>investigating how scientific knowledge that larger reserves are better for maintaining ecosystem function might interact with competing viewpoints, values and interests for land use when planning ecological reserves</w:t>
            </w:r>
          </w:p>
          <w:p w14:paraId="692949A2" w14:textId="5C4508AD" w:rsidR="00A40D9F" w:rsidRPr="00A40D9F" w:rsidRDefault="00A40D9F" w:rsidP="00A40D9F">
            <w:pPr>
              <w:pStyle w:val="BodyText"/>
              <w:numPr>
                <w:ilvl w:val="0"/>
                <w:numId w:val="29"/>
              </w:numPr>
              <w:spacing w:after="120" w:line="240" w:lineRule="auto"/>
              <w:ind w:left="310" w:hanging="284"/>
              <w:rPr>
                <w:rFonts w:cstheme="minorBidi"/>
                <w:iCs/>
                <w:color w:val="auto"/>
              </w:rPr>
            </w:pPr>
            <w:r w:rsidRPr="00A40D9F">
              <w:rPr>
                <w:rFonts w:cstheme="minorBidi"/>
                <w:iCs/>
                <w:color w:val="auto"/>
              </w:rPr>
              <w:t>examining how laboratory-grown meat might reduce impact on ecosystems and considering any social, ethical and economic implications of developing laboratory-grown meat for wide consumption</w:t>
            </w:r>
          </w:p>
          <w:p w14:paraId="02989097" w14:textId="00323D41" w:rsidR="00A40D9F" w:rsidRPr="00A40D9F" w:rsidRDefault="00A40D9F" w:rsidP="00A40D9F">
            <w:pPr>
              <w:pStyle w:val="BodyText"/>
              <w:numPr>
                <w:ilvl w:val="0"/>
                <w:numId w:val="29"/>
              </w:numPr>
              <w:spacing w:after="120" w:line="240" w:lineRule="auto"/>
              <w:ind w:left="310" w:hanging="284"/>
              <w:rPr>
                <w:rFonts w:cstheme="minorBidi"/>
                <w:iCs/>
                <w:color w:val="auto"/>
              </w:rPr>
            </w:pPr>
            <w:r w:rsidRPr="00A40D9F">
              <w:rPr>
                <w:rFonts w:cstheme="minorBidi"/>
                <w:iCs/>
                <w:color w:val="auto"/>
              </w:rPr>
              <w:t>examining how the use of desalination plants to produce fresh water has impacted marine ecosystems where the desalination plants are located</w:t>
            </w:r>
          </w:p>
          <w:p w14:paraId="52661835" w14:textId="38A6CFB6" w:rsidR="00A40D9F" w:rsidRPr="00A40D9F" w:rsidRDefault="00A40D9F" w:rsidP="00A40D9F">
            <w:pPr>
              <w:pStyle w:val="BodyText"/>
              <w:numPr>
                <w:ilvl w:val="0"/>
                <w:numId w:val="29"/>
              </w:numPr>
              <w:spacing w:after="120" w:line="240" w:lineRule="auto"/>
              <w:ind w:left="310" w:hanging="284"/>
              <w:rPr>
                <w:rFonts w:cstheme="minorBidi"/>
                <w:iCs/>
                <w:color w:val="auto"/>
              </w:rPr>
            </w:pPr>
            <w:r w:rsidRPr="00A40D9F">
              <w:rPr>
                <w:rFonts w:cstheme="minorBidi"/>
                <w:iCs/>
                <w:color w:val="auto"/>
              </w:rPr>
              <w:t>investigating the contributions of First Nations Australians’ knowledges in the identification of medicinal properties of endemic plants and the ethical, environmental, social and economic implications of others using these knowledges</w:t>
            </w:r>
          </w:p>
          <w:p w14:paraId="28C08058" w14:textId="31BB82DF" w:rsidR="00485CF0" w:rsidRPr="004806E9" w:rsidRDefault="00A40D9F" w:rsidP="00A40D9F">
            <w:pPr>
              <w:pStyle w:val="BodyText"/>
              <w:numPr>
                <w:ilvl w:val="0"/>
                <w:numId w:val="29"/>
              </w:numPr>
              <w:spacing w:after="120" w:line="240" w:lineRule="auto"/>
              <w:ind w:left="310" w:hanging="284"/>
              <w:rPr>
                <w:rStyle w:val="SubtleEmphasis"/>
              </w:rPr>
            </w:pPr>
            <w:r w:rsidRPr="00A40D9F">
              <w:rPr>
                <w:rFonts w:cstheme="minorBidi"/>
                <w:iCs/>
                <w:color w:val="auto"/>
              </w:rPr>
              <w:t>investigating the ethical, environmental, social and economic implications of proposed scientific responses that involve cross-cultural partnerships and build on First Nations Australians’ land management techniques</w:t>
            </w:r>
          </w:p>
        </w:tc>
      </w:tr>
      <w:tr w:rsidR="003C461D" w:rsidRPr="00A232E1" w14:paraId="1F2995CE" w14:textId="77777777" w:rsidTr="00A73012">
        <w:tblPrEx>
          <w:tblCellMar>
            <w:top w:w="0" w:type="dxa"/>
            <w:left w:w="108" w:type="dxa"/>
            <w:bottom w:w="0" w:type="dxa"/>
            <w:right w:w="108" w:type="dxa"/>
          </w:tblCellMar>
        </w:tblPrEx>
        <w:trPr>
          <w:gridAfter w:val="1"/>
          <w:wAfter w:w="10" w:type="dxa"/>
          <w:trHeight w:val="1118"/>
        </w:trPr>
        <w:tc>
          <w:tcPr>
            <w:tcW w:w="2547" w:type="dxa"/>
          </w:tcPr>
          <w:p w14:paraId="6C4E8C1D" w14:textId="30B34642" w:rsidR="003C461D" w:rsidRPr="009201E0" w:rsidRDefault="003C461D" w:rsidP="000616C2">
            <w:pPr>
              <w:pStyle w:val="ACARA-TableHeadline"/>
              <w:spacing w:before="120" w:after="120"/>
              <w:rPr>
                <w:b/>
                <w:iCs/>
              </w:rPr>
            </w:pPr>
            <w:r w:rsidRPr="002A296C">
              <w:rPr>
                <w:b/>
                <w:i w:val="0"/>
              </w:rPr>
              <w:t>Science – Year</w:t>
            </w:r>
            <w:r>
              <w:rPr>
                <w:b/>
                <w:i w:val="0"/>
              </w:rPr>
              <w:t xml:space="preserve"> </w:t>
            </w:r>
            <w:r w:rsidR="00056810">
              <w:rPr>
                <w:b/>
                <w:i w:val="0"/>
              </w:rPr>
              <w:t>8</w:t>
            </w:r>
          </w:p>
        </w:tc>
        <w:tc>
          <w:tcPr>
            <w:tcW w:w="2378" w:type="dxa"/>
          </w:tcPr>
          <w:p w14:paraId="6672F744" w14:textId="77777777" w:rsidR="003C461D" w:rsidRPr="007D6A57" w:rsidRDefault="003C461D" w:rsidP="000616C2">
            <w:pPr>
              <w:pStyle w:val="ACARA-TableHeadline"/>
              <w:spacing w:before="120" w:after="120"/>
              <w:rPr>
                <w:b/>
                <w:i w:val="0"/>
              </w:rPr>
            </w:pPr>
            <w:r w:rsidRPr="004645FB">
              <w:rPr>
                <w:b/>
                <w:i w:val="0"/>
              </w:rPr>
              <w:t>Science as a human endeavour</w:t>
            </w:r>
          </w:p>
          <w:p w14:paraId="1C6213B2" w14:textId="6384D341" w:rsidR="003C461D" w:rsidRPr="00A232E1" w:rsidRDefault="003C461D" w:rsidP="000616C2">
            <w:pPr>
              <w:pStyle w:val="ACARAtabletext"/>
              <w:rPr>
                <w:b/>
                <w:iCs/>
                <w:lang w:val="en-US"/>
              </w:rPr>
            </w:pPr>
            <w:r w:rsidRPr="004645FB">
              <w:t>Use and influence of science</w:t>
            </w:r>
          </w:p>
        </w:tc>
        <w:tc>
          <w:tcPr>
            <w:tcW w:w="3008" w:type="dxa"/>
          </w:tcPr>
          <w:p w14:paraId="0CD99877" w14:textId="77777777" w:rsidR="00E659E2" w:rsidRDefault="00E659E2" w:rsidP="000616C2">
            <w:pPr>
              <w:pStyle w:val="ACARAtabletext"/>
              <w:rPr>
                <w:lang w:val="en-NZ"/>
              </w:rPr>
            </w:pPr>
            <w:r w:rsidRPr="00E659E2">
              <w:rPr>
                <w:lang w:val="en-NZ"/>
              </w:rPr>
              <w:t>examine how proposed scientific responses to contemporary issues may impact on society and explore ethical, environmental, social and economic considerations</w:t>
            </w:r>
          </w:p>
          <w:p w14:paraId="799A6183" w14:textId="79C8B712" w:rsidR="003C461D" w:rsidRPr="00A232E1" w:rsidRDefault="00E659E2" w:rsidP="005105CD">
            <w:pPr>
              <w:pStyle w:val="ACARAtabletext"/>
              <w:rPr>
                <w:lang w:val="en-NZ"/>
              </w:rPr>
            </w:pPr>
            <w:r w:rsidRPr="00E659E2">
              <w:rPr>
                <w:lang w:val="en-NZ"/>
              </w:rPr>
              <w:t>AC9S8H03</w:t>
            </w:r>
          </w:p>
        </w:tc>
        <w:tc>
          <w:tcPr>
            <w:tcW w:w="7183" w:type="dxa"/>
          </w:tcPr>
          <w:p w14:paraId="329BD43A" w14:textId="1F769777" w:rsidR="003C461D" w:rsidRPr="00A232E1" w:rsidRDefault="00116B67" w:rsidP="000616C2">
            <w:pPr>
              <w:pStyle w:val="BodyText"/>
              <w:numPr>
                <w:ilvl w:val="0"/>
                <w:numId w:val="29"/>
              </w:numPr>
              <w:spacing w:after="120" w:line="240" w:lineRule="auto"/>
              <w:ind w:left="310" w:hanging="284"/>
              <w:rPr>
                <w:rFonts w:cstheme="minorBidi"/>
                <w:color w:val="auto"/>
              </w:rPr>
            </w:pPr>
            <w:r w:rsidRPr="00116B67">
              <w:rPr>
                <w:rFonts w:cstheme="minorBidi"/>
                <w:color w:val="auto"/>
              </w:rPr>
              <w:t>exploring how the development of biodegradable materials has led to more sustainable packaging and reduction in landfill</w:t>
            </w:r>
          </w:p>
        </w:tc>
      </w:tr>
      <w:tr w:rsidR="00BB57EF" w:rsidRPr="00A232E1" w14:paraId="32C058FD" w14:textId="77777777" w:rsidTr="003B2921">
        <w:tblPrEx>
          <w:tblCellMar>
            <w:top w:w="0" w:type="dxa"/>
            <w:left w:w="108" w:type="dxa"/>
            <w:bottom w:w="0" w:type="dxa"/>
            <w:right w:w="108" w:type="dxa"/>
          </w:tblCellMar>
        </w:tblPrEx>
        <w:trPr>
          <w:gridAfter w:val="1"/>
          <w:wAfter w:w="10" w:type="dxa"/>
          <w:trHeight w:val="977"/>
        </w:trPr>
        <w:tc>
          <w:tcPr>
            <w:tcW w:w="2547" w:type="dxa"/>
            <w:vMerge w:val="restart"/>
            <w:hideMark/>
          </w:tcPr>
          <w:p w14:paraId="337C5476" w14:textId="77777777" w:rsidR="00BB57EF" w:rsidRDefault="00BB57EF" w:rsidP="006C0D63">
            <w:pPr>
              <w:pStyle w:val="ACARA-TableHeadline"/>
              <w:spacing w:before="120" w:after="120"/>
              <w:rPr>
                <w:b/>
                <w:i w:val="0"/>
              </w:rPr>
            </w:pPr>
            <w:r w:rsidRPr="00160E9B">
              <w:rPr>
                <w:b/>
                <w:i w:val="0"/>
              </w:rPr>
              <w:lastRenderedPageBreak/>
              <w:t xml:space="preserve">Humanities and Social Sciences (HASS) –  </w:t>
            </w:r>
            <w:r>
              <w:rPr>
                <w:b/>
                <w:i w:val="0"/>
              </w:rPr>
              <w:br/>
              <w:t xml:space="preserve">Geography </w:t>
            </w:r>
          </w:p>
          <w:p w14:paraId="73954DB4" w14:textId="61A935A8" w:rsidR="00BB57EF" w:rsidRPr="00A232E1" w:rsidRDefault="00BB57EF" w:rsidP="006C0D63">
            <w:pPr>
              <w:pStyle w:val="ACARA-TableHeadline"/>
              <w:spacing w:before="120" w:after="120"/>
              <w:rPr>
                <w:b/>
                <w:i w:val="0"/>
              </w:rPr>
            </w:pPr>
            <w:r w:rsidRPr="00160E9B">
              <w:rPr>
                <w:b/>
                <w:i w:val="0"/>
              </w:rPr>
              <w:t xml:space="preserve">Year </w:t>
            </w:r>
            <w:r>
              <w:rPr>
                <w:b/>
                <w:i w:val="0"/>
              </w:rPr>
              <w:t>7</w:t>
            </w:r>
          </w:p>
        </w:tc>
        <w:tc>
          <w:tcPr>
            <w:tcW w:w="2378" w:type="dxa"/>
            <w:vMerge w:val="restart"/>
            <w:hideMark/>
          </w:tcPr>
          <w:p w14:paraId="6F38BD30" w14:textId="77777777" w:rsidR="00BB57EF" w:rsidRPr="00BF00A7" w:rsidRDefault="00BB57EF" w:rsidP="006C0D63">
            <w:pPr>
              <w:pStyle w:val="ACARA-TableHeadline"/>
              <w:spacing w:before="120" w:after="120"/>
              <w:rPr>
                <w:b/>
                <w:i w:val="0"/>
              </w:rPr>
            </w:pPr>
            <w:r w:rsidRPr="00DE486A">
              <w:rPr>
                <w:b/>
                <w:i w:val="0"/>
              </w:rPr>
              <w:t>Knowledge and understanding</w:t>
            </w:r>
          </w:p>
          <w:p w14:paraId="548F0484" w14:textId="6EBEC489" w:rsidR="00BB57EF" w:rsidRPr="00A232E1" w:rsidRDefault="00BB57EF" w:rsidP="006C0D63">
            <w:pPr>
              <w:pStyle w:val="ACARAtabletext"/>
              <w:rPr>
                <w:rFonts w:ascii="Calibri" w:eastAsia="Times New Roman" w:hAnsi="Calibri" w:cs="Calibri"/>
                <w:color w:val="000000"/>
                <w:sz w:val="22"/>
                <w:szCs w:val="22"/>
                <w:lang w:val="en-AU" w:eastAsia="en-AU"/>
              </w:rPr>
            </w:pPr>
            <w:r w:rsidRPr="00DD0E87">
              <w:t>Water in the world</w:t>
            </w:r>
            <w:r>
              <w:rPr>
                <w:rFonts w:ascii="Calibri" w:eastAsia="Times New Roman" w:hAnsi="Calibri" w:cs="Calibri"/>
                <w:color w:val="000000"/>
                <w:sz w:val="22"/>
                <w:szCs w:val="22"/>
                <w:lang w:val="en-AU" w:eastAsia="en-AU"/>
              </w:rPr>
              <w:t xml:space="preserve"> </w:t>
            </w:r>
          </w:p>
        </w:tc>
        <w:tc>
          <w:tcPr>
            <w:tcW w:w="3008" w:type="dxa"/>
            <w:hideMark/>
          </w:tcPr>
          <w:p w14:paraId="6B7FFDC3" w14:textId="77777777" w:rsidR="00BB57EF" w:rsidRDefault="00BB57EF" w:rsidP="006C0D63">
            <w:pPr>
              <w:pStyle w:val="ACARAtabletext"/>
              <w:rPr>
                <w:szCs w:val="20"/>
                <w:lang w:val="en-NZ"/>
              </w:rPr>
            </w:pPr>
            <w:r w:rsidRPr="000B285C">
              <w:rPr>
                <w:szCs w:val="20"/>
                <w:lang w:val="en-NZ"/>
              </w:rPr>
              <w:t>classification of environmental resources and the way that water connects and changes places as it moves through environments</w:t>
            </w:r>
          </w:p>
          <w:p w14:paraId="46CD6007" w14:textId="28370233" w:rsidR="00BB57EF" w:rsidRPr="00A232E1" w:rsidRDefault="00BB57EF" w:rsidP="006C0D63">
            <w:pPr>
              <w:pStyle w:val="ACARAtabletext"/>
              <w:rPr>
                <w:lang w:val="en-NZ"/>
              </w:rPr>
            </w:pPr>
            <w:r w:rsidRPr="000B285C">
              <w:rPr>
                <w:szCs w:val="20"/>
                <w:lang w:val="en-NZ"/>
              </w:rPr>
              <w:t>AC9HG7K01</w:t>
            </w:r>
          </w:p>
        </w:tc>
        <w:tc>
          <w:tcPr>
            <w:tcW w:w="7183" w:type="dxa"/>
            <w:hideMark/>
          </w:tcPr>
          <w:p w14:paraId="35F27D5E" w14:textId="27955AB9" w:rsidR="00BB57EF" w:rsidRPr="00626CFC" w:rsidRDefault="00BB57EF" w:rsidP="003E70D4">
            <w:pPr>
              <w:pStyle w:val="BodyText"/>
              <w:numPr>
                <w:ilvl w:val="0"/>
                <w:numId w:val="29"/>
              </w:numPr>
              <w:spacing w:before="120" w:after="120" w:line="240" w:lineRule="auto"/>
              <w:ind w:left="312" w:hanging="284"/>
              <w:rPr>
                <w:rFonts w:cstheme="minorBidi"/>
                <w:color w:val="auto"/>
              </w:rPr>
            </w:pPr>
            <w:r w:rsidRPr="00DD20EE">
              <w:rPr>
                <w:rFonts w:cstheme="minorBidi"/>
                <w:color w:val="auto"/>
              </w:rPr>
              <w:t>explaining the environmental, economic or social effects of water as it connects places; for example, the environmental effects of water diversion in the Snowy Mountains, the economic effects of irrigation in the Ord River or the social effects of the Mutitjulu Waterhole connecting Australian First Nations Peoples in Central Australia</w:t>
            </w:r>
          </w:p>
        </w:tc>
      </w:tr>
      <w:tr w:rsidR="00BB57EF" w:rsidRPr="00A232E1" w14:paraId="13125246" w14:textId="77777777" w:rsidTr="4E2CE9BF">
        <w:tblPrEx>
          <w:tblCellMar>
            <w:top w:w="0" w:type="dxa"/>
            <w:left w:w="108" w:type="dxa"/>
            <w:bottom w:w="0" w:type="dxa"/>
            <w:right w:w="108" w:type="dxa"/>
          </w:tblCellMar>
        </w:tblPrEx>
        <w:trPr>
          <w:gridAfter w:val="1"/>
          <w:wAfter w:w="10" w:type="dxa"/>
          <w:trHeight w:val="565"/>
        </w:trPr>
        <w:tc>
          <w:tcPr>
            <w:tcW w:w="2547" w:type="dxa"/>
            <w:vMerge/>
          </w:tcPr>
          <w:p w14:paraId="6F964A75" w14:textId="77777777" w:rsidR="00BB57EF" w:rsidRPr="00A232E1" w:rsidRDefault="00BB57EF" w:rsidP="006C0D63">
            <w:pPr>
              <w:spacing w:before="0" w:after="0" w:line="240" w:lineRule="auto"/>
              <w:rPr>
                <w:rFonts w:ascii="Calibri" w:eastAsia="Times New Roman" w:hAnsi="Calibri" w:cs="Calibri"/>
                <w:color w:val="000000"/>
                <w:sz w:val="22"/>
                <w:szCs w:val="22"/>
                <w:lang w:val="en-AU" w:eastAsia="en-AU"/>
              </w:rPr>
            </w:pPr>
          </w:p>
        </w:tc>
        <w:tc>
          <w:tcPr>
            <w:tcW w:w="2378" w:type="dxa"/>
            <w:vMerge/>
          </w:tcPr>
          <w:p w14:paraId="73B3648F" w14:textId="77777777" w:rsidR="00BB57EF" w:rsidRPr="00A232E1" w:rsidRDefault="00BB57EF" w:rsidP="006C0D63">
            <w:pPr>
              <w:pStyle w:val="ACARAtabletext"/>
              <w:rPr>
                <w:rFonts w:ascii="Calibri" w:eastAsia="Times New Roman" w:hAnsi="Calibri" w:cs="Calibri"/>
                <w:color w:val="000000"/>
                <w:sz w:val="22"/>
                <w:szCs w:val="22"/>
                <w:lang w:val="en-AU" w:eastAsia="en-AU"/>
              </w:rPr>
            </w:pPr>
          </w:p>
        </w:tc>
        <w:tc>
          <w:tcPr>
            <w:tcW w:w="3008" w:type="dxa"/>
          </w:tcPr>
          <w:p w14:paraId="27C62B6C" w14:textId="77777777" w:rsidR="00BB57EF" w:rsidRDefault="00BB57EF" w:rsidP="006C0D63">
            <w:pPr>
              <w:pStyle w:val="ACARAtabletext"/>
              <w:rPr>
                <w:szCs w:val="20"/>
                <w:lang w:val="en-NZ"/>
              </w:rPr>
            </w:pPr>
            <w:r w:rsidRPr="00D52C61">
              <w:rPr>
                <w:szCs w:val="20"/>
                <w:lang w:val="en-NZ"/>
              </w:rPr>
              <w:t>the location and distribution of water resources in Australia, their implications, and strategies to manage the sustainability of water</w:t>
            </w:r>
          </w:p>
          <w:p w14:paraId="4425BE1B" w14:textId="787C9B42" w:rsidR="00BB57EF" w:rsidRPr="00DE486A" w:rsidRDefault="00BB57EF" w:rsidP="006C0D63">
            <w:pPr>
              <w:pStyle w:val="ACARAtabletext"/>
              <w:rPr>
                <w:szCs w:val="20"/>
                <w:lang w:val="en-NZ"/>
              </w:rPr>
            </w:pPr>
            <w:r w:rsidRPr="0054374E">
              <w:rPr>
                <w:szCs w:val="20"/>
                <w:lang w:val="en-NZ"/>
              </w:rPr>
              <w:t>AC9HG7K02</w:t>
            </w:r>
          </w:p>
        </w:tc>
        <w:tc>
          <w:tcPr>
            <w:tcW w:w="7183" w:type="dxa"/>
          </w:tcPr>
          <w:p w14:paraId="5F5D28B0" w14:textId="77777777" w:rsidR="00BB57EF" w:rsidRPr="005C6CBC" w:rsidRDefault="00BB57EF" w:rsidP="003E70D4">
            <w:pPr>
              <w:pStyle w:val="BodyText"/>
              <w:numPr>
                <w:ilvl w:val="0"/>
                <w:numId w:val="29"/>
              </w:numPr>
              <w:spacing w:before="120" w:after="120" w:line="240" w:lineRule="auto"/>
              <w:ind w:left="312" w:hanging="284"/>
              <w:rPr>
                <w:rFonts w:cstheme="minorBidi"/>
                <w:color w:val="auto"/>
              </w:rPr>
            </w:pPr>
            <w:r w:rsidRPr="005C6CBC">
              <w:rPr>
                <w:rFonts w:cstheme="minorBidi"/>
                <w:color w:val="auto"/>
              </w:rPr>
              <w:t>representing the location of Australia’s water resources, such as surface water and groundwater</w:t>
            </w:r>
          </w:p>
          <w:p w14:paraId="13EECF91" w14:textId="77777777" w:rsidR="00BB57EF" w:rsidRPr="005C6CBC" w:rsidRDefault="00BB57EF" w:rsidP="006C0D63">
            <w:pPr>
              <w:pStyle w:val="BodyText"/>
              <w:numPr>
                <w:ilvl w:val="0"/>
                <w:numId w:val="29"/>
              </w:numPr>
              <w:spacing w:after="120" w:line="240" w:lineRule="auto"/>
              <w:ind w:left="310" w:hanging="284"/>
              <w:rPr>
                <w:rFonts w:cstheme="minorBidi"/>
                <w:color w:val="auto"/>
              </w:rPr>
            </w:pPr>
            <w:r w:rsidRPr="005C6CBC">
              <w:rPr>
                <w:rFonts w:cstheme="minorBidi"/>
                <w:color w:val="auto"/>
              </w:rPr>
              <w:t>describing the distribution of Australia’s water resources, and its implications for people; for example, limited access to water for people in rural and remote places and its implications</w:t>
            </w:r>
          </w:p>
          <w:p w14:paraId="4B9DA92B" w14:textId="77777777" w:rsidR="00BB57EF" w:rsidRPr="005C6CBC" w:rsidRDefault="00BB57EF" w:rsidP="006C0D63">
            <w:pPr>
              <w:pStyle w:val="BodyText"/>
              <w:numPr>
                <w:ilvl w:val="0"/>
                <w:numId w:val="29"/>
              </w:numPr>
              <w:spacing w:after="120" w:line="240" w:lineRule="auto"/>
              <w:ind w:left="310" w:hanging="284"/>
              <w:rPr>
                <w:rFonts w:cstheme="minorBidi"/>
                <w:color w:val="auto"/>
              </w:rPr>
            </w:pPr>
            <w:r w:rsidRPr="005C6CBC">
              <w:rPr>
                <w:rFonts w:cstheme="minorBidi"/>
                <w:color w:val="auto"/>
              </w:rPr>
              <w:t>identifying the causes of variability in water resources or water scarcity; for example, an absolute shortage of water (physical cause), inadequate development of water resources (economic cause), or the ways water is used (such as farming, industry, drinking, washing or watering)</w:t>
            </w:r>
          </w:p>
          <w:p w14:paraId="7A6FB900" w14:textId="77777777" w:rsidR="00BB57EF" w:rsidRPr="005C6CBC" w:rsidRDefault="00BB57EF" w:rsidP="006C0D63">
            <w:pPr>
              <w:pStyle w:val="BodyText"/>
              <w:numPr>
                <w:ilvl w:val="0"/>
                <w:numId w:val="29"/>
              </w:numPr>
              <w:spacing w:after="120" w:line="240" w:lineRule="auto"/>
              <w:ind w:left="310" w:hanging="284"/>
              <w:rPr>
                <w:rFonts w:cstheme="minorBidi"/>
                <w:color w:val="auto"/>
              </w:rPr>
            </w:pPr>
            <w:r w:rsidRPr="005C6CBC">
              <w:rPr>
                <w:rFonts w:cstheme="minorBidi"/>
                <w:color w:val="auto"/>
              </w:rPr>
              <w:t>explaining the factors that contribute to variability in water resources or water scarcity; for example, location, climate, topography, seasonality or evaporation</w:t>
            </w:r>
          </w:p>
          <w:p w14:paraId="2B1921CC" w14:textId="77777777" w:rsidR="00BB57EF" w:rsidRPr="005C6CBC" w:rsidRDefault="00BB57EF" w:rsidP="006C0D63">
            <w:pPr>
              <w:pStyle w:val="BodyText"/>
              <w:numPr>
                <w:ilvl w:val="0"/>
                <w:numId w:val="29"/>
              </w:numPr>
              <w:spacing w:after="120" w:line="240" w:lineRule="auto"/>
              <w:ind w:left="310" w:hanging="284"/>
              <w:rPr>
                <w:rFonts w:cstheme="minorBidi"/>
                <w:color w:val="auto"/>
              </w:rPr>
            </w:pPr>
            <w:r w:rsidRPr="005C6CBC">
              <w:rPr>
                <w:rFonts w:cstheme="minorBidi"/>
                <w:color w:val="auto"/>
              </w:rPr>
              <w:t>examining why water is a difficult resource for communities to manage and sustain; for example, because of its shared and competing uses, and variability of supply over time</w:t>
            </w:r>
          </w:p>
          <w:p w14:paraId="76FAEAE5" w14:textId="7E325F0E" w:rsidR="00BB57EF" w:rsidRPr="00DE486A" w:rsidRDefault="00BB57EF" w:rsidP="006C0D63">
            <w:pPr>
              <w:pStyle w:val="BodyText"/>
              <w:numPr>
                <w:ilvl w:val="0"/>
                <w:numId w:val="29"/>
              </w:numPr>
              <w:spacing w:after="120" w:line="240" w:lineRule="auto"/>
              <w:ind w:left="310" w:hanging="284"/>
              <w:rPr>
                <w:rFonts w:cstheme="minorBidi"/>
                <w:color w:val="auto"/>
              </w:rPr>
            </w:pPr>
            <w:r w:rsidRPr="005C6CBC">
              <w:rPr>
                <w:rFonts w:cstheme="minorBidi"/>
                <w:color w:val="auto"/>
              </w:rPr>
              <w:t>examining how a strategy may manage the sustainability of water resources; for example, recycling (“grey water”), stormwater harvesting and re-use, desalination, inter-regional transfer of water and trade in virtual water, and reducing water consumption</w:t>
            </w:r>
          </w:p>
        </w:tc>
      </w:tr>
      <w:tr w:rsidR="00BB57EF" w:rsidRPr="00A232E1" w14:paraId="370D338A" w14:textId="77777777" w:rsidTr="00EF4D43">
        <w:tblPrEx>
          <w:tblCellMar>
            <w:top w:w="0" w:type="dxa"/>
            <w:left w:w="108" w:type="dxa"/>
            <w:bottom w:w="0" w:type="dxa"/>
            <w:right w:w="108" w:type="dxa"/>
          </w:tblCellMar>
        </w:tblPrEx>
        <w:trPr>
          <w:gridAfter w:val="1"/>
          <w:wAfter w:w="10" w:type="dxa"/>
          <w:trHeight w:val="1701"/>
        </w:trPr>
        <w:tc>
          <w:tcPr>
            <w:tcW w:w="2547" w:type="dxa"/>
            <w:vMerge/>
            <w:hideMark/>
          </w:tcPr>
          <w:p w14:paraId="1822B396" w14:textId="77777777" w:rsidR="00BB57EF" w:rsidRPr="00A232E1" w:rsidRDefault="00BB57EF" w:rsidP="006C0D63">
            <w:pPr>
              <w:spacing w:before="0" w:after="0" w:line="240" w:lineRule="auto"/>
              <w:rPr>
                <w:rFonts w:ascii="Calibri" w:eastAsia="Times New Roman" w:hAnsi="Calibri" w:cs="Calibri"/>
                <w:color w:val="000000"/>
                <w:sz w:val="22"/>
                <w:szCs w:val="22"/>
                <w:lang w:val="en-AU" w:eastAsia="en-AU"/>
              </w:rPr>
            </w:pPr>
          </w:p>
        </w:tc>
        <w:tc>
          <w:tcPr>
            <w:tcW w:w="2378" w:type="dxa"/>
            <w:vMerge/>
            <w:hideMark/>
          </w:tcPr>
          <w:p w14:paraId="4DFBA08B" w14:textId="3D747F31" w:rsidR="00BB57EF" w:rsidRPr="00A232E1" w:rsidRDefault="00BB57EF" w:rsidP="006C0D63">
            <w:pPr>
              <w:pStyle w:val="ACARAtabletext"/>
              <w:rPr>
                <w:rFonts w:ascii="Calibri" w:eastAsia="Times New Roman" w:hAnsi="Calibri" w:cs="Calibri"/>
                <w:color w:val="000000"/>
                <w:sz w:val="22"/>
                <w:szCs w:val="22"/>
                <w:lang w:val="en-AU" w:eastAsia="en-AU"/>
              </w:rPr>
            </w:pPr>
          </w:p>
        </w:tc>
        <w:tc>
          <w:tcPr>
            <w:tcW w:w="3008" w:type="dxa"/>
            <w:hideMark/>
          </w:tcPr>
          <w:p w14:paraId="52E2C140" w14:textId="77777777" w:rsidR="00BB57EF" w:rsidRDefault="00BB57EF" w:rsidP="006C0D63">
            <w:pPr>
              <w:pStyle w:val="ACARAtabletext"/>
              <w:rPr>
                <w:szCs w:val="20"/>
                <w:lang w:val="en-NZ"/>
              </w:rPr>
            </w:pPr>
            <w:r w:rsidRPr="009C501C">
              <w:rPr>
                <w:szCs w:val="20"/>
                <w:lang w:val="en-NZ"/>
              </w:rPr>
              <w:t>the economic, cultural, spiritual and aesthetic value of water for people, including First Nations Australians</w:t>
            </w:r>
          </w:p>
          <w:p w14:paraId="53BE233A" w14:textId="601C8565" w:rsidR="00BB57EF" w:rsidRPr="00A232E1" w:rsidRDefault="00BB57EF" w:rsidP="006C0D63">
            <w:pPr>
              <w:pStyle w:val="ACARAtabletext"/>
              <w:rPr>
                <w:lang w:val="en-NZ"/>
              </w:rPr>
            </w:pPr>
            <w:r w:rsidRPr="00D446B7">
              <w:rPr>
                <w:szCs w:val="20"/>
                <w:lang w:val="en-NZ"/>
              </w:rPr>
              <w:t>AC9HG7K03</w:t>
            </w:r>
          </w:p>
        </w:tc>
        <w:tc>
          <w:tcPr>
            <w:tcW w:w="7183" w:type="dxa"/>
            <w:hideMark/>
          </w:tcPr>
          <w:p w14:paraId="62AD8D28" w14:textId="41366908" w:rsidR="00BB57EF" w:rsidRPr="00A232E1" w:rsidRDefault="00BB57EF" w:rsidP="003E70D4">
            <w:pPr>
              <w:pStyle w:val="BodyText"/>
              <w:numPr>
                <w:ilvl w:val="0"/>
                <w:numId w:val="29"/>
              </w:numPr>
              <w:spacing w:before="120" w:after="120" w:line="240" w:lineRule="auto"/>
              <w:ind w:left="312" w:hanging="284"/>
              <w:rPr>
                <w:rFonts w:cstheme="minorBidi"/>
                <w:color w:val="auto"/>
              </w:rPr>
            </w:pPr>
            <w:r w:rsidRPr="00D446B7">
              <w:rPr>
                <w:rFonts w:cstheme="minorBidi"/>
                <w:color w:val="auto"/>
              </w:rPr>
              <w:t>examining and comparing places in Australia and a country in Asia that have economies and communities based on irrigation; for example, rice production in the Murrumbidgee Irrigation Area in New South Wales and the Mekong Delta in Vietnam</w:t>
            </w:r>
          </w:p>
        </w:tc>
      </w:tr>
      <w:tr w:rsidR="00BB57EF" w:rsidRPr="00A232E1" w14:paraId="6969AEA3" w14:textId="77777777" w:rsidTr="00EE44E1">
        <w:tblPrEx>
          <w:tblCellMar>
            <w:top w:w="0" w:type="dxa"/>
            <w:left w:w="108" w:type="dxa"/>
            <w:bottom w:w="0" w:type="dxa"/>
            <w:right w:w="108" w:type="dxa"/>
          </w:tblCellMar>
        </w:tblPrEx>
        <w:trPr>
          <w:gridAfter w:val="1"/>
          <w:wAfter w:w="10" w:type="dxa"/>
          <w:trHeight w:val="2111"/>
        </w:trPr>
        <w:tc>
          <w:tcPr>
            <w:tcW w:w="2547" w:type="dxa"/>
            <w:vMerge/>
          </w:tcPr>
          <w:p w14:paraId="33ABC98B" w14:textId="77777777" w:rsidR="00BB57EF" w:rsidRPr="00A232E1" w:rsidRDefault="00BB57EF" w:rsidP="00490076">
            <w:pPr>
              <w:spacing w:before="0" w:after="0" w:line="240" w:lineRule="auto"/>
              <w:rPr>
                <w:rFonts w:ascii="Calibri" w:eastAsia="Times New Roman" w:hAnsi="Calibri" w:cs="Calibri"/>
                <w:color w:val="000000"/>
                <w:sz w:val="22"/>
                <w:szCs w:val="22"/>
                <w:lang w:val="en-AU" w:eastAsia="en-AU"/>
              </w:rPr>
            </w:pPr>
          </w:p>
        </w:tc>
        <w:tc>
          <w:tcPr>
            <w:tcW w:w="2378" w:type="dxa"/>
            <w:vMerge/>
          </w:tcPr>
          <w:p w14:paraId="605F9C8E" w14:textId="77777777" w:rsidR="00BB57EF" w:rsidRPr="00DE486A" w:rsidRDefault="00BB57EF" w:rsidP="00490076">
            <w:pPr>
              <w:pStyle w:val="ACARA-TableHeadline"/>
              <w:spacing w:before="120" w:after="120"/>
              <w:rPr>
                <w:b/>
                <w:i w:val="0"/>
              </w:rPr>
            </w:pPr>
          </w:p>
        </w:tc>
        <w:tc>
          <w:tcPr>
            <w:tcW w:w="3008" w:type="dxa"/>
          </w:tcPr>
          <w:p w14:paraId="1E203AF9" w14:textId="77777777" w:rsidR="00BB57EF" w:rsidRPr="00FD6279" w:rsidRDefault="00BB57EF" w:rsidP="00490076">
            <w:pPr>
              <w:pStyle w:val="ACARAtabletext"/>
              <w:rPr>
                <w:szCs w:val="20"/>
                <w:lang w:val="en-NZ"/>
              </w:rPr>
            </w:pPr>
            <w:r w:rsidRPr="00DA5A13">
              <w:rPr>
                <w:szCs w:val="20"/>
                <w:lang w:val="en-NZ"/>
              </w:rPr>
              <w:t>the causes and impacts of an atmospheric or hydrological hazard, and responses from communities and governments</w:t>
            </w:r>
          </w:p>
          <w:p w14:paraId="4F05E33A" w14:textId="55832524" w:rsidR="00BB57EF" w:rsidRPr="00DE486A" w:rsidRDefault="00BB57EF" w:rsidP="00490076">
            <w:pPr>
              <w:pStyle w:val="ACARAtabletext"/>
              <w:rPr>
                <w:szCs w:val="20"/>
                <w:lang w:val="en-NZ"/>
              </w:rPr>
            </w:pPr>
            <w:r w:rsidRPr="00AE13DE">
              <w:rPr>
                <w:szCs w:val="20"/>
                <w:lang w:val="en-NZ"/>
              </w:rPr>
              <w:t>AC9HG7K04</w:t>
            </w:r>
          </w:p>
        </w:tc>
        <w:tc>
          <w:tcPr>
            <w:tcW w:w="7183" w:type="dxa"/>
          </w:tcPr>
          <w:p w14:paraId="2334C93F" w14:textId="77777777" w:rsidR="00BB57EF" w:rsidRPr="001920AF" w:rsidRDefault="00BB57EF" w:rsidP="00CB29DE">
            <w:pPr>
              <w:pStyle w:val="BodyText"/>
              <w:numPr>
                <w:ilvl w:val="0"/>
                <w:numId w:val="29"/>
              </w:numPr>
              <w:spacing w:before="120" w:after="120" w:line="240" w:lineRule="auto"/>
              <w:ind w:left="310" w:hanging="284"/>
              <w:rPr>
                <w:rFonts w:cstheme="minorBidi"/>
                <w:color w:val="auto"/>
              </w:rPr>
            </w:pPr>
            <w:r w:rsidRPr="001920AF">
              <w:rPr>
                <w:rFonts w:cstheme="minorBidi"/>
                <w:color w:val="auto"/>
              </w:rPr>
              <w:t>explaining the environmental processes that cause a hazard, such as drought, storms, tropical cyclones or floods</w:t>
            </w:r>
          </w:p>
          <w:p w14:paraId="3B193055" w14:textId="77777777" w:rsidR="00BB57EF" w:rsidRPr="001920AF" w:rsidRDefault="00BB57EF" w:rsidP="00CB29DE">
            <w:pPr>
              <w:pStyle w:val="BodyText"/>
              <w:numPr>
                <w:ilvl w:val="0"/>
                <w:numId w:val="29"/>
              </w:numPr>
              <w:spacing w:before="120" w:after="120" w:line="240" w:lineRule="auto"/>
              <w:ind w:left="310" w:hanging="284"/>
              <w:rPr>
                <w:rFonts w:cstheme="minorBidi"/>
                <w:color w:val="auto"/>
              </w:rPr>
            </w:pPr>
            <w:r w:rsidRPr="001920AF">
              <w:rPr>
                <w:rFonts w:cstheme="minorBidi"/>
                <w:color w:val="auto"/>
              </w:rPr>
              <w:t>explaining how the impacts of a hazard on people and the environment are influenced by environmental, social or economic factors</w:t>
            </w:r>
          </w:p>
          <w:p w14:paraId="505FFA6E" w14:textId="77777777" w:rsidR="00BB57EF" w:rsidRPr="001920AF" w:rsidRDefault="00BB57EF" w:rsidP="00CB29DE">
            <w:pPr>
              <w:pStyle w:val="BodyText"/>
              <w:numPr>
                <w:ilvl w:val="0"/>
                <w:numId w:val="29"/>
              </w:numPr>
              <w:spacing w:before="120" w:after="120" w:line="240" w:lineRule="auto"/>
              <w:ind w:left="310" w:hanging="284"/>
              <w:rPr>
                <w:rFonts w:cstheme="minorBidi"/>
                <w:color w:val="auto"/>
              </w:rPr>
            </w:pPr>
            <w:r w:rsidRPr="001920AF">
              <w:rPr>
                <w:rFonts w:cstheme="minorBidi"/>
                <w:color w:val="auto"/>
              </w:rPr>
              <w:t>identifying examples of responses to a hazard from the community and the government at the local scale, and identifying practices that increased effectiveness</w:t>
            </w:r>
          </w:p>
          <w:p w14:paraId="2FEB1AA3" w14:textId="0D1727BA" w:rsidR="00BB57EF" w:rsidRPr="00DE486A" w:rsidRDefault="00BB57EF" w:rsidP="00CB29DE">
            <w:pPr>
              <w:pStyle w:val="BodyText"/>
              <w:numPr>
                <w:ilvl w:val="0"/>
                <w:numId w:val="29"/>
              </w:numPr>
              <w:spacing w:before="120" w:after="120" w:line="240" w:lineRule="auto"/>
              <w:ind w:left="310" w:hanging="284"/>
              <w:rPr>
                <w:rFonts w:cstheme="minorBidi"/>
                <w:color w:val="auto"/>
              </w:rPr>
            </w:pPr>
            <w:r w:rsidRPr="001920AF">
              <w:rPr>
                <w:rFonts w:cstheme="minorBidi"/>
                <w:color w:val="auto"/>
              </w:rPr>
              <w:t>reflecting on the principles of prevention, mitigation and preparedness in responses from the community and the government to explain how the impact of a hazard can be reduced</w:t>
            </w:r>
          </w:p>
        </w:tc>
      </w:tr>
      <w:tr w:rsidR="00BB57EF" w:rsidRPr="00A232E1" w14:paraId="4D8EE1A9" w14:textId="77777777" w:rsidTr="00EE44E1">
        <w:tblPrEx>
          <w:tblCellMar>
            <w:top w:w="0" w:type="dxa"/>
            <w:left w:w="108" w:type="dxa"/>
            <w:bottom w:w="0" w:type="dxa"/>
            <w:right w:w="108" w:type="dxa"/>
          </w:tblCellMar>
        </w:tblPrEx>
        <w:trPr>
          <w:gridAfter w:val="1"/>
          <w:wAfter w:w="10" w:type="dxa"/>
          <w:trHeight w:val="2111"/>
        </w:trPr>
        <w:tc>
          <w:tcPr>
            <w:tcW w:w="2547" w:type="dxa"/>
            <w:vMerge/>
          </w:tcPr>
          <w:p w14:paraId="6FC65FD9" w14:textId="77777777" w:rsidR="00BB57EF" w:rsidRPr="00A232E1" w:rsidRDefault="00BB57EF" w:rsidP="00D52F78">
            <w:pPr>
              <w:spacing w:before="0" w:after="0" w:line="240" w:lineRule="auto"/>
              <w:rPr>
                <w:rFonts w:ascii="Calibri" w:eastAsia="Times New Roman" w:hAnsi="Calibri" w:cs="Calibri"/>
                <w:color w:val="000000"/>
                <w:sz w:val="22"/>
                <w:szCs w:val="22"/>
                <w:lang w:val="en-AU" w:eastAsia="en-AU"/>
              </w:rPr>
            </w:pPr>
          </w:p>
        </w:tc>
        <w:tc>
          <w:tcPr>
            <w:tcW w:w="2378" w:type="dxa"/>
            <w:hideMark/>
          </w:tcPr>
          <w:p w14:paraId="70B1FD4A" w14:textId="77777777" w:rsidR="00BB57EF" w:rsidRPr="00BF00A7" w:rsidRDefault="00BB57EF" w:rsidP="00D52F78">
            <w:pPr>
              <w:pStyle w:val="ACARA-TableHeadline"/>
              <w:spacing w:before="120" w:after="120"/>
              <w:rPr>
                <w:b/>
                <w:i w:val="0"/>
              </w:rPr>
            </w:pPr>
            <w:r w:rsidRPr="00DE486A">
              <w:rPr>
                <w:b/>
                <w:i w:val="0"/>
              </w:rPr>
              <w:t>Skills</w:t>
            </w:r>
            <w:r w:rsidRPr="00BF00A7">
              <w:rPr>
                <w:b/>
                <w:i w:val="0"/>
              </w:rPr>
              <w:t xml:space="preserve"> </w:t>
            </w:r>
          </w:p>
          <w:p w14:paraId="53AC396D" w14:textId="55EDE33A" w:rsidR="00BB57EF" w:rsidRPr="00A232E1" w:rsidRDefault="00BB57EF" w:rsidP="00D52F78">
            <w:pPr>
              <w:pStyle w:val="ACARAtabletext"/>
              <w:rPr>
                <w:rFonts w:ascii="Calibri" w:eastAsia="Times New Roman" w:hAnsi="Calibri" w:cs="Calibri"/>
                <w:color w:val="000000"/>
                <w:sz w:val="22"/>
                <w:szCs w:val="22"/>
                <w:lang w:val="en-AU" w:eastAsia="en-AU"/>
              </w:rPr>
            </w:pPr>
            <w:r w:rsidRPr="007B49D2">
              <w:t>Questioning and researching using geographical methods</w:t>
            </w:r>
          </w:p>
        </w:tc>
        <w:tc>
          <w:tcPr>
            <w:tcW w:w="3008" w:type="dxa"/>
            <w:hideMark/>
          </w:tcPr>
          <w:p w14:paraId="2F870A47" w14:textId="77777777" w:rsidR="00BB57EF" w:rsidRDefault="00BB57EF" w:rsidP="00D52F78">
            <w:pPr>
              <w:pStyle w:val="ACARAtabletext"/>
              <w:rPr>
                <w:szCs w:val="20"/>
                <w:lang w:val="en-NZ"/>
              </w:rPr>
            </w:pPr>
            <w:r w:rsidRPr="004935C1">
              <w:rPr>
                <w:szCs w:val="20"/>
                <w:lang w:val="en-NZ"/>
              </w:rPr>
              <w:t>develop questions for a geographical inquiry related to a phenomenon or challenge</w:t>
            </w:r>
          </w:p>
          <w:p w14:paraId="2C88E5A0" w14:textId="538E9129" w:rsidR="00BB57EF" w:rsidRPr="00A232E1" w:rsidRDefault="00BB57EF" w:rsidP="00D52F78">
            <w:pPr>
              <w:pStyle w:val="ACARAtabletext"/>
              <w:rPr>
                <w:lang w:val="en-NZ"/>
              </w:rPr>
            </w:pPr>
            <w:r w:rsidRPr="004935C1">
              <w:rPr>
                <w:szCs w:val="20"/>
                <w:lang w:val="en-NZ"/>
              </w:rPr>
              <w:t>AC9HG7S01</w:t>
            </w:r>
          </w:p>
        </w:tc>
        <w:tc>
          <w:tcPr>
            <w:tcW w:w="7183" w:type="dxa"/>
            <w:hideMark/>
          </w:tcPr>
          <w:p w14:paraId="5241257D" w14:textId="21E1982A" w:rsidR="00BB57EF" w:rsidRPr="004935C1" w:rsidRDefault="00BB57EF" w:rsidP="00CB29DE">
            <w:pPr>
              <w:pStyle w:val="BodyText"/>
              <w:numPr>
                <w:ilvl w:val="0"/>
                <w:numId w:val="29"/>
              </w:numPr>
              <w:spacing w:before="120" w:after="120" w:line="240" w:lineRule="auto"/>
              <w:ind w:left="310" w:hanging="284"/>
              <w:rPr>
                <w:rFonts w:cstheme="minorBidi"/>
                <w:color w:val="auto"/>
              </w:rPr>
            </w:pPr>
            <w:r w:rsidRPr="004935C1">
              <w:rPr>
                <w:rFonts w:cstheme="minorBidi"/>
                <w:color w:val="auto"/>
              </w:rPr>
              <w:t>developing questions to investigate why a geographical phenomenon has changed or a challenge may arise; for example, the causes of water scarcity in different places, or measuring the liveability of a place and the factors affecting the liveability of a place</w:t>
            </w:r>
          </w:p>
          <w:p w14:paraId="1ADDE45F" w14:textId="284807C0" w:rsidR="00BB57EF" w:rsidRPr="00A232E1" w:rsidRDefault="00BB57EF" w:rsidP="00CB29DE">
            <w:pPr>
              <w:pStyle w:val="BodyText"/>
              <w:numPr>
                <w:ilvl w:val="0"/>
                <w:numId w:val="29"/>
              </w:numPr>
              <w:spacing w:before="120" w:after="120" w:line="240" w:lineRule="auto"/>
              <w:ind w:left="310" w:hanging="284"/>
              <w:rPr>
                <w:rFonts w:cstheme="minorBidi"/>
                <w:color w:val="auto"/>
              </w:rPr>
            </w:pPr>
            <w:r w:rsidRPr="004935C1">
              <w:rPr>
                <w:rFonts w:cstheme="minorBidi"/>
                <w:color w:val="auto"/>
              </w:rPr>
              <w:t>planning an investigation of a geographical phenomenon or challenge being studied, using digital planning tools; for example, analysing statistics on variation in water quantity and quality over time in Central Australia, or using fieldwork to survey perceptions of the liveability of a local place</w:t>
            </w:r>
          </w:p>
        </w:tc>
      </w:tr>
      <w:tr w:rsidR="00BB57EF" w:rsidRPr="00A232E1" w14:paraId="7D8D896A" w14:textId="77777777" w:rsidTr="00182574">
        <w:tblPrEx>
          <w:tblCellMar>
            <w:top w:w="0" w:type="dxa"/>
            <w:left w:w="108" w:type="dxa"/>
            <w:bottom w:w="0" w:type="dxa"/>
            <w:right w:w="108" w:type="dxa"/>
          </w:tblCellMar>
        </w:tblPrEx>
        <w:trPr>
          <w:gridAfter w:val="1"/>
          <w:wAfter w:w="10" w:type="dxa"/>
          <w:trHeight w:val="1040"/>
        </w:trPr>
        <w:tc>
          <w:tcPr>
            <w:tcW w:w="2547" w:type="dxa"/>
            <w:vMerge/>
          </w:tcPr>
          <w:p w14:paraId="3D5A91CC" w14:textId="77777777" w:rsidR="00BB57EF" w:rsidRPr="00A232E1" w:rsidRDefault="00BB57EF" w:rsidP="004662C1">
            <w:pPr>
              <w:spacing w:before="0" w:after="0" w:line="240" w:lineRule="auto"/>
              <w:rPr>
                <w:rFonts w:ascii="Calibri" w:eastAsia="Times New Roman" w:hAnsi="Calibri" w:cs="Calibri"/>
                <w:color w:val="000000"/>
                <w:sz w:val="22"/>
                <w:szCs w:val="22"/>
                <w:lang w:val="en-AU" w:eastAsia="en-AU"/>
              </w:rPr>
            </w:pPr>
          </w:p>
        </w:tc>
        <w:tc>
          <w:tcPr>
            <w:tcW w:w="2378" w:type="dxa"/>
            <w:vMerge w:val="restart"/>
            <w:hideMark/>
          </w:tcPr>
          <w:p w14:paraId="45F8007C" w14:textId="77777777" w:rsidR="00BB57EF" w:rsidRPr="00BF00A7" w:rsidRDefault="00BB57EF" w:rsidP="004662C1">
            <w:pPr>
              <w:pStyle w:val="ACARA-TableHeadline"/>
              <w:spacing w:before="120" w:after="120"/>
              <w:rPr>
                <w:b/>
                <w:i w:val="0"/>
              </w:rPr>
            </w:pPr>
            <w:r w:rsidRPr="00DE486A">
              <w:rPr>
                <w:b/>
                <w:i w:val="0"/>
              </w:rPr>
              <w:t>Skills</w:t>
            </w:r>
            <w:r w:rsidRPr="00BF00A7">
              <w:rPr>
                <w:b/>
                <w:i w:val="0"/>
              </w:rPr>
              <w:t xml:space="preserve"> </w:t>
            </w:r>
          </w:p>
          <w:p w14:paraId="23FF1415" w14:textId="563768BE" w:rsidR="00BB57EF" w:rsidRPr="00A232E1" w:rsidRDefault="00BB57EF" w:rsidP="004662C1">
            <w:pPr>
              <w:pStyle w:val="ACARAtabletext"/>
              <w:rPr>
                <w:rFonts w:ascii="Calibri" w:eastAsia="Times New Roman" w:hAnsi="Calibri" w:cs="Calibri"/>
                <w:color w:val="000000"/>
                <w:sz w:val="22"/>
                <w:szCs w:val="22"/>
                <w:lang w:val="en-AU" w:eastAsia="en-AU"/>
              </w:rPr>
            </w:pPr>
            <w:r w:rsidRPr="00DE486A">
              <w:t>Concluding and decision-making</w:t>
            </w:r>
          </w:p>
        </w:tc>
        <w:tc>
          <w:tcPr>
            <w:tcW w:w="3008" w:type="dxa"/>
            <w:hideMark/>
          </w:tcPr>
          <w:p w14:paraId="4B6E46CB" w14:textId="77777777" w:rsidR="00BB57EF" w:rsidRDefault="00BB57EF" w:rsidP="004662C1">
            <w:pPr>
              <w:pStyle w:val="ACARAtabletext"/>
              <w:rPr>
                <w:szCs w:val="20"/>
                <w:lang w:val="en-NZ"/>
              </w:rPr>
            </w:pPr>
            <w:r w:rsidRPr="00E21DDC">
              <w:rPr>
                <w:szCs w:val="20"/>
                <w:lang w:val="en-NZ"/>
              </w:rPr>
              <w:t>draw conclusions based on the analysis of the data and information</w:t>
            </w:r>
          </w:p>
          <w:p w14:paraId="4BA04025" w14:textId="609EB7DB" w:rsidR="00BB57EF" w:rsidRPr="00A232E1" w:rsidRDefault="00BB57EF" w:rsidP="004662C1">
            <w:pPr>
              <w:pStyle w:val="ACARAtabletext"/>
              <w:rPr>
                <w:lang w:val="en-NZ"/>
              </w:rPr>
            </w:pPr>
            <w:r w:rsidRPr="00BB3C34">
              <w:rPr>
                <w:szCs w:val="20"/>
                <w:lang w:val="en-NZ"/>
              </w:rPr>
              <w:t>AC9HG7S04</w:t>
            </w:r>
          </w:p>
        </w:tc>
        <w:tc>
          <w:tcPr>
            <w:tcW w:w="7183" w:type="dxa"/>
            <w:hideMark/>
          </w:tcPr>
          <w:p w14:paraId="559CDF6A" w14:textId="77777777" w:rsidR="00BB57EF" w:rsidRPr="00DD2FEB" w:rsidRDefault="00BB57EF" w:rsidP="00CB29DE">
            <w:pPr>
              <w:pStyle w:val="BodyText"/>
              <w:numPr>
                <w:ilvl w:val="0"/>
                <w:numId w:val="29"/>
              </w:numPr>
              <w:spacing w:before="120" w:after="120" w:line="240" w:lineRule="auto"/>
              <w:ind w:left="312" w:hanging="284"/>
              <w:rPr>
                <w:rFonts w:cstheme="minorBidi"/>
                <w:color w:val="auto"/>
              </w:rPr>
            </w:pPr>
            <w:r w:rsidRPr="00DD2FEB">
              <w:rPr>
                <w:rFonts w:cstheme="minorBidi"/>
                <w:color w:val="auto"/>
              </w:rPr>
              <w:t>drawing on the results of an analysis and using at least one of the concepts of place, space, environment, interconnections, sustainability, scale or change as an organiser to respond to a question; for example, using an analysis of the distribution of water resources to form conclusions about the sustainability of farming, or an analysis of the location of services to form conclusions about interconnections between people, place, environment and liveability</w:t>
            </w:r>
          </w:p>
          <w:p w14:paraId="632B0B3B" w14:textId="77777777" w:rsidR="00BB57EF" w:rsidRDefault="00BB57EF" w:rsidP="00CB29DE">
            <w:pPr>
              <w:pStyle w:val="BodyText"/>
              <w:numPr>
                <w:ilvl w:val="0"/>
                <w:numId w:val="29"/>
              </w:numPr>
              <w:spacing w:before="120" w:after="120" w:line="240" w:lineRule="auto"/>
              <w:ind w:left="310" w:hanging="284"/>
              <w:rPr>
                <w:rFonts w:cstheme="minorBidi"/>
                <w:color w:val="auto"/>
              </w:rPr>
            </w:pPr>
            <w:r w:rsidRPr="00DD2FEB">
              <w:rPr>
                <w:rFonts w:cstheme="minorBidi"/>
                <w:color w:val="auto"/>
              </w:rPr>
              <w:t>explaining the impacts of a geographical phenomenon or challenge on people, places and environments; for example, impacts of water scarcity on individuals, communities and government, or the impacts of declining water quality on people and the liveability of places</w:t>
            </w:r>
          </w:p>
          <w:p w14:paraId="1C8571FB" w14:textId="77777777" w:rsidR="005105CD" w:rsidRDefault="005105CD" w:rsidP="005105CD">
            <w:pPr>
              <w:pStyle w:val="BodyText"/>
              <w:spacing w:before="120" w:after="120" w:line="240" w:lineRule="auto"/>
              <w:rPr>
                <w:rFonts w:cstheme="minorBidi"/>
                <w:color w:val="auto"/>
              </w:rPr>
            </w:pPr>
          </w:p>
          <w:p w14:paraId="541D27D2" w14:textId="77777777" w:rsidR="00BB57EF" w:rsidRPr="00A232E1" w:rsidRDefault="00BB57EF" w:rsidP="003B2921">
            <w:pPr>
              <w:pStyle w:val="BodyText"/>
              <w:spacing w:before="120" w:after="120" w:line="240" w:lineRule="auto"/>
              <w:ind w:left="310"/>
              <w:rPr>
                <w:rFonts w:cstheme="minorBidi"/>
                <w:color w:val="auto"/>
              </w:rPr>
            </w:pPr>
          </w:p>
        </w:tc>
      </w:tr>
      <w:tr w:rsidR="00BB57EF" w:rsidRPr="00A232E1" w14:paraId="38108CF6" w14:textId="77777777" w:rsidTr="00182574">
        <w:tblPrEx>
          <w:tblCellMar>
            <w:top w:w="0" w:type="dxa"/>
            <w:left w:w="108" w:type="dxa"/>
            <w:bottom w:w="0" w:type="dxa"/>
            <w:right w:w="108" w:type="dxa"/>
          </w:tblCellMar>
        </w:tblPrEx>
        <w:trPr>
          <w:gridAfter w:val="1"/>
          <w:wAfter w:w="10" w:type="dxa"/>
          <w:trHeight w:val="1040"/>
        </w:trPr>
        <w:tc>
          <w:tcPr>
            <w:tcW w:w="2547" w:type="dxa"/>
            <w:vMerge/>
          </w:tcPr>
          <w:p w14:paraId="704D01C4" w14:textId="77777777" w:rsidR="00BB57EF" w:rsidRPr="00A232E1" w:rsidRDefault="00BB57EF" w:rsidP="004662C1">
            <w:pPr>
              <w:spacing w:before="0" w:after="0" w:line="240" w:lineRule="auto"/>
              <w:rPr>
                <w:rFonts w:ascii="Calibri" w:eastAsia="Times New Roman" w:hAnsi="Calibri" w:cs="Calibri"/>
                <w:color w:val="000000"/>
                <w:sz w:val="22"/>
                <w:szCs w:val="22"/>
                <w:lang w:val="en-AU" w:eastAsia="en-AU"/>
              </w:rPr>
            </w:pPr>
          </w:p>
        </w:tc>
        <w:tc>
          <w:tcPr>
            <w:tcW w:w="2378" w:type="dxa"/>
            <w:vMerge/>
          </w:tcPr>
          <w:p w14:paraId="5549A254" w14:textId="77777777" w:rsidR="00BB57EF" w:rsidRPr="00DE486A" w:rsidRDefault="00BB57EF" w:rsidP="004662C1">
            <w:pPr>
              <w:pStyle w:val="ACARA-TableHeadline"/>
              <w:spacing w:before="120" w:after="120"/>
              <w:rPr>
                <w:b/>
                <w:i w:val="0"/>
              </w:rPr>
            </w:pPr>
          </w:p>
        </w:tc>
        <w:tc>
          <w:tcPr>
            <w:tcW w:w="3008" w:type="dxa"/>
          </w:tcPr>
          <w:p w14:paraId="23B63A32" w14:textId="77777777" w:rsidR="00BB57EF" w:rsidRDefault="00BB57EF" w:rsidP="004662C1">
            <w:pPr>
              <w:pStyle w:val="ACARAtabletext"/>
              <w:rPr>
                <w:szCs w:val="20"/>
                <w:lang w:val="en-NZ"/>
              </w:rPr>
            </w:pPr>
            <w:r w:rsidRPr="00E21DDC">
              <w:rPr>
                <w:szCs w:val="20"/>
                <w:lang w:val="en-NZ"/>
              </w:rPr>
              <w:t>identify a strategy for action in relation to environmental, economic, social or other factors, and explain potential impacts</w:t>
            </w:r>
          </w:p>
          <w:p w14:paraId="04E5608A" w14:textId="20E3448B" w:rsidR="00BB57EF" w:rsidRPr="00DE486A" w:rsidRDefault="00BB57EF" w:rsidP="004662C1">
            <w:pPr>
              <w:pStyle w:val="ACARAtabletext"/>
              <w:rPr>
                <w:szCs w:val="20"/>
                <w:lang w:val="en-NZ"/>
              </w:rPr>
            </w:pPr>
            <w:r w:rsidRPr="00BB3C34">
              <w:rPr>
                <w:szCs w:val="20"/>
                <w:lang w:val="en-NZ"/>
              </w:rPr>
              <w:t>AC9HG7S05</w:t>
            </w:r>
          </w:p>
        </w:tc>
        <w:tc>
          <w:tcPr>
            <w:tcW w:w="7183" w:type="dxa"/>
          </w:tcPr>
          <w:p w14:paraId="49C93AB3" w14:textId="77777777" w:rsidR="00BB57EF" w:rsidRPr="00605A3B" w:rsidRDefault="00BB57EF" w:rsidP="003E70D4">
            <w:pPr>
              <w:pStyle w:val="BodyText"/>
              <w:numPr>
                <w:ilvl w:val="0"/>
                <w:numId w:val="29"/>
              </w:numPr>
              <w:spacing w:before="120" w:after="120" w:line="240" w:lineRule="auto"/>
              <w:ind w:left="310" w:hanging="284"/>
              <w:rPr>
                <w:rFonts w:cstheme="minorBidi"/>
                <w:color w:val="auto"/>
              </w:rPr>
            </w:pPr>
            <w:r w:rsidRPr="00605A3B">
              <w:rPr>
                <w:rFonts w:cstheme="minorBidi"/>
                <w:color w:val="auto"/>
              </w:rPr>
              <w:t>proposing individual action in response to a geographical phenomenon or challenge and supporting the proposal with reasons; for example, reducing the individual water footprint; walking, cycling or using public transport for a more environmentally liveable place</w:t>
            </w:r>
          </w:p>
          <w:p w14:paraId="6EB53073" w14:textId="47DDB354" w:rsidR="00BB57EF" w:rsidRPr="00DE486A" w:rsidRDefault="00BB57EF" w:rsidP="003E70D4">
            <w:pPr>
              <w:pStyle w:val="BodyText"/>
              <w:numPr>
                <w:ilvl w:val="0"/>
                <w:numId w:val="29"/>
              </w:numPr>
              <w:spacing w:before="120" w:after="120" w:line="240" w:lineRule="auto"/>
              <w:ind w:left="310" w:hanging="284"/>
              <w:rPr>
                <w:rFonts w:cstheme="minorBidi"/>
                <w:color w:val="auto"/>
              </w:rPr>
            </w:pPr>
            <w:r w:rsidRPr="00605A3B">
              <w:rPr>
                <w:rFonts w:cstheme="minorBidi"/>
                <w:color w:val="auto"/>
              </w:rPr>
              <w:t>reflecting on the influence of personal values and attitudes on explanations of potential impacts; for example, the effects of personal factors such as availability of technology and infrastructure on what is perceived as a liveable place; conflicting cultural and economic uses of water by people</w:t>
            </w:r>
          </w:p>
        </w:tc>
      </w:tr>
      <w:tr w:rsidR="00D51F5D" w:rsidRPr="00A232E1" w14:paraId="19BFAF45" w14:textId="77777777" w:rsidTr="4E2CE9BF">
        <w:tblPrEx>
          <w:tblCellMar>
            <w:top w:w="0" w:type="dxa"/>
            <w:left w:w="108" w:type="dxa"/>
            <w:bottom w:w="0" w:type="dxa"/>
            <w:right w:w="108" w:type="dxa"/>
          </w:tblCellMar>
        </w:tblPrEx>
        <w:trPr>
          <w:gridAfter w:val="1"/>
          <w:wAfter w:w="10" w:type="dxa"/>
          <w:trHeight w:val="1260"/>
        </w:trPr>
        <w:tc>
          <w:tcPr>
            <w:tcW w:w="2547" w:type="dxa"/>
          </w:tcPr>
          <w:p w14:paraId="13E4F926" w14:textId="04ABB470" w:rsidR="00D51F5D" w:rsidRPr="004F4199" w:rsidRDefault="00D51F5D" w:rsidP="004F4199">
            <w:pPr>
              <w:pStyle w:val="ACARA-TableHeadline"/>
              <w:spacing w:before="120" w:after="120"/>
              <w:rPr>
                <w:b/>
                <w:i w:val="0"/>
              </w:rPr>
            </w:pPr>
            <w:r w:rsidRPr="004F4199">
              <w:rPr>
                <w:b/>
                <w:i w:val="0"/>
              </w:rPr>
              <w:t xml:space="preserve">Humanities and Social Sciences (HASS) – Geography </w:t>
            </w:r>
          </w:p>
          <w:p w14:paraId="4908F863" w14:textId="5236D94E" w:rsidR="00D51F5D" w:rsidRPr="00A232E1" w:rsidRDefault="00D51F5D" w:rsidP="00F4633B">
            <w:pPr>
              <w:pStyle w:val="ACARA-TableHeadline"/>
              <w:spacing w:before="120" w:after="120"/>
              <w:rPr>
                <w:rFonts w:ascii="Calibri" w:eastAsia="Times New Roman" w:hAnsi="Calibri" w:cs="Calibri"/>
                <w:color w:val="000000"/>
                <w:sz w:val="22"/>
                <w:szCs w:val="22"/>
                <w:lang w:val="en-AU" w:eastAsia="en-AU"/>
              </w:rPr>
            </w:pPr>
            <w:r w:rsidRPr="004F4199">
              <w:rPr>
                <w:b/>
                <w:i w:val="0"/>
              </w:rPr>
              <w:t xml:space="preserve">Year </w:t>
            </w:r>
            <w:r w:rsidRPr="00D51F5D">
              <w:rPr>
                <w:b/>
                <w:i w:val="0"/>
              </w:rPr>
              <w:t>8</w:t>
            </w:r>
          </w:p>
        </w:tc>
        <w:tc>
          <w:tcPr>
            <w:tcW w:w="2378" w:type="dxa"/>
          </w:tcPr>
          <w:p w14:paraId="1D3B6F83" w14:textId="77777777" w:rsidR="00D51F5D" w:rsidRPr="00BF00A7" w:rsidRDefault="00D51F5D" w:rsidP="00F4633B">
            <w:pPr>
              <w:pStyle w:val="ACARA-TableHeadline"/>
              <w:spacing w:before="120" w:after="120"/>
              <w:rPr>
                <w:b/>
                <w:i w:val="0"/>
              </w:rPr>
            </w:pPr>
            <w:r w:rsidRPr="00DE486A">
              <w:rPr>
                <w:b/>
                <w:i w:val="0"/>
              </w:rPr>
              <w:t>Knowledge and understanding</w:t>
            </w:r>
          </w:p>
          <w:p w14:paraId="782DCC85" w14:textId="0C31B6D4" w:rsidR="00D51F5D" w:rsidRPr="00DE486A" w:rsidRDefault="00D51F5D" w:rsidP="00F4633B">
            <w:pPr>
              <w:pStyle w:val="ACARAtabletext"/>
              <w:rPr>
                <w:b/>
                <w:i/>
              </w:rPr>
            </w:pPr>
            <w:r w:rsidRPr="002E61EE">
              <w:t>Landscapes and landforms</w:t>
            </w:r>
          </w:p>
        </w:tc>
        <w:tc>
          <w:tcPr>
            <w:tcW w:w="3008" w:type="dxa"/>
          </w:tcPr>
          <w:p w14:paraId="0CAB124B" w14:textId="77777777" w:rsidR="00D51F5D" w:rsidRPr="00901C9A" w:rsidRDefault="00D51F5D" w:rsidP="00F4633B">
            <w:pPr>
              <w:pStyle w:val="ACARAtabletext"/>
              <w:rPr>
                <w:lang w:val="en-NZ"/>
              </w:rPr>
            </w:pPr>
            <w:r w:rsidRPr="00901C9A">
              <w:rPr>
                <w:lang w:val="en-NZ"/>
              </w:rPr>
              <w:t>the interconnections between human activity and geomorphological processes, and ways of managing distinctive landscapes</w:t>
            </w:r>
          </w:p>
          <w:p w14:paraId="100C135D" w14:textId="19E97C00" w:rsidR="00D51F5D" w:rsidRPr="00DE486A" w:rsidRDefault="00D51F5D" w:rsidP="00F4633B">
            <w:pPr>
              <w:pStyle w:val="ACARAtabletext"/>
              <w:rPr>
                <w:szCs w:val="20"/>
                <w:lang w:val="en-NZ"/>
              </w:rPr>
            </w:pPr>
            <w:r w:rsidRPr="00901C9A">
              <w:rPr>
                <w:lang w:val="en-NZ"/>
              </w:rPr>
              <w:t>AC9HG8K04</w:t>
            </w:r>
          </w:p>
        </w:tc>
        <w:tc>
          <w:tcPr>
            <w:tcW w:w="7183" w:type="dxa"/>
          </w:tcPr>
          <w:p w14:paraId="2D46BAAF" w14:textId="77777777" w:rsidR="00D51F5D" w:rsidRPr="005A0EA1" w:rsidRDefault="00D51F5D" w:rsidP="003E70D4">
            <w:pPr>
              <w:pStyle w:val="BodyText"/>
              <w:numPr>
                <w:ilvl w:val="0"/>
                <w:numId w:val="29"/>
              </w:numPr>
              <w:spacing w:before="120" w:after="120" w:line="240" w:lineRule="auto"/>
              <w:ind w:left="310" w:hanging="284"/>
              <w:rPr>
                <w:color w:val="auto"/>
                <w:szCs w:val="20"/>
              </w:rPr>
            </w:pPr>
            <w:r w:rsidRPr="4E2CE9BF">
              <w:rPr>
                <w:color w:val="auto"/>
              </w:rPr>
              <w:t>identifying the interconnections and effects of erosion and sedimentation produced by human activities on the quality of the environment; for example, the effects of overuse of tourist tracks in bushland or the effects of land-clearing for the production of palm oil in Indonesia and Malaysia</w:t>
            </w:r>
          </w:p>
          <w:p w14:paraId="0D748546" w14:textId="77777777" w:rsidR="00D51F5D" w:rsidRPr="005A0EA1" w:rsidRDefault="00D51F5D" w:rsidP="003E70D4">
            <w:pPr>
              <w:pStyle w:val="BodyText"/>
              <w:numPr>
                <w:ilvl w:val="0"/>
                <w:numId w:val="29"/>
              </w:numPr>
              <w:spacing w:before="120" w:after="120" w:line="240" w:lineRule="auto"/>
              <w:ind w:left="310" w:hanging="284"/>
              <w:rPr>
                <w:color w:val="auto"/>
                <w:szCs w:val="20"/>
              </w:rPr>
            </w:pPr>
            <w:r w:rsidRPr="4E2CE9BF">
              <w:rPr>
                <w:color w:val="auto"/>
              </w:rPr>
              <w:t>explaining the interconnections and effects of mining, quarrying and urban development on the quality of the environment; for example, the interconnections of the quality of the environment and uranium mining in Kakadu, urban development in Singapore or the extension of land area in Tokyo Bay</w:t>
            </w:r>
          </w:p>
          <w:p w14:paraId="0B575058" w14:textId="77777777" w:rsidR="00C177CF" w:rsidRDefault="00D51F5D" w:rsidP="003E70D4">
            <w:pPr>
              <w:pStyle w:val="BodyText"/>
              <w:numPr>
                <w:ilvl w:val="0"/>
                <w:numId w:val="29"/>
              </w:numPr>
              <w:spacing w:before="120" w:after="120" w:line="240" w:lineRule="auto"/>
              <w:ind w:left="310" w:hanging="284"/>
              <w:rPr>
                <w:color w:val="auto"/>
                <w:szCs w:val="20"/>
              </w:rPr>
            </w:pPr>
            <w:r w:rsidRPr="4E2CE9BF">
              <w:rPr>
                <w:color w:val="auto"/>
              </w:rPr>
              <w:t>explaining the effects of river regulation, including dams, locks, channel straightening and drains, on the quality of riverine and wetland environments; for example, the Three Gorges Dam on the Yangtze River in China, or dams and weirs on the Murray–Darling River system</w:t>
            </w:r>
          </w:p>
          <w:p w14:paraId="3A4F92CE" w14:textId="4C7A4FE1" w:rsidR="00D51F5D" w:rsidRPr="00C177CF" w:rsidRDefault="00D51F5D" w:rsidP="003E70D4">
            <w:pPr>
              <w:pStyle w:val="BodyText"/>
              <w:numPr>
                <w:ilvl w:val="0"/>
                <w:numId w:val="29"/>
              </w:numPr>
              <w:spacing w:before="120" w:after="120" w:line="240" w:lineRule="auto"/>
              <w:ind w:left="310" w:hanging="284"/>
              <w:rPr>
                <w:color w:val="auto"/>
                <w:szCs w:val="20"/>
              </w:rPr>
            </w:pPr>
            <w:r w:rsidRPr="4E2CE9BF">
              <w:rPr>
                <w:color w:val="auto"/>
              </w:rPr>
              <w:t>identifying the contribution of the knowledges of First Nations Australians to the use and management of distinctive landscapes; for example, Indigenous Peoples’ Knowledge (IPK) incorporated into modern management of diverse landscapes and landforms such as Kakadu National Park, Uluru, the Great Barrier Reef and the Snowy Mountains</w:t>
            </w:r>
          </w:p>
        </w:tc>
      </w:tr>
      <w:tr w:rsidR="071DA83D" w14:paraId="7C870709" w14:textId="77777777" w:rsidTr="009327B5">
        <w:tblPrEx>
          <w:tblCellMar>
            <w:top w:w="0" w:type="dxa"/>
            <w:left w:w="108" w:type="dxa"/>
            <w:bottom w:w="0" w:type="dxa"/>
            <w:right w:w="108" w:type="dxa"/>
          </w:tblCellMar>
        </w:tblPrEx>
        <w:trPr>
          <w:trHeight w:val="835"/>
        </w:trPr>
        <w:tc>
          <w:tcPr>
            <w:tcW w:w="2547" w:type="dxa"/>
          </w:tcPr>
          <w:p w14:paraId="50F9C831" w14:textId="0AA363C3" w:rsidR="071DA83D" w:rsidRDefault="071DA83D" w:rsidP="071DA83D">
            <w:pPr>
              <w:pStyle w:val="ACARA-TableHeadline"/>
              <w:rPr>
                <w:b/>
                <w:i w:val="0"/>
              </w:rPr>
            </w:pPr>
          </w:p>
        </w:tc>
        <w:tc>
          <w:tcPr>
            <w:tcW w:w="2378" w:type="dxa"/>
          </w:tcPr>
          <w:p w14:paraId="6733C48D" w14:textId="5EE77A25" w:rsidR="071DA83D" w:rsidRDefault="071DA83D" w:rsidP="071DA83D">
            <w:pPr>
              <w:pStyle w:val="ACARA-TableHeadline"/>
              <w:rPr>
                <w:b/>
                <w:i w:val="0"/>
              </w:rPr>
            </w:pPr>
          </w:p>
        </w:tc>
        <w:tc>
          <w:tcPr>
            <w:tcW w:w="3008" w:type="dxa"/>
          </w:tcPr>
          <w:p w14:paraId="27A3859E" w14:textId="36BDF795" w:rsidR="071DA83D" w:rsidRDefault="071DA83D" w:rsidP="071DA83D">
            <w:pPr>
              <w:pStyle w:val="ACARAtabletext"/>
              <w:rPr>
                <w:lang w:val="en-NZ"/>
              </w:rPr>
            </w:pPr>
            <w:r w:rsidRPr="071DA83D">
              <w:rPr>
                <w:lang w:val="en-NZ"/>
              </w:rPr>
              <w:t xml:space="preserve">the causes and impacts of a geomorphological hazard on people, places and environments, and the effects of responses </w:t>
            </w:r>
          </w:p>
          <w:p w14:paraId="1813534E" w14:textId="5B5CFB3D" w:rsidR="071DA83D" w:rsidRDefault="071DA83D" w:rsidP="071DA83D">
            <w:pPr>
              <w:pStyle w:val="ACARAtabletext"/>
              <w:rPr>
                <w:lang w:val="en-NZ"/>
              </w:rPr>
            </w:pPr>
            <w:r w:rsidRPr="071DA83D">
              <w:rPr>
                <w:lang w:val="en-NZ"/>
              </w:rPr>
              <w:t>AC9HG8K05</w:t>
            </w:r>
          </w:p>
        </w:tc>
        <w:tc>
          <w:tcPr>
            <w:tcW w:w="7183" w:type="dxa"/>
            <w:gridSpan w:val="2"/>
          </w:tcPr>
          <w:p w14:paraId="4A01B377" w14:textId="77777777" w:rsidR="071DA83D" w:rsidRDefault="071DA83D" w:rsidP="071DA83D">
            <w:pPr>
              <w:pStyle w:val="BodyText"/>
              <w:numPr>
                <w:ilvl w:val="0"/>
                <w:numId w:val="29"/>
              </w:numPr>
              <w:spacing w:before="120" w:after="120" w:line="240" w:lineRule="auto"/>
              <w:ind w:left="310" w:hanging="284"/>
              <w:rPr>
                <w:rFonts w:cstheme="minorBidi"/>
                <w:color w:val="auto"/>
              </w:rPr>
            </w:pPr>
            <w:r w:rsidRPr="071DA83D">
              <w:rPr>
                <w:rFonts w:cstheme="minorBidi"/>
                <w:color w:val="auto"/>
              </w:rPr>
              <w:t>examining the environmental, economic or social impacts of a hazard at the local scale; for example, where people choose to live; the negative consequences for human wellbeing including loss of industry and unemployment; and lack of infrastructure and resources to prepare and respond to hazards</w:t>
            </w:r>
          </w:p>
          <w:p w14:paraId="6E4237E0" w14:textId="77777777" w:rsidR="071DA83D" w:rsidRDefault="071DA83D" w:rsidP="071DA83D">
            <w:pPr>
              <w:pStyle w:val="BodyText"/>
              <w:numPr>
                <w:ilvl w:val="0"/>
                <w:numId w:val="29"/>
              </w:numPr>
              <w:spacing w:before="120" w:after="120" w:line="240" w:lineRule="auto"/>
              <w:ind w:left="310" w:hanging="284"/>
              <w:rPr>
                <w:rFonts w:cstheme="minorBidi"/>
                <w:color w:val="auto"/>
              </w:rPr>
            </w:pPr>
            <w:r w:rsidRPr="071DA83D">
              <w:rPr>
                <w:rFonts w:cstheme="minorBidi"/>
                <w:color w:val="auto"/>
              </w:rPr>
              <w:lastRenderedPageBreak/>
              <w:t>reflecting on observations of a location where the environment has been altered by human activities to explain how the change has heightened the impact of a hazard</w:t>
            </w:r>
          </w:p>
          <w:p w14:paraId="08AC4F1E" w14:textId="5B9B1794" w:rsidR="071DA83D" w:rsidRDefault="071DA83D" w:rsidP="071DA83D">
            <w:pPr>
              <w:pStyle w:val="BodyText"/>
              <w:numPr>
                <w:ilvl w:val="0"/>
                <w:numId w:val="29"/>
              </w:numPr>
              <w:spacing w:before="120" w:after="120" w:line="240" w:lineRule="auto"/>
              <w:ind w:left="310" w:hanging="284"/>
              <w:rPr>
                <w:rFonts w:cstheme="minorBidi"/>
                <w:color w:val="auto"/>
              </w:rPr>
            </w:pPr>
            <w:r w:rsidRPr="071DA83D">
              <w:rPr>
                <w:rFonts w:cstheme="minorBidi"/>
                <w:color w:val="auto"/>
              </w:rPr>
              <w:t>reflecting on the principles of prevention, mitigation and preparedness to explain how the harmful effects of a hazard can be reduced by the implementation of a management strategy</w:t>
            </w:r>
          </w:p>
        </w:tc>
      </w:tr>
    </w:tbl>
    <w:p w14:paraId="7EFF433B" w14:textId="66EEECBF" w:rsidR="00DE486A" w:rsidRDefault="00DE486A">
      <w:pPr>
        <w:rPr>
          <w:i/>
        </w:rPr>
      </w:pPr>
    </w:p>
    <w:p w14:paraId="11A62483" w14:textId="77777777" w:rsidR="00DE486A" w:rsidRDefault="00DE486A"/>
    <w:sectPr w:rsidR="00DE486A" w:rsidSect="000D7663">
      <w:headerReference w:type="even" r:id="rId15"/>
      <w:headerReference w:type="default" r:id="rId16"/>
      <w:footerReference w:type="default" r:id="rId17"/>
      <w:headerReference w:type="first" r:id="rId18"/>
      <w:pgSz w:w="16838" w:h="11906" w:orient="landscape" w:code="9"/>
      <w:pgMar w:top="1418" w:right="851" w:bottom="1276"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B86B" w14:textId="77777777" w:rsidR="00470D63" w:rsidRDefault="00470D63" w:rsidP="00533177">
      <w:r>
        <w:separator/>
      </w:r>
    </w:p>
  </w:endnote>
  <w:endnote w:type="continuationSeparator" w:id="0">
    <w:p w14:paraId="0ED3ACC8" w14:textId="77777777" w:rsidR="00470D63" w:rsidRDefault="00470D63" w:rsidP="00533177">
      <w:r>
        <w:continuationSeparator/>
      </w:r>
    </w:p>
  </w:endnote>
  <w:endnote w:type="continuationNotice" w:id="1">
    <w:p w14:paraId="10EBC820" w14:textId="77777777" w:rsidR="00470D63" w:rsidRDefault="00470D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15533703"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B4833">
                                <w:rPr>
                                  <w:color w:val="auto"/>
                                </w:rPr>
                                <w:t>Food and fibre</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15533703"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B4833">
                          <w:rPr>
                            <w:color w:val="auto"/>
                          </w:rPr>
                          <w:t>Food and fibre</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561124"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561124"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82FE" w14:textId="77777777" w:rsidR="00470D63" w:rsidRDefault="00470D63" w:rsidP="00533177">
      <w:r>
        <w:separator/>
      </w:r>
    </w:p>
  </w:footnote>
  <w:footnote w:type="continuationSeparator" w:id="0">
    <w:p w14:paraId="758EBFC2" w14:textId="77777777" w:rsidR="00470D63" w:rsidRDefault="00470D63" w:rsidP="00533177">
      <w:r>
        <w:continuationSeparator/>
      </w:r>
    </w:p>
  </w:footnote>
  <w:footnote w:type="continuationNotice" w:id="1">
    <w:p w14:paraId="650AE158" w14:textId="77777777" w:rsidR="00470D63" w:rsidRDefault="00470D6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450537840" name="Picture 450537840"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389157055" name="Picture 389157055"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0D6E64"/>
    <w:multiLevelType w:val="hybridMultilevel"/>
    <w:tmpl w:val="2D8482E4"/>
    <w:lvl w:ilvl="0" w:tplc="EDCAEFB4">
      <w:start w:val="1"/>
      <w:numFmt w:val="bullet"/>
      <w:lvlText w:val=""/>
      <w:lvlJc w:val="left"/>
      <w:pPr>
        <w:ind w:left="720" w:hanging="360"/>
      </w:pPr>
      <w:rPr>
        <w:rFonts w:ascii="Symbol" w:hAnsi="Symbol" w:hint="default"/>
      </w:rPr>
    </w:lvl>
    <w:lvl w:ilvl="1" w:tplc="64A68BAE">
      <w:start w:val="1"/>
      <w:numFmt w:val="bullet"/>
      <w:lvlText w:val="o"/>
      <w:lvlJc w:val="left"/>
      <w:pPr>
        <w:ind w:left="1440" w:hanging="360"/>
      </w:pPr>
      <w:rPr>
        <w:rFonts w:ascii="Courier New" w:hAnsi="Courier New" w:hint="default"/>
      </w:rPr>
    </w:lvl>
    <w:lvl w:ilvl="2" w:tplc="FEBCFEA8">
      <w:start w:val="1"/>
      <w:numFmt w:val="bullet"/>
      <w:lvlText w:val=""/>
      <w:lvlJc w:val="left"/>
      <w:pPr>
        <w:ind w:left="2160" w:hanging="360"/>
      </w:pPr>
      <w:rPr>
        <w:rFonts w:ascii="Wingdings" w:hAnsi="Wingdings" w:hint="default"/>
      </w:rPr>
    </w:lvl>
    <w:lvl w:ilvl="3" w:tplc="3076702A">
      <w:start w:val="1"/>
      <w:numFmt w:val="bullet"/>
      <w:lvlText w:val=""/>
      <w:lvlJc w:val="left"/>
      <w:pPr>
        <w:ind w:left="2880" w:hanging="360"/>
      </w:pPr>
      <w:rPr>
        <w:rFonts w:ascii="Symbol" w:hAnsi="Symbol" w:hint="default"/>
      </w:rPr>
    </w:lvl>
    <w:lvl w:ilvl="4" w:tplc="95E4B4AE">
      <w:start w:val="1"/>
      <w:numFmt w:val="bullet"/>
      <w:lvlText w:val="o"/>
      <w:lvlJc w:val="left"/>
      <w:pPr>
        <w:ind w:left="3600" w:hanging="360"/>
      </w:pPr>
      <w:rPr>
        <w:rFonts w:ascii="Courier New" w:hAnsi="Courier New" w:hint="default"/>
      </w:rPr>
    </w:lvl>
    <w:lvl w:ilvl="5" w:tplc="1F80B922">
      <w:start w:val="1"/>
      <w:numFmt w:val="bullet"/>
      <w:lvlText w:val=""/>
      <w:lvlJc w:val="left"/>
      <w:pPr>
        <w:ind w:left="4320" w:hanging="360"/>
      </w:pPr>
      <w:rPr>
        <w:rFonts w:ascii="Wingdings" w:hAnsi="Wingdings" w:hint="default"/>
      </w:rPr>
    </w:lvl>
    <w:lvl w:ilvl="6" w:tplc="CC042C88">
      <w:start w:val="1"/>
      <w:numFmt w:val="bullet"/>
      <w:lvlText w:val=""/>
      <w:lvlJc w:val="left"/>
      <w:pPr>
        <w:ind w:left="5040" w:hanging="360"/>
      </w:pPr>
      <w:rPr>
        <w:rFonts w:ascii="Symbol" w:hAnsi="Symbol" w:hint="default"/>
      </w:rPr>
    </w:lvl>
    <w:lvl w:ilvl="7" w:tplc="CBA28874">
      <w:start w:val="1"/>
      <w:numFmt w:val="bullet"/>
      <w:lvlText w:val="o"/>
      <w:lvlJc w:val="left"/>
      <w:pPr>
        <w:ind w:left="5760" w:hanging="360"/>
      </w:pPr>
      <w:rPr>
        <w:rFonts w:ascii="Courier New" w:hAnsi="Courier New" w:hint="default"/>
      </w:rPr>
    </w:lvl>
    <w:lvl w:ilvl="8" w:tplc="37369012">
      <w:start w:val="1"/>
      <w:numFmt w:val="bullet"/>
      <w:lvlText w:val=""/>
      <w:lvlJc w:val="left"/>
      <w:pPr>
        <w:ind w:left="6480" w:hanging="360"/>
      </w:pPr>
      <w:rPr>
        <w:rFonts w:ascii="Wingdings" w:hAnsi="Wingdings" w:hint="default"/>
      </w:rPr>
    </w:lvl>
  </w:abstractNum>
  <w:abstractNum w:abstractNumId="19"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0"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1"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2"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3"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7" w15:restartNumberingAfterBreak="0">
    <w:nsid w:val="6E9100AC"/>
    <w:multiLevelType w:val="hybridMultilevel"/>
    <w:tmpl w:val="047C5ADC"/>
    <w:lvl w:ilvl="0" w:tplc="2F346878">
      <w:start w:val="1"/>
      <w:numFmt w:val="bullet"/>
      <w:lvlText w:val=""/>
      <w:lvlJc w:val="left"/>
      <w:pPr>
        <w:ind w:left="720" w:hanging="360"/>
      </w:pPr>
      <w:rPr>
        <w:rFonts w:ascii="Symbol" w:hAnsi="Symbol" w:hint="default"/>
      </w:rPr>
    </w:lvl>
    <w:lvl w:ilvl="1" w:tplc="607AA0A6">
      <w:start w:val="1"/>
      <w:numFmt w:val="bullet"/>
      <w:lvlText w:val="o"/>
      <w:lvlJc w:val="left"/>
      <w:pPr>
        <w:ind w:left="1440" w:hanging="360"/>
      </w:pPr>
      <w:rPr>
        <w:rFonts w:ascii="Courier New" w:hAnsi="Courier New" w:hint="default"/>
      </w:rPr>
    </w:lvl>
    <w:lvl w:ilvl="2" w:tplc="9A6838B4">
      <w:start w:val="1"/>
      <w:numFmt w:val="bullet"/>
      <w:lvlText w:val=""/>
      <w:lvlJc w:val="left"/>
      <w:pPr>
        <w:ind w:left="2160" w:hanging="360"/>
      </w:pPr>
      <w:rPr>
        <w:rFonts w:ascii="Wingdings" w:hAnsi="Wingdings" w:hint="default"/>
      </w:rPr>
    </w:lvl>
    <w:lvl w:ilvl="3" w:tplc="99829992">
      <w:start w:val="1"/>
      <w:numFmt w:val="bullet"/>
      <w:lvlText w:val=""/>
      <w:lvlJc w:val="left"/>
      <w:pPr>
        <w:ind w:left="2880" w:hanging="360"/>
      </w:pPr>
      <w:rPr>
        <w:rFonts w:ascii="Symbol" w:hAnsi="Symbol" w:hint="default"/>
      </w:rPr>
    </w:lvl>
    <w:lvl w:ilvl="4" w:tplc="1CEAA0D0">
      <w:start w:val="1"/>
      <w:numFmt w:val="bullet"/>
      <w:lvlText w:val="o"/>
      <w:lvlJc w:val="left"/>
      <w:pPr>
        <w:ind w:left="3600" w:hanging="360"/>
      </w:pPr>
      <w:rPr>
        <w:rFonts w:ascii="Courier New" w:hAnsi="Courier New" w:hint="default"/>
      </w:rPr>
    </w:lvl>
    <w:lvl w:ilvl="5" w:tplc="F2380B54">
      <w:start w:val="1"/>
      <w:numFmt w:val="bullet"/>
      <w:lvlText w:val=""/>
      <w:lvlJc w:val="left"/>
      <w:pPr>
        <w:ind w:left="4320" w:hanging="360"/>
      </w:pPr>
      <w:rPr>
        <w:rFonts w:ascii="Wingdings" w:hAnsi="Wingdings" w:hint="default"/>
      </w:rPr>
    </w:lvl>
    <w:lvl w:ilvl="6" w:tplc="F4F6473A">
      <w:start w:val="1"/>
      <w:numFmt w:val="bullet"/>
      <w:lvlText w:val=""/>
      <w:lvlJc w:val="left"/>
      <w:pPr>
        <w:ind w:left="5040" w:hanging="360"/>
      </w:pPr>
      <w:rPr>
        <w:rFonts w:ascii="Symbol" w:hAnsi="Symbol" w:hint="default"/>
      </w:rPr>
    </w:lvl>
    <w:lvl w:ilvl="7" w:tplc="D1C05B04">
      <w:start w:val="1"/>
      <w:numFmt w:val="bullet"/>
      <w:lvlText w:val="o"/>
      <w:lvlJc w:val="left"/>
      <w:pPr>
        <w:ind w:left="5760" w:hanging="360"/>
      </w:pPr>
      <w:rPr>
        <w:rFonts w:ascii="Courier New" w:hAnsi="Courier New" w:hint="default"/>
      </w:rPr>
    </w:lvl>
    <w:lvl w:ilvl="8" w:tplc="30C2FF14">
      <w:start w:val="1"/>
      <w:numFmt w:val="bullet"/>
      <w:lvlText w:val=""/>
      <w:lvlJc w:val="left"/>
      <w:pPr>
        <w:ind w:left="6480" w:hanging="360"/>
      </w:pPr>
      <w:rPr>
        <w:rFonts w:ascii="Wingdings" w:hAnsi="Wingdings" w:hint="default"/>
      </w:rPr>
    </w:lvl>
  </w:abstractNum>
  <w:abstractNum w:abstractNumId="28"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9"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30"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1"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2"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3"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1"/>
  </w:num>
  <w:num w:numId="2" w16cid:durableId="843669355">
    <w:abstractNumId w:val="22"/>
  </w:num>
  <w:num w:numId="3" w16cid:durableId="368409993">
    <w:abstractNumId w:val="29"/>
  </w:num>
  <w:num w:numId="4" w16cid:durableId="511994020">
    <w:abstractNumId w:val="24"/>
  </w:num>
  <w:num w:numId="5" w16cid:durableId="2043701160">
    <w:abstractNumId w:val="12"/>
  </w:num>
  <w:num w:numId="6" w16cid:durableId="1796555873">
    <w:abstractNumId w:val="8"/>
  </w:num>
  <w:num w:numId="7" w16cid:durableId="1162967431">
    <w:abstractNumId w:val="1"/>
  </w:num>
  <w:num w:numId="8" w16cid:durableId="1482652433">
    <w:abstractNumId w:val="0"/>
  </w:num>
  <w:num w:numId="9" w16cid:durableId="1918131776">
    <w:abstractNumId w:val="23"/>
  </w:num>
  <w:num w:numId="10" w16cid:durableId="1548954679">
    <w:abstractNumId w:val="7"/>
  </w:num>
  <w:num w:numId="11" w16cid:durableId="578297765">
    <w:abstractNumId w:val="19"/>
  </w:num>
  <w:num w:numId="12" w16cid:durableId="717242569">
    <w:abstractNumId w:val="4"/>
  </w:num>
  <w:num w:numId="13" w16cid:durableId="1112093695">
    <w:abstractNumId w:val="5"/>
  </w:num>
  <w:num w:numId="14" w16cid:durableId="725026597">
    <w:abstractNumId w:val="21"/>
  </w:num>
  <w:num w:numId="15" w16cid:durableId="1085304301">
    <w:abstractNumId w:val="16"/>
  </w:num>
  <w:num w:numId="16" w16cid:durableId="1367944987">
    <w:abstractNumId w:val="30"/>
  </w:num>
  <w:num w:numId="17" w16cid:durableId="1500534952">
    <w:abstractNumId w:val="11"/>
  </w:num>
  <w:num w:numId="18" w16cid:durableId="1930116833">
    <w:abstractNumId w:val="26"/>
  </w:num>
  <w:num w:numId="19" w16cid:durableId="1521511782">
    <w:abstractNumId w:val="20"/>
  </w:num>
  <w:num w:numId="20" w16cid:durableId="1525359302">
    <w:abstractNumId w:val="17"/>
  </w:num>
  <w:num w:numId="21" w16cid:durableId="255867871">
    <w:abstractNumId w:val="28"/>
  </w:num>
  <w:num w:numId="22" w16cid:durableId="1414429647">
    <w:abstractNumId w:val="3"/>
  </w:num>
  <w:num w:numId="23" w16cid:durableId="1964801170">
    <w:abstractNumId w:val="32"/>
  </w:num>
  <w:num w:numId="24" w16cid:durableId="707265650">
    <w:abstractNumId w:val="2"/>
  </w:num>
  <w:num w:numId="25" w16cid:durableId="1323923127">
    <w:abstractNumId w:val="14"/>
  </w:num>
  <w:num w:numId="26" w16cid:durableId="2106220031">
    <w:abstractNumId w:val="33"/>
  </w:num>
  <w:num w:numId="27" w16cid:durableId="1538279297">
    <w:abstractNumId w:val="25"/>
  </w:num>
  <w:num w:numId="28" w16cid:durableId="530455564">
    <w:abstractNumId w:val="6"/>
  </w:num>
  <w:num w:numId="29" w16cid:durableId="840587672">
    <w:abstractNumId w:val="13"/>
  </w:num>
  <w:num w:numId="30" w16cid:durableId="119541991">
    <w:abstractNumId w:val="9"/>
  </w:num>
  <w:num w:numId="31" w16cid:durableId="932514283">
    <w:abstractNumId w:val="10"/>
  </w:num>
  <w:num w:numId="32" w16cid:durableId="740980774">
    <w:abstractNumId w:val="15"/>
  </w:num>
  <w:num w:numId="33" w16cid:durableId="513499373">
    <w:abstractNumId w:val="18"/>
  </w:num>
  <w:num w:numId="34" w16cid:durableId="1501853553">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878"/>
    <w:rsid w:val="0000149A"/>
    <w:rsid w:val="00002266"/>
    <w:rsid w:val="00003ADA"/>
    <w:rsid w:val="00004107"/>
    <w:rsid w:val="00004969"/>
    <w:rsid w:val="00005A8D"/>
    <w:rsid w:val="00006E6B"/>
    <w:rsid w:val="00007787"/>
    <w:rsid w:val="00010897"/>
    <w:rsid w:val="00012145"/>
    <w:rsid w:val="00012368"/>
    <w:rsid w:val="000151AF"/>
    <w:rsid w:val="000159C6"/>
    <w:rsid w:val="00015A2B"/>
    <w:rsid w:val="000174C7"/>
    <w:rsid w:val="00023F3E"/>
    <w:rsid w:val="000240FF"/>
    <w:rsid w:val="00026761"/>
    <w:rsid w:val="0002743F"/>
    <w:rsid w:val="00027991"/>
    <w:rsid w:val="0003215C"/>
    <w:rsid w:val="00032A8B"/>
    <w:rsid w:val="000330FF"/>
    <w:rsid w:val="00033D9D"/>
    <w:rsid w:val="000345F5"/>
    <w:rsid w:val="000352AE"/>
    <w:rsid w:val="00035A6A"/>
    <w:rsid w:val="00036110"/>
    <w:rsid w:val="00036752"/>
    <w:rsid w:val="00036F27"/>
    <w:rsid w:val="0004010D"/>
    <w:rsid w:val="00041EBD"/>
    <w:rsid w:val="00042D12"/>
    <w:rsid w:val="00042FF0"/>
    <w:rsid w:val="000431EF"/>
    <w:rsid w:val="00044086"/>
    <w:rsid w:val="00045963"/>
    <w:rsid w:val="000474D9"/>
    <w:rsid w:val="00047A52"/>
    <w:rsid w:val="00047D3B"/>
    <w:rsid w:val="00051753"/>
    <w:rsid w:val="000526F7"/>
    <w:rsid w:val="00052BCB"/>
    <w:rsid w:val="000535DC"/>
    <w:rsid w:val="0005398E"/>
    <w:rsid w:val="00055340"/>
    <w:rsid w:val="00055ED6"/>
    <w:rsid w:val="00056810"/>
    <w:rsid w:val="000606F3"/>
    <w:rsid w:val="000616C2"/>
    <w:rsid w:val="00061904"/>
    <w:rsid w:val="00063557"/>
    <w:rsid w:val="00064787"/>
    <w:rsid w:val="000652D0"/>
    <w:rsid w:val="0006534C"/>
    <w:rsid w:val="00065DB1"/>
    <w:rsid w:val="0006762B"/>
    <w:rsid w:val="000679C5"/>
    <w:rsid w:val="00067F34"/>
    <w:rsid w:val="00070DDE"/>
    <w:rsid w:val="00072158"/>
    <w:rsid w:val="00072F25"/>
    <w:rsid w:val="0007629B"/>
    <w:rsid w:val="00076CBA"/>
    <w:rsid w:val="000772D3"/>
    <w:rsid w:val="00080958"/>
    <w:rsid w:val="0008113A"/>
    <w:rsid w:val="00081B93"/>
    <w:rsid w:val="0008329C"/>
    <w:rsid w:val="000832E1"/>
    <w:rsid w:val="00083FCF"/>
    <w:rsid w:val="00084532"/>
    <w:rsid w:val="00084E25"/>
    <w:rsid w:val="00085469"/>
    <w:rsid w:val="00085826"/>
    <w:rsid w:val="00085D2B"/>
    <w:rsid w:val="00086122"/>
    <w:rsid w:val="0009150F"/>
    <w:rsid w:val="0009231B"/>
    <w:rsid w:val="00096080"/>
    <w:rsid w:val="00096608"/>
    <w:rsid w:val="000A2C22"/>
    <w:rsid w:val="000A2D9D"/>
    <w:rsid w:val="000A3D4F"/>
    <w:rsid w:val="000A4699"/>
    <w:rsid w:val="000A4AA3"/>
    <w:rsid w:val="000A5734"/>
    <w:rsid w:val="000B0D7E"/>
    <w:rsid w:val="000B285C"/>
    <w:rsid w:val="000B29B0"/>
    <w:rsid w:val="000B3732"/>
    <w:rsid w:val="000B4833"/>
    <w:rsid w:val="000B4A31"/>
    <w:rsid w:val="000B579E"/>
    <w:rsid w:val="000B6F68"/>
    <w:rsid w:val="000B70FC"/>
    <w:rsid w:val="000B74E5"/>
    <w:rsid w:val="000C0A97"/>
    <w:rsid w:val="000C18BD"/>
    <w:rsid w:val="000C3A50"/>
    <w:rsid w:val="000C3A81"/>
    <w:rsid w:val="000C50E7"/>
    <w:rsid w:val="000D15C7"/>
    <w:rsid w:val="000D6246"/>
    <w:rsid w:val="000D7663"/>
    <w:rsid w:val="000D77D2"/>
    <w:rsid w:val="000D7A4F"/>
    <w:rsid w:val="000E1491"/>
    <w:rsid w:val="000E3D92"/>
    <w:rsid w:val="000E4B4C"/>
    <w:rsid w:val="000E75AD"/>
    <w:rsid w:val="000E79BA"/>
    <w:rsid w:val="000E7E55"/>
    <w:rsid w:val="000E7ECF"/>
    <w:rsid w:val="000F134D"/>
    <w:rsid w:val="000F1431"/>
    <w:rsid w:val="000F26CE"/>
    <w:rsid w:val="000F3C0C"/>
    <w:rsid w:val="000F594E"/>
    <w:rsid w:val="000F679E"/>
    <w:rsid w:val="000F75F0"/>
    <w:rsid w:val="001005FA"/>
    <w:rsid w:val="001029A8"/>
    <w:rsid w:val="00102E02"/>
    <w:rsid w:val="0010403F"/>
    <w:rsid w:val="00104BBB"/>
    <w:rsid w:val="00105A51"/>
    <w:rsid w:val="00106E6E"/>
    <w:rsid w:val="001079BB"/>
    <w:rsid w:val="001143A9"/>
    <w:rsid w:val="00115945"/>
    <w:rsid w:val="00116B67"/>
    <w:rsid w:val="00116F2B"/>
    <w:rsid w:val="0012006E"/>
    <w:rsid w:val="0012372C"/>
    <w:rsid w:val="00124D4A"/>
    <w:rsid w:val="00124D89"/>
    <w:rsid w:val="00125178"/>
    <w:rsid w:val="00125181"/>
    <w:rsid w:val="001256DD"/>
    <w:rsid w:val="001265F0"/>
    <w:rsid w:val="00130006"/>
    <w:rsid w:val="001309D9"/>
    <w:rsid w:val="00131A48"/>
    <w:rsid w:val="00132655"/>
    <w:rsid w:val="0013281A"/>
    <w:rsid w:val="00132836"/>
    <w:rsid w:val="0013598E"/>
    <w:rsid w:val="00140E45"/>
    <w:rsid w:val="0014140E"/>
    <w:rsid w:val="00142171"/>
    <w:rsid w:val="00142EAB"/>
    <w:rsid w:val="00144A0E"/>
    <w:rsid w:val="00144ACB"/>
    <w:rsid w:val="00145C47"/>
    <w:rsid w:val="00146DA7"/>
    <w:rsid w:val="00147386"/>
    <w:rsid w:val="00150741"/>
    <w:rsid w:val="00150849"/>
    <w:rsid w:val="00150AD3"/>
    <w:rsid w:val="00151351"/>
    <w:rsid w:val="00151561"/>
    <w:rsid w:val="0015297B"/>
    <w:rsid w:val="00152FEF"/>
    <w:rsid w:val="00153837"/>
    <w:rsid w:val="0015415C"/>
    <w:rsid w:val="0015458F"/>
    <w:rsid w:val="00157089"/>
    <w:rsid w:val="00160D8B"/>
    <w:rsid w:val="00160E9B"/>
    <w:rsid w:val="00161C55"/>
    <w:rsid w:val="00164E85"/>
    <w:rsid w:val="00166B0B"/>
    <w:rsid w:val="001672A7"/>
    <w:rsid w:val="00167439"/>
    <w:rsid w:val="00170356"/>
    <w:rsid w:val="00170539"/>
    <w:rsid w:val="0017136D"/>
    <w:rsid w:val="00171D5D"/>
    <w:rsid w:val="00175CB7"/>
    <w:rsid w:val="00176B8F"/>
    <w:rsid w:val="001807C6"/>
    <w:rsid w:val="001809A1"/>
    <w:rsid w:val="001810E3"/>
    <w:rsid w:val="00182072"/>
    <w:rsid w:val="00182574"/>
    <w:rsid w:val="00182A6D"/>
    <w:rsid w:val="001833BD"/>
    <w:rsid w:val="00183929"/>
    <w:rsid w:val="00184130"/>
    <w:rsid w:val="00187599"/>
    <w:rsid w:val="00190310"/>
    <w:rsid w:val="0019115A"/>
    <w:rsid w:val="00191416"/>
    <w:rsid w:val="0019199C"/>
    <w:rsid w:val="001920AF"/>
    <w:rsid w:val="00193A38"/>
    <w:rsid w:val="00194AEB"/>
    <w:rsid w:val="00195918"/>
    <w:rsid w:val="00197528"/>
    <w:rsid w:val="001A3B5B"/>
    <w:rsid w:val="001A4154"/>
    <w:rsid w:val="001A4882"/>
    <w:rsid w:val="001A5488"/>
    <w:rsid w:val="001A61AF"/>
    <w:rsid w:val="001A66E5"/>
    <w:rsid w:val="001A6C6B"/>
    <w:rsid w:val="001B1153"/>
    <w:rsid w:val="001B13C4"/>
    <w:rsid w:val="001B1534"/>
    <w:rsid w:val="001B2378"/>
    <w:rsid w:val="001B42C3"/>
    <w:rsid w:val="001B5060"/>
    <w:rsid w:val="001B5DB5"/>
    <w:rsid w:val="001B6D3E"/>
    <w:rsid w:val="001B6D7C"/>
    <w:rsid w:val="001B7D3F"/>
    <w:rsid w:val="001B7E13"/>
    <w:rsid w:val="001B7EC9"/>
    <w:rsid w:val="001C0027"/>
    <w:rsid w:val="001C1FDB"/>
    <w:rsid w:val="001C21B1"/>
    <w:rsid w:val="001C34A2"/>
    <w:rsid w:val="001C36CB"/>
    <w:rsid w:val="001C5F57"/>
    <w:rsid w:val="001C601D"/>
    <w:rsid w:val="001C6718"/>
    <w:rsid w:val="001C7681"/>
    <w:rsid w:val="001D0897"/>
    <w:rsid w:val="001D13FF"/>
    <w:rsid w:val="001D1892"/>
    <w:rsid w:val="001D24FE"/>
    <w:rsid w:val="001D417F"/>
    <w:rsid w:val="001D448F"/>
    <w:rsid w:val="001D47A3"/>
    <w:rsid w:val="001D619D"/>
    <w:rsid w:val="001E046B"/>
    <w:rsid w:val="001E359F"/>
    <w:rsid w:val="001E44EF"/>
    <w:rsid w:val="001E4B6F"/>
    <w:rsid w:val="001E4C1D"/>
    <w:rsid w:val="001F0CD6"/>
    <w:rsid w:val="001F3AD3"/>
    <w:rsid w:val="001F57FF"/>
    <w:rsid w:val="001F5F64"/>
    <w:rsid w:val="001F66B1"/>
    <w:rsid w:val="002002A5"/>
    <w:rsid w:val="002006F0"/>
    <w:rsid w:val="002011CF"/>
    <w:rsid w:val="00203615"/>
    <w:rsid w:val="00203A8E"/>
    <w:rsid w:val="00203C18"/>
    <w:rsid w:val="00204022"/>
    <w:rsid w:val="002063AD"/>
    <w:rsid w:val="002072BF"/>
    <w:rsid w:val="0020772E"/>
    <w:rsid w:val="00207F94"/>
    <w:rsid w:val="00210A47"/>
    <w:rsid w:val="00210BB2"/>
    <w:rsid w:val="00213496"/>
    <w:rsid w:val="00216AB4"/>
    <w:rsid w:val="0022160D"/>
    <w:rsid w:val="0022457E"/>
    <w:rsid w:val="00224615"/>
    <w:rsid w:val="002249A6"/>
    <w:rsid w:val="002257E5"/>
    <w:rsid w:val="00225F12"/>
    <w:rsid w:val="00226034"/>
    <w:rsid w:val="0022624B"/>
    <w:rsid w:val="00226321"/>
    <w:rsid w:val="002266EF"/>
    <w:rsid w:val="00226840"/>
    <w:rsid w:val="00226B8B"/>
    <w:rsid w:val="00227B2B"/>
    <w:rsid w:val="0022CF2B"/>
    <w:rsid w:val="002302EB"/>
    <w:rsid w:val="00233B4A"/>
    <w:rsid w:val="00236682"/>
    <w:rsid w:val="00240B04"/>
    <w:rsid w:val="002426E6"/>
    <w:rsid w:val="0024285F"/>
    <w:rsid w:val="00244D27"/>
    <w:rsid w:val="0024524F"/>
    <w:rsid w:val="002467B1"/>
    <w:rsid w:val="00247146"/>
    <w:rsid w:val="00247734"/>
    <w:rsid w:val="002479C4"/>
    <w:rsid w:val="00251830"/>
    <w:rsid w:val="00251FAC"/>
    <w:rsid w:val="0025254B"/>
    <w:rsid w:val="00253A58"/>
    <w:rsid w:val="00254481"/>
    <w:rsid w:val="00254EBC"/>
    <w:rsid w:val="00256CCD"/>
    <w:rsid w:val="00256E7D"/>
    <w:rsid w:val="00260743"/>
    <w:rsid w:val="00260B29"/>
    <w:rsid w:val="0026309F"/>
    <w:rsid w:val="00263E75"/>
    <w:rsid w:val="002658E6"/>
    <w:rsid w:val="00267AB4"/>
    <w:rsid w:val="00270D3C"/>
    <w:rsid w:val="00270EF4"/>
    <w:rsid w:val="00273051"/>
    <w:rsid w:val="002741DE"/>
    <w:rsid w:val="00276A5D"/>
    <w:rsid w:val="00280E11"/>
    <w:rsid w:val="00281B62"/>
    <w:rsid w:val="00281C72"/>
    <w:rsid w:val="00282404"/>
    <w:rsid w:val="002830F7"/>
    <w:rsid w:val="00284358"/>
    <w:rsid w:val="00284FFD"/>
    <w:rsid w:val="00285478"/>
    <w:rsid w:val="00286B90"/>
    <w:rsid w:val="00286DD1"/>
    <w:rsid w:val="00286E64"/>
    <w:rsid w:val="00287166"/>
    <w:rsid w:val="0028723A"/>
    <w:rsid w:val="00287C36"/>
    <w:rsid w:val="00287C96"/>
    <w:rsid w:val="002902A9"/>
    <w:rsid w:val="00290B97"/>
    <w:rsid w:val="00292092"/>
    <w:rsid w:val="00292AA2"/>
    <w:rsid w:val="002968E4"/>
    <w:rsid w:val="002A2592"/>
    <w:rsid w:val="002A296C"/>
    <w:rsid w:val="002A29F5"/>
    <w:rsid w:val="002A3FD4"/>
    <w:rsid w:val="002A5808"/>
    <w:rsid w:val="002A6378"/>
    <w:rsid w:val="002A7C02"/>
    <w:rsid w:val="002A7EC8"/>
    <w:rsid w:val="002B090A"/>
    <w:rsid w:val="002B094A"/>
    <w:rsid w:val="002B68C6"/>
    <w:rsid w:val="002B7745"/>
    <w:rsid w:val="002B7AE5"/>
    <w:rsid w:val="002C0C74"/>
    <w:rsid w:val="002C136D"/>
    <w:rsid w:val="002C2A62"/>
    <w:rsid w:val="002C2C73"/>
    <w:rsid w:val="002C3744"/>
    <w:rsid w:val="002C3BE3"/>
    <w:rsid w:val="002C3DDC"/>
    <w:rsid w:val="002C3EE0"/>
    <w:rsid w:val="002C409F"/>
    <w:rsid w:val="002C4C5C"/>
    <w:rsid w:val="002C660C"/>
    <w:rsid w:val="002D0BFA"/>
    <w:rsid w:val="002D1392"/>
    <w:rsid w:val="002D2925"/>
    <w:rsid w:val="002D2AE4"/>
    <w:rsid w:val="002D2CA6"/>
    <w:rsid w:val="002D40F3"/>
    <w:rsid w:val="002D4589"/>
    <w:rsid w:val="002D79F8"/>
    <w:rsid w:val="002D7ADE"/>
    <w:rsid w:val="002D7F47"/>
    <w:rsid w:val="002E119C"/>
    <w:rsid w:val="002E2BC7"/>
    <w:rsid w:val="002E3962"/>
    <w:rsid w:val="002E452F"/>
    <w:rsid w:val="002E53EF"/>
    <w:rsid w:val="002E61EE"/>
    <w:rsid w:val="002E6ACF"/>
    <w:rsid w:val="002E7563"/>
    <w:rsid w:val="002F1B29"/>
    <w:rsid w:val="002F200A"/>
    <w:rsid w:val="002F36C2"/>
    <w:rsid w:val="002F45F0"/>
    <w:rsid w:val="002F66CA"/>
    <w:rsid w:val="002F6F61"/>
    <w:rsid w:val="003010EA"/>
    <w:rsid w:val="00301C7D"/>
    <w:rsid w:val="003029C7"/>
    <w:rsid w:val="0030470C"/>
    <w:rsid w:val="0030474B"/>
    <w:rsid w:val="00307983"/>
    <w:rsid w:val="00310AFB"/>
    <w:rsid w:val="00311EBE"/>
    <w:rsid w:val="00312786"/>
    <w:rsid w:val="00314798"/>
    <w:rsid w:val="00315AA3"/>
    <w:rsid w:val="00315F7C"/>
    <w:rsid w:val="003201F8"/>
    <w:rsid w:val="00320A48"/>
    <w:rsid w:val="00320B19"/>
    <w:rsid w:val="00322FC9"/>
    <w:rsid w:val="0032398E"/>
    <w:rsid w:val="00326135"/>
    <w:rsid w:val="00327AC3"/>
    <w:rsid w:val="00330FAC"/>
    <w:rsid w:val="0033246F"/>
    <w:rsid w:val="0033505A"/>
    <w:rsid w:val="0033583D"/>
    <w:rsid w:val="00335B72"/>
    <w:rsid w:val="00335E78"/>
    <w:rsid w:val="00336260"/>
    <w:rsid w:val="00336581"/>
    <w:rsid w:val="00337495"/>
    <w:rsid w:val="0034337E"/>
    <w:rsid w:val="003446F3"/>
    <w:rsid w:val="0034525D"/>
    <w:rsid w:val="00345F96"/>
    <w:rsid w:val="00346DF4"/>
    <w:rsid w:val="003508DF"/>
    <w:rsid w:val="00350BF7"/>
    <w:rsid w:val="003511E6"/>
    <w:rsid w:val="00351F38"/>
    <w:rsid w:val="00352005"/>
    <w:rsid w:val="00352615"/>
    <w:rsid w:val="003529A2"/>
    <w:rsid w:val="00352A2F"/>
    <w:rsid w:val="00352CF9"/>
    <w:rsid w:val="00353FC5"/>
    <w:rsid w:val="0035532A"/>
    <w:rsid w:val="003556C4"/>
    <w:rsid w:val="0035586F"/>
    <w:rsid w:val="00355A7C"/>
    <w:rsid w:val="00355EE8"/>
    <w:rsid w:val="003569DB"/>
    <w:rsid w:val="00356ED3"/>
    <w:rsid w:val="00360625"/>
    <w:rsid w:val="00360E60"/>
    <w:rsid w:val="003639FF"/>
    <w:rsid w:val="00363D43"/>
    <w:rsid w:val="0036498E"/>
    <w:rsid w:val="00364B46"/>
    <w:rsid w:val="00365422"/>
    <w:rsid w:val="00365BE2"/>
    <w:rsid w:val="00365D72"/>
    <w:rsid w:val="00367481"/>
    <w:rsid w:val="00374908"/>
    <w:rsid w:val="0037492F"/>
    <w:rsid w:val="003765AA"/>
    <w:rsid w:val="00377513"/>
    <w:rsid w:val="00380E14"/>
    <w:rsid w:val="00381265"/>
    <w:rsid w:val="00382BA4"/>
    <w:rsid w:val="00382FB6"/>
    <w:rsid w:val="00385129"/>
    <w:rsid w:val="003912CD"/>
    <w:rsid w:val="0039293B"/>
    <w:rsid w:val="00393473"/>
    <w:rsid w:val="00393671"/>
    <w:rsid w:val="00393C43"/>
    <w:rsid w:val="00394BCF"/>
    <w:rsid w:val="00395CB8"/>
    <w:rsid w:val="00397591"/>
    <w:rsid w:val="003A0644"/>
    <w:rsid w:val="003A11BC"/>
    <w:rsid w:val="003A19C8"/>
    <w:rsid w:val="003A1DB7"/>
    <w:rsid w:val="003A421E"/>
    <w:rsid w:val="003A4BA4"/>
    <w:rsid w:val="003A58A6"/>
    <w:rsid w:val="003A6FF6"/>
    <w:rsid w:val="003A748E"/>
    <w:rsid w:val="003A7EB2"/>
    <w:rsid w:val="003B142F"/>
    <w:rsid w:val="003B2709"/>
    <w:rsid w:val="003B2921"/>
    <w:rsid w:val="003B2BA9"/>
    <w:rsid w:val="003B360D"/>
    <w:rsid w:val="003B4A0E"/>
    <w:rsid w:val="003B51DC"/>
    <w:rsid w:val="003B668D"/>
    <w:rsid w:val="003B6E4A"/>
    <w:rsid w:val="003B6FCA"/>
    <w:rsid w:val="003B794D"/>
    <w:rsid w:val="003C322C"/>
    <w:rsid w:val="003C3965"/>
    <w:rsid w:val="003C430F"/>
    <w:rsid w:val="003C461D"/>
    <w:rsid w:val="003C6485"/>
    <w:rsid w:val="003C7BD4"/>
    <w:rsid w:val="003D221C"/>
    <w:rsid w:val="003D2789"/>
    <w:rsid w:val="003D2ADF"/>
    <w:rsid w:val="003D2B59"/>
    <w:rsid w:val="003D437E"/>
    <w:rsid w:val="003D5347"/>
    <w:rsid w:val="003D672E"/>
    <w:rsid w:val="003D706A"/>
    <w:rsid w:val="003E085F"/>
    <w:rsid w:val="003E176E"/>
    <w:rsid w:val="003E1D1C"/>
    <w:rsid w:val="003E1ED8"/>
    <w:rsid w:val="003E33F4"/>
    <w:rsid w:val="003E39BC"/>
    <w:rsid w:val="003E6647"/>
    <w:rsid w:val="003E66C6"/>
    <w:rsid w:val="003E70D4"/>
    <w:rsid w:val="003E77C1"/>
    <w:rsid w:val="003E7EEC"/>
    <w:rsid w:val="003F2398"/>
    <w:rsid w:val="003F3752"/>
    <w:rsid w:val="003F3E5A"/>
    <w:rsid w:val="003F626C"/>
    <w:rsid w:val="003F6566"/>
    <w:rsid w:val="003F7058"/>
    <w:rsid w:val="003F7A9D"/>
    <w:rsid w:val="003F7CD0"/>
    <w:rsid w:val="003FBC7E"/>
    <w:rsid w:val="00400018"/>
    <w:rsid w:val="004001F0"/>
    <w:rsid w:val="004005A5"/>
    <w:rsid w:val="00400624"/>
    <w:rsid w:val="00403E40"/>
    <w:rsid w:val="004052E3"/>
    <w:rsid w:val="004058FF"/>
    <w:rsid w:val="004069D7"/>
    <w:rsid w:val="0040736D"/>
    <w:rsid w:val="00411112"/>
    <w:rsid w:val="004114A8"/>
    <w:rsid w:val="00414610"/>
    <w:rsid w:val="0041640C"/>
    <w:rsid w:val="0041697C"/>
    <w:rsid w:val="00416A99"/>
    <w:rsid w:val="00416D5B"/>
    <w:rsid w:val="00422D97"/>
    <w:rsid w:val="00425D17"/>
    <w:rsid w:val="00425D82"/>
    <w:rsid w:val="00427335"/>
    <w:rsid w:val="0042743E"/>
    <w:rsid w:val="0042773E"/>
    <w:rsid w:val="00427826"/>
    <w:rsid w:val="0043018F"/>
    <w:rsid w:val="00430B5D"/>
    <w:rsid w:val="00431D35"/>
    <w:rsid w:val="00432193"/>
    <w:rsid w:val="00434403"/>
    <w:rsid w:val="00434867"/>
    <w:rsid w:val="004355C3"/>
    <w:rsid w:val="004376FE"/>
    <w:rsid w:val="004415A2"/>
    <w:rsid w:val="004417A6"/>
    <w:rsid w:val="00443F59"/>
    <w:rsid w:val="00445D46"/>
    <w:rsid w:val="00446693"/>
    <w:rsid w:val="00451B71"/>
    <w:rsid w:val="00452B02"/>
    <w:rsid w:val="00452E41"/>
    <w:rsid w:val="00452F86"/>
    <w:rsid w:val="00453537"/>
    <w:rsid w:val="004541C4"/>
    <w:rsid w:val="00456526"/>
    <w:rsid w:val="0046093A"/>
    <w:rsid w:val="00460C3E"/>
    <w:rsid w:val="00461DD2"/>
    <w:rsid w:val="004645FB"/>
    <w:rsid w:val="00465E3A"/>
    <w:rsid w:val="004662C1"/>
    <w:rsid w:val="00467B9C"/>
    <w:rsid w:val="004705E2"/>
    <w:rsid w:val="00470838"/>
    <w:rsid w:val="00470D63"/>
    <w:rsid w:val="00471C9D"/>
    <w:rsid w:val="00473214"/>
    <w:rsid w:val="0047374C"/>
    <w:rsid w:val="004753C6"/>
    <w:rsid w:val="00475AA5"/>
    <w:rsid w:val="004765C2"/>
    <w:rsid w:val="00480402"/>
    <w:rsid w:val="004806E9"/>
    <w:rsid w:val="0048219F"/>
    <w:rsid w:val="00483116"/>
    <w:rsid w:val="004831D0"/>
    <w:rsid w:val="0048397B"/>
    <w:rsid w:val="00483A1E"/>
    <w:rsid w:val="00485B85"/>
    <w:rsid w:val="00485CF0"/>
    <w:rsid w:val="00485F22"/>
    <w:rsid w:val="00486351"/>
    <w:rsid w:val="0048689F"/>
    <w:rsid w:val="00487892"/>
    <w:rsid w:val="00487D3B"/>
    <w:rsid w:val="00487ED0"/>
    <w:rsid w:val="00490076"/>
    <w:rsid w:val="004902E8"/>
    <w:rsid w:val="00491707"/>
    <w:rsid w:val="00491CD4"/>
    <w:rsid w:val="00492B6F"/>
    <w:rsid w:val="004935C1"/>
    <w:rsid w:val="00493714"/>
    <w:rsid w:val="00495461"/>
    <w:rsid w:val="0049620F"/>
    <w:rsid w:val="0049687E"/>
    <w:rsid w:val="00496AE3"/>
    <w:rsid w:val="00496E6B"/>
    <w:rsid w:val="00497C2C"/>
    <w:rsid w:val="004A17CC"/>
    <w:rsid w:val="004A1C4F"/>
    <w:rsid w:val="004A1E0A"/>
    <w:rsid w:val="004A1E1F"/>
    <w:rsid w:val="004A265B"/>
    <w:rsid w:val="004A2A48"/>
    <w:rsid w:val="004A4919"/>
    <w:rsid w:val="004A4B84"/>
    <w:rsid w:val="004A562E"/>
    <w:rsid w:val="004B195D"/>
    <w:rsid w:val="004B1EA5"/>
    <w:rsid w:val="004B6C05"/>
    <w:rsid w:val="004B75C4"/>
    <w:rsid w:val="004B77C7"/>
    <w:rsid w:val="004C04A5"/>
    <w:rsid w:val="004C1778"/>
    <w:rsid w:val="004C3246"/>
    <w:rsid w:val="004C4524"/>
    <w:rsid w:val="004C4529"/>
    <w:rsid w:val="004C51F5"/>
    <w:rsid w:val="004C73D8"/>
    <w:rsid w:val="004C7F97"/>
    <w:rsid w:val="004D0332"/>
    <w:rsid w:val="004D10FD"/>
    <w:rsid w:val="004D2650"/>
    <w:rsid w:val="004D4B7F"/>
    <w:rsid w:val="004D4EFB"/>
    <w:rsid w:val="004D5602"/>
    <w:rsid w:val="004D63EB"/>
    <w:rsid w:val="004D6BA3"/>
    <w:rsid w:val="004E1BC5"/>
    <w:rsid w:val="004E1D34"/>
    <w:rsid w:val="004E1FB8"/>
    <w:rsid w:val="004E3D29"/>
    <w:rsid w:val="004E57D6"/>
    <w:rsid w:val="004E5886"/>
    <w:rsid w:val="004E5943"/>
    <w:rsid w:val="004E5EF8"/>
    <w:rsid w:val="004E78D6"/>
    <w:rsid w:val="004F02F7"/>
    <w:rsid w:val="004F206E"/>
    <w:rsid w:val="004F2155"/>
    <w:rsid w:val="004F21AD"/>
    <w:rsid w:val="004F4199"/>
    <w:rsid w:val="004F4372"/>
    <w:rsid w:val="004F60AE"/>
    <w:rsid w:val="004F69BC"/>
    <w:rsid w:val="004F74BD"/>
    <w:rsid w:val="00502942"/>
    <w:rsid w:val="00503A3A"/>
    <w:rsid w:val="005105CD"/>
    <w:rsid w:val="005114DE"/>
    <w:rsid w:val="00511D1D"/>
    <w:rsid w:val="00513DEA"/>
    <w:rsid w:val="00514155"/>
    <w:rsid w:val="00514D91"/>
    <w:rsid w:val="00515411"/>
    <w:rsid w:val="005158AA"/>
    <w:rsid w:val="00515B22"/>
    <w:rsid w:val="00517525"/>
    <w:rsid w:val="00517CE3"/>
    <w:rsid w:val="0052064F"/>
    <w:rsid w:val="005214D9"/>
    <w:rsid w:val="00521912"/>
    <w:rsid w:val="00521B90"/>
    <w:rsid w:val="0052470E"/>
    <w:rsid w:val="00525EA2"/>
    <w:rsid w:val="00527227"/>
    <w:rsid w:val="00527C35"/>
    <w:rsid w:val="00530956"/>
    <w:rsid w:val="00532096"/>
    <w:rsid w:val="0053252A"/>
    <w:rsid w:val="00533177"/>
    <w:rsid w:val="005356FC"/>
    <w:rsid w:val="00535BC8"/>
    <w:rsid w:val="00536FC0"/>
    <w:rsid w:val="00540285"/>
    <w:rsid w:val="005416DA"/>
    <w:rsid w:val="00541C23"/>
    <w:rsid w:val="00541CE0"/>
    <w:rsid w:val="0054374E"/>
    <w:rsid w:val="00543CD4"/>
    <w:rsid w:val="00544FD4"/>
    <w:rsid w:val="00547464"/>
    <w:rsid w:val="00550CFF"/>
    <w:rsid w:val="00550DF4"/>
    <w:rsid w:val="0055108E"/>
    <w:rsid w:val="005513E1"/>
    <w:rsid w:val="005514D3"/>
    <w:rsid w:val="00552FE3"/>
    <w:rsid w:val="00553706"/>
    <w:rsid w:val="0055374C"/>
    <w:rsid w:val="005537BD"/>
    <w:rsid w:val="00553D58"/>
    <w:rsid w:val="005553DC"/>
    <w:rsid w:val="005567E0"/>
    <w:rsid w:val="00556D52"/>
    <w:rsid w:val="005603AA"/>
    <w:rsid w:val="00560F4E"/>
    <w:rsid w:val="00561124"/>
    <w:rsid w:val="005612DC"/>
    <w:rsid w:val="00563160"/>
    <w:rsid w:val="00563A26"/>
    <w:rsid w:val="00563E4D"/>
    <w:rsid w:val="00564DEB"/>
    <w:rsid w:val="00566AE2"/>
    <w:rsid w:val="005671CB"/>
    <w:rsid w:val="005672FB"/>
    <w:rsid w:val="005700B0"/>
    <w:rsid w:val="0057047D"/>
    <w:rsid w:val="005718D1"/>
    <w:rsid w:val="00572881"/>
    <w:rsid w:val="00572BCE"/>
    <w:rsid w:val="00573F1D"/>
    <w:rsid w:val="005740CA"/>
    <w:rsid w:val="00574409"/>
    <w:rsid w:val="00581178"/>
    <w:rsid w:val="005815FD"/>
    <w:rsid w:val="0058322C"/>
    <w:rsid w:val="00583CEE"/>
    <w:rsid w:val="0058407F"/>
    <w:rsid w:val="00584319"/>
    <w:rsid w:val="005849ED"/>
    <w:rsid w:val="00584AD4"/>
    <w:rsid w:val="0058538F"/>
    <w:rsid w:val="005862C9"/>
    <w:rsid w:val="00586591"/>
    <w:rsid w:val="005869E9"/>
    <w:rsid w:val="00586B80"/>
    <w:rsid w:val="0058727D"/>
    <w:rsid w:val="00587AEF"/>
    <w:rsid w:val="00592807"/>
    <w:rsid w:val="00592ECB"/>
    <w:rsid w:val="005932A7"/>
    <w:rsid w:val="005953F3"/>
    <w:rsid w:val="00596FAE"/>
    <w:rsid w:val="0059769F"/>
    <w:rsid w:val="005A0EA1"/>
    <w:rsid w:val="005A2542"/>
    <w:rsid w:val="005A27BE"/>
    <w:rsid w:val="005A2E8C"/>
    <w:rsid w:val="005A3610"/>
    <w:rsid w:val="005A41C9"/>
    <w:rsid w:val="005A459B"/>
    <w:rsid w:val="005A52BE"/>
    <w:rsid w:val="005A584F"/>
    <w:rsid w:val="005A619C"/>
    <w:rsid w:val="005A6D46"/>
    <w:rsid w:val="005B0E01"/>
    <w:rsid w:val="005B3CB1"/>
    <w:rsid w:val="005B4BA2"/>
    <w:rsid w:val="005B5273"/>
    <w:rsid w:val="005B54C7"/>
    <w:rsid w:val="005B67B3"/>
    <w:rsid w:val="005C1BC7"/>
    <w:rsid w:val="005C31BD"/>
    <w:rsid w:val="005C6CBC"/>
    <w:rsid w:val="005C755D"/>
    <w:rsid w:val="005D0BB6"/>
    <w:rsid w:val="005D2686"/>
    <w:rsid w:val="005D29FE"/>
    <w:rsid w:val="005D2B27"/>
    <w:rsid w:val="005D2E0F"/>
    <w:rsid w:val="005D31A7"/>
    <w:rsid w:val="005D4759"/>
    <w:rsid w:val="005D5B99"/>
    <w:rsid w:val="005D6A44"/>
    <w:rsid w:val="005D7E44"/>
    <w:rsid w:val="005E1E78"/>
    <w:rsid w:val="005E2E70"/>
    <w:rsid w:val="005E3005"/>
    <w:rsid w:val="005E368B"/>
    <w:rsid w:val="005E3D90"/>
    <w:rsid w:val="005E47E9"/>
    <w:rsid w:val="005E7167"/>
    <w:rsid w:val="005F09AF"/>
    <w:rsid w:val="005F236D"/>
    <w:rsid w:val="005F366B"/>
    <w:rsid w:val="005F4D0B"/>
    <w:rsid w:val="005F556A"/>
    <w:rsid w:val="005F60C7"/>
    <w:rsid w:val="005F6CDB"/>
    <w:rsid w:val="00605A3B"/>
    <w:rsid w:val="00606A42"/>
    <w:rsid w:val="00606BF7"/>
    <w:rsid w:val="00606C8C"/>
    <w:rsid w:val="0060771D"/>
    <w:rsid w:val="00610B29"/>
    <w:rsid w:val="006118BC"/>
    <w:rsid w:val="006119CC"/>
    <w:rsid w:val="00615099"/>
    <w:rsid w:val="00615318"/>
    <w:rsid w:val="006153AC"/>
    <w:rsid w:val="00615DE1"/>
    <w:rsid w:val="0061628E"/>
    <w:rsid w:val="00616E64"/>
    <w:rsid w:val="00617A81"/>
    <w:rsid w:val="0062040C"/>
    <w:rsid w:val="00621D43"/>
    <w:rsid w:val="00622C6B"/>
    <w:rsid w:val="0062343C"/>
    <w:rsid w:val="00624C87"/>
    <w:rsid w:val="00625A30"/>
    <w:rsid w:val="00626839"/>
    <w:rsid w:val="00626C1C"/>
    <w:rsid w:val="00626CFC"/>
    <w:rsid w:val="00631BA9"/>
    <w:rsid w:val="00632D0F"/>
    <w:rsid w:val="00637592"/>
    <w:rsid w:val="00637D31"/>
    <w:rsid w:val="00640A85"/>
    <w:rsid w:val="00641C77"/>
    <w:rsid w:val="0064514D"/>
    <w:rsid w:val="006451E4"/>
    <w:rsid w:val="00645D4B"/>
    <w:rsid w:val="00647A49"/>
    <w:rsid w:val="0065022F"/>
    <w:rsid w:val="00650BF9"/>
    <w:rsid w:val="006510DD"/>
    <w:rsid w:val="00651ACA"/>
    <w:rsid w:val="0065270F"/>
    <w:rsid w:val="00652D16"/>
    <w:rsid w:val="006532D2"/>
    <w:rsid w:val="006549D0"/>
    <w:rsid w:val="00654DB5"/>
    <w:rsid w:val="00654F6C"/>
    <w:rsid w:val="006556D2"/>
    <w:rsid w:val="00656371"/>
    <w:rsid w:val="00661369"/>
    <w:rsid w:val="006616CF"/>
    <w:rsid w:val="0066180F"/>
    <w:rsid w:val="00661841"/>
    <w:rsid w:val="00662227"/>
    <w:rsid w:val="00662233"/>
    <w:rsid w:val="006626F2"/>
    <w:rsid w:val="00664E9A"/>
    <w:rsid w:val="00665E6B"/>
    <w:rsid w:val="006667F1"/>
    <w:rsid w:val="00666BF9"/>
    <w:rsid w:val="00666D07"/>
    <w:rsid w:val="00666E37"/>
    <w:rsid w:val="006671E0"/>
    <w:rsid w:val="00673088"/>
    <w:rsid w:val="006731F0"/>
    <w:rsid w:val="00674817"/>
    <w:rsid w:val="00674C72"/>
    <w:rsid w:val="00676E83"/>
    <w:rsid w:val="006779CE"/>
    <w:rsid w:val="00681B3F"/>
    <w:rsid w:val="00682354"/>
    <w:rsid w:val="00683311"/>
    <w:rsid w:val="006842AC"/>
    <w:rsid w:val="006851C7"/>
    <w:rsid w:val="0068616B"/>
    <w:rsid w:val="00687161"/>
    <w:rsid w:val="00687A5F"/>
    <w:rsid w:val="006900F0"/>
    <w:rsid w:val="00690DEA"/>
    <w:rsid w:val="006916BA"/>
    <w:rsid w:val="006932CC"/>
    <w:rsid w:val="006932DA"/>
    <w:rsid w:val="0069509C"/>
    <w:rsid w:val="0069573F"/>
    <w:rsid w:val="006976EE"/>
    <w:rsid w:val="00697AF9"/>
    <w:rsid w:val="006A2B49"/>
    <w:rsid w:val="006A3795"/>
    <w:rsid w:val="006A4194"/>
    <w:rsid w:val="006A4722"/>
    <w:rsid w:val="006A575A"/>
    <w:rsid w:val="006A6028"/>
    <w:rsid w:val="006A6BA6"/>
    <w:rsid w:val="006A72D7"/>
    <w:rsid w:val="006B4C04"/>
    <w:rsid w:val="006B501B"/>
    <w:rsid w:val="006B6D98"/>
    <w:rsid w:val="006B70F6"/>
    <w:rsid w:val="006B7FBD"/>
    <w:rsid w:val="006C0D1A"/>
    <w:rsid w:val="006C0D63"/>
    <w:rsid w:val="006C2AEF"/>
    <w:rsid w:val="006C3BB5"/>
    <w:rsid w:val="006C4A36"/>
    <w:rsid w:val="006C4BB3"/>
    <w:rsid w:val="006C500E"/>
    <w:rsid w:val="006C6C13"/>
    <w:rsid w:val="006C7868"/>
    <w:rsid w:val="006D0AED"/>
    <w:rsid w:val="006D0C87"/>
    <w:rsid w:val="006D3620"/>
    <w:rsid w:val="006D71B1"/>
    <w:rsid w:val="006E086E"/>
    <w:rsid w:val="006E100C"/>
    <w:rsid w:val="006E26EE"/>
    <w:rsid w:val="006E3B49"/>
    <w:rsid w:val="006E5F07"/>
    <w:rsid w:val="006E6D43"/>
    <w:rsid w:val="006E7B1B"/>
    <w:rsid w:val="006F0B5A"/>
    <w:rsid w:val="006F1AC7"/>
    <w:rsid w:val="006F23A2"/>
    <w:rsid w:val="006F30BB"/>
    <w:rsid w:val="006F4A05"/>
    <w:rsid w:val="006F5149"/>
    <w:rsid w:val="006F7875"/>
    <w:rsid w:val="00700F1D"/>
    <w:rsid w:val="00701AF6"/>
    <w:rsid w:val="00701F58"/>
    <w:rsid w:val="00704CE1"/>
    <w:rsid w:val="00705CF9"/>
    <w:rsid w:val="0070649D"/>
    <w:rsid w:val="00706C3D"/>
    <w:rsid w:val="00707DC0"/>
    <w:rsid w:val="00710559"/>
    <w:rsid w:val="00710E18"/>
    <w:rsid w:val="007131DB"/>
    <w:rsid w:val="007133B4"/>
    <w:rsid w:val="007141D7"/>
    <w:rsid w:val="00720D5C"/>
    <w:rsid w:val="007244D9"/>
    <w:rsid w:val="00724E23"/>
    <w:rsid w:val="00725AB8"/>
    <w:rsid w:val="007262F9"/>
    <w:rsid w:val="00727C31"/>
    <w:rsid w:val="00732A75"/>
    <w:rsid w:val="007331AC"/>
    <w:rsid w:val="0073350F"/>
    <w:rsid w:val="007346FE"/>
    <w:rsid w:val="00735E70"/>
    <w:rsid w:val="00735F87"/>
    <w:rsid w:val="007366C7"/>
    <w:rsid w:val="007369C0"/>
    <w:rsid w:val="00737965"/>
    <w:rsid w:val="00737B6F"/>
    <w:rsid w:val="00737DBA"/>
    <w:rsid w:val="0074036E"/>
    <w:rsid w:val="007424C4"/>
    <w:rsid w:val="007426DD"/>
    <w:rsid w:val="007429EA"/>
    <w:rsid w:val="00744564"/>
    <w:rsid w:val="007448FD"/>
    <w:rsid w:val="00746CC7"/>
    <w:rsid w:val="00750218"/>
    <w:rsid w:val="00750C9E"/>
    <w:rsid w:val="00751E83"/>
    <w:rsid w:val="00751F59"/>
    <w:rsid w:val="00754D1E"/>
    <w:rsid w:val="00754D4F"/>
    <w:rsid w:val="0075522A"/>
    <w:rsid w:val="00756380"/>
    <w:rsid w:val="00756AE1"/>
    <w:rsid w:val="00757EA7"/>
    <w:rsid w:val="00760794"/>
    <w:rsid w:val="007612A3"/>
    <w:rsid w:val="00763782"/>
    <w:rsid w:val="00763D02"/>
    <w:rsid w:val="007646D1"/>
    <w:rsid w:val="00766814"/>
    <w:rsid w:val="00767B18"/>
    <w:rsid w:val="00770876"/>
    <w:rsid w:val="007715F8"/>
    <w:rsid w:val="00771D56"/>
    <w:rsid w:val="007724C1"/>
    <w:rsid w:val="007733B1"/>
    <w:rsid w:val="007741FA"/>
    <w:rsid w:val="00776BF6"/>
    <w:rsid w:val="007819E9"/>
    <w:rsid w:val="007828CD"/>
    <w:rsid w:val="0078372E"/>
    <w:rsid w:val="007844F3"/>
    <w:rsid w:val="00784ACA"/>
    <w:rsid w:val="00785D5B"/>
    <w:rsid w:val="00791301"/>
    <w:rsid w:val="00793215"/>
    <w:rsid w:val="00794BBF"/>
    <w:rsid w:val="00794F12"/>
    <w:rsid w:val="007975BB"/>
    <w:rsid w:val="00797847"/>
    <w:rsid w:val="007A06F6"/>
    <w:rsid w:val="007A27E9"/>
    <w:rsid w:val="007A28F7"/>
    <w:rsid w:val="007A2B4D"/>
    <w:rsid w:val="007A41DE"/>
    <w:rsid w:val="007A50F9"/>
    <w:rsid w:val="007B022F"/>
    <w:rsid w:val="007B0C6F"/>
    <w:rsid w:val="007B12C6"/>
    <w:rsid w:val="007B1A57"/>
    <w:rsid w:val="007B49D2"/>
    <w:rsid w:val="007B7313"/>
    <w:rsid w:val="007B7BED"/>
    <w:rsid w:val="007BB88D"/>
    <w:rsid w:val="007C042D"/>
    <w:rsid w:val="007C0CCE"/>
    <w:rsid w:val="007C11AB"/>
    <w:rsid w:val="007C20DC"/>
    <w:rsid w:val="007C27C0"/>
    <w:rsid w:val="007C2808"/>
    <w:rsid w:val="007C2B4F"/>
    <w:rsid w:val="007C2BF3"/>
    <w:rsid w:val="007C47CF"/>
    <w:rsid w:val="007C5940"/>
    <w:rsid w:val="007C6339"/>
    <w:rsid w:val="007D2012"/>
    <w:rsid w:val="007D243C"/>
    <w:rsid w:val="007D2FE8"/>
    <w:rsid w:val="007D36DC"/>
    <w:rsid w:val="007D57F6"/>
    <w:rsid w:val="007D6A57"/>
    <w:rsid w:val="007D73EF"/>
    <w:rsid w:val="007D78B2"/>
    <w:rsid w:val="007E149B"/>
    <w:rsid w:val="007E380B"/>
    <w:rsid w:val="007F10E6"/>
    <w:rsid w:val="007F12CD"/>
    <w:rsid w:val="007F14B5"/>
    <w:rsid w:val="007F2547"/>
    <w:rsid w:val="007F25FC"/>
    <w:rsid w:val="007F2D97"/>
    <w:rsid w:val="007F433E"/>
    <w:rsid w:val="007F7192"/>
    <w:rsid w:val="00800F0F"/>
    <w:rsid w:val="00802EAA"/>
    <w:rsid w:val="00806F90"/>
    <w:rsid w:val="00810CBE"/>
    <w:rsid w:val="00811389"/>
    <w:rsid w:val="00811CE1"/>
    <w:rsid w:val="0081205E"/>
    <w:rsid w:val="00812E87"/>
    <w:rsid w:val="008132B9"/>
    <w:rsid w:val="00814180"/>
    <w:rsid w:val="00814A2F"/>
    <w:rsid w:val="00816C4E"/>
    <w:rsid w:val="00817B1B"/>
    <w:rsid w:val="00817B48"/>
    <w:rsid w:val="00820C8D"/>
    <w:rsid w:val="00820E8B"/>
    <w:rsid w:val="0082187C"/>
    <w:rsid w:val="00824150"/>
    <w:rsid w:val="00824DCC"/>
    <w:rsid w:val="00826309"/>
    <w:rsid w:val="00830164"/>
    <w:rsid w:val="00830CA4"/>
    <w:rsid w:val="00831951"/>
    <w:rsid w:val="00831D43"/>
    <w:rsid w:val="008321D4"/>
    <w:rsid w:val="00832D18"/>
    <w:rsid w:val="00834426"/>
    <w:rsid w:val="00835D5B"/>
    <w:rsid w:val="00836FE3"/>
    <w:rsid w:val="008406B9"/>
    <w:rsid w:val="00840DED"/>
    <w:rsid w:val="00841075"/>
    <w:rsid w:val="00843BFF"/>
    <w:rsid w:val="00845507"/>
    <w:rsid w:val="00845B76"/>
    <w:rsid w:val="008477C2"/>
    <w:rsid w:val="008512C6"/>
    <w:rsid w:val="00853125"/>
    <w:rsid w:val="00853B81"/>
    <w:rsid w:val="00855A12"/>
    <w:rsid w:val="00856B87"/>
    <w:rsid w:val="00857F41"/>
    <w:rsid w:val="00861139"/>
    <w:rsid w:val="00861AE3"/>
    <w:rsid w:val="00862DD9"/>
    <w:rsid w:val="00862E2B"/>
    <w:rsid w:val="00863DAD"/>
    <w:rsid w:val="00863E89"/>
    <w:rsid w:val="0086421F"/>
    <w:rsid w:val="0086502C"/>
    <w:rsid w:val="00866895"/>
    <w:rsid w:val="0087188E"/>
    <w:rsid w:val="00872323"/>
    <w:rsid w:val="00873A50"/>
    <w:rsid w:val="00874373"/>
    <w:rsid w:val="00874BF5"/>
    <w:rsid w:val="00876509"/>
    <w:rsid w:val="00876C67"/>
    <w:rsid w:val="00876D99"/>
    <w:rsid w:val="00877C8F"/>
    <w:rsid w:val="00877FCA"/>
    <w:rsid w:val="00882B38"/>
    <w:rsid w:val="00883165"/>
    <w:rsid w:val="00883A8F"/>
    <w:rsid w:val="00886373"/>
    <w:rsid w:val="00886AC7"/>
    <w:rsid w:val="008905A9"/>
    <w:rsid w:val="00890F12"/>
    <w:rsid w:val="008917F6"/>
    <w:rsid w:val="0089204B"/>
    <w:rsid w:val="00892B66"/>
    <w:rsid w:val="00893E26"/>
    <w:rsid w:val="008950C5"/>
    <w:rsid w:val="0089519C"/>
    <w:rsid w:val="00895993"/>
    <w:rsid w:val="00897569"/>
    <w:rsid w:val="008A14A5"/>
    <w:rsid w:val="008A3706"/>
    <w:rsid w:val="008A3EB5"/>
    <w:rsid w:val="008A580D"/>
    <w:rsid w:val="008A6C9F"/>
    <w:rsid w:val="008B140C"/>
    <w:rsid w:val="008B1D6A"/>
    <w:rsid w:val="008B235D"/>
    <w:rsid w:val="008B27D2"/>
    <w:rsid w:val="008B3162"/>
    <w:rsid w:val="008B38E5"/>
    <w:rsid w:val="008B5CA0"/>
    <w:rsid w:val="008B602D"/>
    <w:rsid w:val="008B6891"/>
    <w:rsid w:val="008B6AFB"/>
    <w:rsid w:val="008B6B77"/>
    <w:rsid w:val="008B7C61"/>
    <w:rsid w:val="008C1AF7"/>
    <w:rsid w:val="008C2ACE"/>
    <w:rsid w:val="008C2B04"/>
    <w:rsid w:val="008C4F21"/>
    <w:rsid w:val="008C5298"/>
    <w:rsid w:val="008C6C56"/>
    <w:rsid w:val="008C6DC6"/>
    <w:rsid w:val="008C764F"/>
    <w:rsid w:val="008D18CF"/>
    <w:rsid w:val="008D240F"/>
    <w:rsid w:val="008D27F9"/>
    <w:rsid w:val="008D2A3F"/>
    <w:rsid w:val="008D3505"/>
    <w:rsid w:val="008D54FD"/>
    <w:rsid w:val="008D567E"/>
    <w:rsid w:val="008D5D1B"/>
    <w:rsid w:val="008D5D48"/>
    <w:rsid w:val="008D6B1A"/>
    <w:rsid w:val="008D78A8"/>
    <w:rsid w:val="008E0565"/>
    <w:rsid w:val="008E210B"/>
    <w:rsid w:val="008E2DB7"/>
    <w:rsid w:val="008E30BD"/>
    <w:rsid w:val="008E49E8"/>
    <w:rsid w:val="008E54B2"/>
    <w:rsid w:val="008E5670"/>
    <w:rsid w:val="008E6276"/>
    <w:rsid w:val="008E63EE"/>
    <w:rsid w:val="008E7AEE"/>
    <w:rsid w:val="008F06D4"/>
    <w:rsid w:val="008F137C"/>
    <w:rsid w:val="008F27F6"/>
    <w:rsid w:val="008F3EC8"/>
    <w:rsid w:val="008F4702"/>
    <w:rsid w:val="008F6052"/>
    <w:rsid w:val="009012C7"/>
    <w:rsid w:val="0090148F"/>
    <w:rsid w:val="00901ABB"/>
    <w:rsid w:val="00901C9A"/>
    <w:rsid w:val="00901EB0"/>
    <w:rsid w:val="00902225"/>
    <w:rsid w:val="0090395D"/>
    <w:rsid w:val="00905AC6"/>
    <w:rsid w:val="00905B66"/>
    <w:rsid w:val="009066D6"/>
    <w:rsid w:val="00906D01"/>
    <w:rsid w:val="009071AF"/>
    <w:rsid w:val="009079C4"/>
    <w:rsid w:val="00907DB1"/>
    <w:rsid w:val="009104C5"/>
    <w:rsid w:val="009110D5"/>
    <w:rsid w:val="00911C76"/>
    <w:rsid w:val="00911EC1"/>
    <w:rsid w:val="00912467"/>
    <w:rsid w:val="0091285F"/>
    <w:rsid w:val="00917199"/>
    <w:rsid w:val="00917FEB"/>
    <w:rsid w:val="00920186"/>
    <w:rsid w:val="009201E0"/>
    <w:rsid w:val="00920490"/>
    <w:rsid w:val="009220FB"/>
    <w:rsid w:val="00923E71"/>
    <w:rsid w:val="00924CE7"/>
    <w:rsid w:val="00924DCB"/>
    <w:rsid w:val="0092671E"/>
    <w:rsid w:val="00926E2B"/>
    <w:rsid w:val="00927F75"/>
    <w:rsid w:val="0093074B"/>
    <w:rsid w:val="00930F87"/>
    <w:rsid w:val="0093193E"/>
    <w:rsid w:val="00931AE9"/>
    <w:rsid w:val="00932502"/>
    <w:rsid w:val="009327B5"/>
    <w:rsid w:val="009346CD"/>
    <w:rsid w:val="00934748"/>
    <w:rsid w:val="00936AC2"/>
    <w:rsid w:val="00937D78"/>
    <w:rsid w:val="00940AEF"/>
    <w:rsid w:val="009418D0"/>
    <w:rsid w:val="00942333"/>
    <w:rsid w:val="00944E5F"/>
    <w:rsid w:val="009476E0"/>
    <w:rsid w:val="0095028F"/>
    <w:rsid w:val="00950A80"/>
    <w:rsid w:val="00951CC1"/>
    <w:rsid w:val="00952C9C"/>
    <w:rsid w:val="009537FD"/>
    <w:rsid w:val="00955E5E"/>
    <w:rsid w:val="00955EB6"/>
    <w:rsid w:val="00956A8D"/>
    <w:rsid w:val="00961A65"/>
    <w:rsid w:val="00963C2C"/>
    <w:rsid w:val="00963DB1"/>
    <w:rsid w:val="009640C6"/>
    <w:rsid w:val="009647A7"/>
    <w:rsid w:val="00966A02"/>
    <w:rsid w:val="00966D56"/>
    <w:rsid w:val="00970F0D"/>
    <w:rsid w:val="009720C6"/>
    <w:rsid w:val="00972878"/>
    <w:rsid w:val="00974FB3"/>
    <w:rsid w:val="00976046"/>
    <w:rsid w:val="00976710"/>
    <w:rsid w:val="009770DD"/>
    <w:rsid w:val="009773A8"/>
    <w:rsid w:val="0097784A"/>
    <w:rsid w:val="00981B88"/>
    <w:rsid w:val="00982369"/>
    <w:rsid w:val="00982EFB"/>
    <w:rsid w:val="00983748"/>
    <w:rsid w:val="00984ABD"/>
    <w:rsid w:val="0098697F"/>
    <w:rsid w:val="009869E8"/>
    <w:rsid w:val="0099091D"/>
    <w:rsid w:val="00992898"/>
    <w:rsid w:val="00994DA2"/>
    <w:rsid w:val="00995377"/>
    <w:rsid w:val="00995FFA"/>
    <w:rsid w:val="00996593"/>
    <w:rsid w:val="009A0F44"/>
    <w:rsid w:val="009A2610"/>
    <w:rsid w:val="009A3A73"/>
    <w:rsid w:val="009A3D22"/>
    <w:rsid w:val="009A5C36"/>
    <w:rsid w:val="009A636A"/>
    <w:rsid w:val="009A63C9"/>
    <w:rsid w:val="009A7DCF"/>
    <w:rsid w:val="009B0255"/>
    <w:rsid w:val="009B20E3"/>
    <w:rsid w:val="009B3317"/>
    <w:rsid w:val="009B3C1C"/>
    <w:rsid w:val="009B6DEA"/>
    <w:rsid w:val="009B70A5"/>
    <w:rsid w:val="009B78FE"/>
    <w:rsid w:val="009C04FA"/>
    <w:rsid w:val="009C16D9"/>
    <w:rsid w:val="009C2244"/>
    <w:rsid w:val="009C4C69"/>
    <w:rsid w:val="009C4E0D"/>
    <w:rsid w:val="009C501C"/>
    <w:rsid w:val="009C63D6"/>
    <w:rsid w:val="009C662D"/>
    <w:rsid w:val="009C7FFC"/>
    <w:rsid w:val="009D0DC9"/>
    <w:rsid w:val="009D0E94"/>
    <w:rsid w:val="009D18F9"/>
    <w:rsid w:val="009D1963"/>
    <w:rsid w:val="009D27C6"/>
    <w:rsid w:val="009D2EA4"/>
    <w:rsid w:val="009D6C27"/>
    <w:rsid w:val="009D7664"/>
    <w:rsid w:val="009E1FAA"/>
    <w:rsid w:val="009E423B"/>
    <w:rsid w:val="009E5BCA"/>
    <w:rsid w:val="009F0869"/>
    <w:rsid w:val="009F1D9D"/>
    <w:rsid w:val="009F2F45"/>
    <w:rsid w:val="009F44B2"/>
    <w:rsid w:val="009F489A"/>
    <w:rsid w:val="009F4F6A"/>
    <w:rsid w:val="009F6158"/>
    <w:rsid w:val="009F73CF"/>
    <w:rsid w:val="009F78F1"/>
    <w:rsid w:val="009F7A59"/>
    <w:rsid w:val="009F7DB1"/>
    <w:rsid w:val="00A009EC"/>
    <w:rsid w:val="00A012FD"/>
    <w:rsid w:val="00A0156B"/>
    <w:rsid w:val="00A02BFE"/>
    <w:rsid w:val="00A0317F"/>
    <w:rsid w:val="00A03399"/>
    <w:rsid w:val="00A03BC2"/>
    <w:rsid w:val="00A03D60"/>
    <w:rsid w:val="00A043CA"/>
    <w:rsid w:val="00A05CC0"/>
    <w:rsid w:val="00A10845"/>
    <w:rsid w:val="00A11474"/>
    <w:rsid w:val="00A12DBF"/>
    <w:rsid w:val="00A1463B"/>
    <w:rsid w:val="00A149D8"/>
    <w:rsid w:val="00A15626"/>
    <w:rsid w:val="00A1575C"/>
    <w:rsid w:val="00A16D40"/>
    <w:rsid w:val="00A209DE"/>
    <w:rsid w:val="00A2172F"/>
    <w:rsid w:val="00A21FA2"/>
    <w:rsid w:val="00A22332"/>
    <w:rsid w:val="00A23084"/>
    <w:rsid w:val="00A232E1"/>
    <w:rsid w:val="00A23850"/>
    <w:rsid w:val="00A23B34"/>
    <w:rsid w:val="00A23D97"/>
    <w:rsid w:val="00A277B1"/>
    <w:rsid w:val="00A316E5"/>
    <w:rsid w:val="00A327EF"/>
    <w:rsid w:val="00A32FE1"/>
    <w:rsid w:val="00A33336"/>
    <w:rsid w:val="00A3397D"/>
    <w:rsid w:val="00A35B7A"/>
    <w:rsid w:val="00A365F8"/>
    <w:rsid w:val="00A37655"/>
    <w:rsid w:val="00A40D9F"/>
    <w:rsid w:val="00A4314A"/>
    <w:rsid w:val="00A433AB"/>
    <w:rsid w:val="00A43F6E"/>
    <w:rsid w:val="00A44B17"/>
    <w:rsid w:val="00A44B81"/>
    <w:rsid w:val="00A453B3"/>
    <w:rsid w:val="00A4554A"/>
    <w:rsid w:val="00A45FF5"/>
    <w:rsid w:val="00A46006"/>
    <w:rsid w:val="00A4620D"/>
    <w:rsid w:val="00A46686"/>
    <w:rsid w:val="00A4793E"/>
    <w:rsid w:val="00A47ACC"/>
    <w:rsid w:val="00A50CF9"/>
    <w:rsid w:val="00A51736"/>
    <w:rsid w:val="00A53935"/>
    <w:rsid w:val="00A56463"/>
    <w:rsid w:val="00A565FB"/>
    <w:rsid w:val="00A56692"/>
    <w:rsid w:val="00A60D79"/>
    <w:rsid w:val="00A61C3B"/>
    <w:rsid w:val="00A62BCE"/>
    <w:rsid w:val="00A62EA1"/>
    <w:rsid w:val="00A64BD9"/>
    <w:rsid w:val="00A653DD"/>
    <w:rsid w:val="00A657ED"/>
    <w:rsid w:val="00A65A01"/>
    <w:rsid w:val="00A7032A"/>
    <w:rsid w:val="00A70D4D"/>
    <w:rsid w:val="00A73012"/>
    <w:rsid w:val="00A75E3C"/>
    <w:rsid w:val="00A773B5"/>
    <w:rsid w:val="00A80C0A"/>
    <w:rsid w:val="00A81BAC"/>
    <w:rsid w:val="00A82142"/>
    <w:rsid w:val="00A821A1"/>
    <w:rsid w:val="00A834B2"/>
    <w:rsid w:val="00A853A3"/>
    <w:rsid w:val="00A86264"/>
    <w:rsid w:val="00A86439"/>
    <w:rsid w:val="00A91877"/>
    <w:rsid w:val="00A92214"/>
    <w:rsid w:val="00A927AD"/>
    <w:rsid w:val="00A93411"/>
    <w:rsid w:val="00A939CD"/>
    <w:rsid w:val="00A93F4A"/>
    <w:rsid w:val="00A94378"/>
    <w:rsid w:val="00A96428"/>
    <w:rsid w:val="00A96D49"/>
    <w:rsid w:val="00A9772D"/>
    <w:rsid w:val="00AA270F"/>
    <w:rsid w:val="00AA404B"/>
    <w:rsid w:val="00AA4991"/>
    <w:rsid w:val="00AA4FC7"/>
    <w:rsid w:val="00AA58CA"/>
    <w:rsid w:val="00AB0078"/>
    <w:rsid w:val="00AB028A"/>
    <w:rsid w:val="00AB0C7D"/>
    <w:rsid w:val="00AB1D86"/>
    <w:rsid w:val="00AB38ED"/>
    <w:rsid w:val="00AC0727"/>
    <w:rsid w:val="00AC0C02"/>
    <w:rsid w:val="00AC1562"/>
    <w:rsid w:val="00AC2E6D"/>
    <w:rsid w:val="00AC3A96"/>
    <w:rsid w:val="00AC490E"/>
    <w:rsid w:val="00AD23B5"/>
    <w:rsid w:val="00AD3EDA"/>
    <w:rsid w:val="00AD3F52"/>
    <w:rsid w:val="00AD4050"/>
    <w:rsid w:val="00AD55C8"/>
    <w:rsid w:val="00AD6DF3"/>
    <w:rsid w:val="00AD7D44"/>
    <w:rsid w:val="00AE13DE"/>
    <w:rsid w:val="00AE1A80"/>
    <w:rsid w:val="00AE2C65"/>
    <w:rsid w:val="00AE4386"/>
    <w:rsid w:val="00AE48DD"/>
    <w:rsid w:val="00AE5B2E"/>
    <w:rsid w:val="00AF0C5C"/>
    <w:rsid w:val="00AF4994"/>
    <w:rsid w:val="00AF4F3F"/>
    <w:rsid w:val="00AF57E2"/>
    <w:rsid w:val="00AF6B92"/>
    <w:rsid w:val="00AF7700"/>
    <w:rsid w:val="00AF7BB7"/>
    <w:rsid w:val="00B0088B"/>
    <w:rsid w:val="00B01636"/>
    <w:rsid w:val="00B01C92"/>
    <w:rsid w:val="00B021E5"/>
    <w:rsid w:val="00B0323D"/>
    <w:rsid w:val="00B03D94"/>
    <w:rsid w:val="00B05056"/>
    <w:rsid w:val="00B05A7D"/>
    <w:rsid w:val="00B0601E"/>
    <w:rsid w:val="00B06EDE"/>
    <w:rsid w:val="00B06FDE"/>
    <w:rsid w:val="00B07865"/>
    <w:rsid w:val="00B1022B"/>
    <w:rsid w:val="00B11C1F"/>
    <w:rsid w:val="00B12ED5"/>
    <w:rsid w:val="00B130D8"/>
    <w:rsid w:val="00B14378"/>
    <w:rsid w:val="00B1453A"/>
    <w:rsid w:val="00B17527"/>
    <w:rsid w:val="00B17820"/>
    <w:rsid w:val="00B21AC4"/>
    <w:rsid w:val="00B22725"/>
    <w:rsid w:val="00B229BD"/>
    <w:rsid w:val="00B22A3F"/>
    <w:rsid w:val="00B22C14"/>
    <w:rsid w:val="00B23649"/>
    <w:rsid w:val="00B2402F"/>
    <w:rsid w:val="00B24990"/>
    <w:rsid w:val="00B25F87"/>
    <w:rsid w:val="00B3188A"/>
    <w:rsid w:val="00B31CBA"/>
    <w:rsid w:val="00B31E5B"/>
    <w:rsid w:val="00B32656"/>
    <w:rsid w:val="00B33363"/>
    <w:rsid w:val="00B35A0E"/>
    <w:rsid w:val="00B35F05"/>
    <w:rsid w:val="00B374B6"/>
    <w:rsid w:val="00B401B1"/>
    <w:rsid w:val="00B41B12"/>
    <w:rsid w:val="00B43207"/>
    <w:rsid w:val="00B432FF"/>
    <w:rsid w:val="00B43627"/>
    <w:rsid w:val="00B43E8E"/>
    <w:rsid w:val="00B469EF"/>
    <w:rsid w:val="00B52F2A"/>
    <w:rsid w:val="00B530DF"/>
    <w:rsid w:val="00B53295"/>
    <w:rsid w:val="00B53E6D"/>
    <w:rsid w:val="00B5472B"/>
    <w:rsid w:val="00B56319"/>
    <w:rsid w:val="00B5637B"/>
    <w:rsid w:val="00B571A1"/>
    <w:rsid w:val="00B57241"/>
    <w:rsid w:val="00B5789F"/>
    <w:rsid w:val="00B6064B"/>
    <w:rsid w:val="00B61484"/>
    <w:rsid w:val="00B63281"/>
    <w:rsid w:val="00B63453"/>
    <w:rsid w:val="00B655F5"/>
    <w:rsid w:val="00B70D12"/>
    <w:rsid w:val="00B72937"/>
    <w:rsid w:val="00B735CC"/>
    <w:rsid w:val="00B75EDA"/>
    <w:rsid w:val="00B7649A"/>
    <w:rsid w:val="00B764B0"/>
    <w:rsid w:val="00B771BD"/>
    <w:rsid w:val="00B81EEA"/>
    <w:rsid w:val="00B85D98"/>
    <w:rsid w:val="00B862C7"/>
    <w:rsid w:val="00B86FA9"/>
    <w:rsid w:val="00B8757E"/>
    <w:rsid w:val="00B87AAB"/>
    <w:rsid w:val="00B87F7E"/>
    <w:rsid w:val="00B93483"/>
    <w:rsid w:val="00B937A5"/>
    <w:rsid w:val="00B93F27"/>
    <w:rsid w:val="00B9758B"/>
    <w:rsid w:val="00BA08D5"/>
    <w:rsid w:val="00BA09EB"/>
    <w:rsid w:val="00BA0C0A"/>
    <w:rsid w:val="00BA0DDD"/>
    <w:rsid w:val="00BA1E8D"/>
    <w:rsid w:val="00BA25E7"/>
    <w:rsid w:val="00BA2F9C"/>
    <w:rsid w:val="00BA3D79"/>
    <w:rsid w:val="00BA3F53"/>
    <w:rsid w:val="00BA4081"/>
    <w:rsid w:val="00BA4D66"/>
    <w:rsid w:val="00BA5C49"/>
    <w:rsid w:val="00BA647E"/>
    <w:rsid w:val="00BA65AA"/>
    <w:rsid w:val="00BA65AD"/>
    <w:rsid w:val="00BA7D5C"/>
    <w:rsid w:val="00BB07D8"/>
    <w:rsid w:val="00BB09AC"/>
    <w:rsid w:val="00BB11D4"/>
    <w:rsid w:val="00BB2C05"/>
    <w:rsid w:val="00BB3030"/>
    <w:rsid w:val="00BB398F"/>
    <w:rsid w:val="00BB3B73"/>
    <w:rsid w:val="00BB3B81"/>
    <w:rsid w:val="00BB3C34"/>
    <w:rsid w:val="00BB57EF"/>
    <w:rsid w:val="00BB7C5F"/>
    <w:rsid w:val="00BC0418"/>
    <w:rsid w:val="00BC0DA5"/>
    <w:rsid w:val="00BC15F1"/>
    <w:rsid w:val="00BC1E6C"/>
    <w:rsid w:val="00BC38C7"/>
    <w:rsid w:val="00BC3F21"/>
    <w:rsid w:val="00BC4142"/>
    <w:rsid w:val="00BC42E1"/>
    <w:rsid w:val="00BC48D9"/>
    <w:rsid w:val="00BC516D"/>
    <w:rsid w:val="00BC7B47"/>
    <w:rsid w:val="00BD0D38"/>
    <w:rsid w:val="00BD106E"/>
    <w:rsid w:val="00BD2651"/>
    <w:rsid w:val="00BD336D"/>
    <w:rsid w:val="00BD4F42"/>
    <w:rsid w:val="00BD4F61"/>
    <w:rsid w:val="00BD527E"/>
    <w:rsid w:val="00BD5E74"/>
    <w:rsid w:val="00BD7096"/>
    <w:rsid w:val="00BD7550"/>
    <w:rsid w:val="00BE0863"/>
    <w:rsid w:val="00BE252B"/>
    <w:rsid w:val="00BE3B44"/>
    <w:rsid w:val="00BE6B34"/>
    <w:rsid w:val="00BF00A7"/>
    <w:rsid w:val="00BF083A"/>
    <w:rsid w:val="00BF1822"/>
    <w:rsid w:val="00BF1EBC"/>
    <w:rsid w:val="00BF3140"/>
    <w:rsid w:val="00BF37D4"/>
    <w:rsid w:val="00BF60E7"/>
    <w:rsid w:val="00BF666C"/>
    <w:rsid w:val="00C00D41"/>
    <w:rsid w:val="00C02F79"/>
    <w:rsid w:val="00C03769"/>
    <w:rsid w:val="00C04D3B"/>
    <w:rsid w:val="00C04EC1"/>
    <w:rsid w:val="00C057C6"/>
    <w:rsid w:val="00C06382"/>
    <w:rsid w:val="00C07883"/>
    <w:rsid w:val="00C11821"/>
    <w:rsid w:val="00C11AAB"/>
    <w:rsid w:val="00C12E52"/>
    <w:rsid w:val="00C13140"/>
    <w:rsid w:val="00C1567F"/>
    <w:rsid w:val="00C15D93"/>
    <w:rsid w:val="00C177CF"/>
    <w:rsid w:val="00C17D95"/>
    <w:rsid w:val="00C201F9"/>
    <w:rsid w:val="00C20B2C"/>
    <w:rsid w:val="00C20F29"/>
    <w:rsid w:val="00C2117E"/>
    <w:rsid w:val="00C21BAD"/>
    <w:rsid w:val="00C21C17"/>
    <w:rsid w:val="00C21EF6"/>
    <w:rsid w:val="00C23575"/>
    <w:rsid w:val="00C2668A"/>
    <w:rsid w:val="00C273DA"/>
    <w:rsid w:val="00C308A6"/>
    <w:rsid w:val="00C325C6"/>
    <w:rsid w:val="00C32C53"/>
    <w:rsid w:val="00C32CD9"/>
    <w:rsid w:val="00C339F6"/>
    <w:rsid w:val="00C33BCD"/>
    <w:rsid w:val="00C344AB"/>
    <w:rsid w:val="00C34529"/>
    <w:rsid w:val="00C3504B"/>
    <w:rsid w:val="00C36AD0"/>
    <w:rsid w:val="00C408EB"/>
    <w:rsid w:val="00C40BB2"/>
    <w:rsid w:val="00C41CF7"/>
    <w:rsid w:val="00C42DFF"/>
    <w:rsid w:val="00C44D2B"/>
    <w:rsid w:val="00C46D2B"/>
    <w:rsid w:val="00C470E9"/>
    <w:rsid w:val="00C471EE"/>
    <w:rsid w:val="00C47CFC"/>
    <w:rsid w:val="00C50218"/>
    <w:rsid w:val="00C5034F"/>
    <w:rsid w:val="00C50497"/>
    <w:rsid w:val="00C50C70"/>
    <w:rsid w:val="00C52235"/>
    <w:rsid w:val="00C52335"/>
    <w:rsid w:val="00C52AE0"/>
    <w:rsid w:val="00C52DAB"/>
    <w:rsid w:val="00C54137"/>
    <w:rsid w:val="00C549BF"/>
    <w:rsid w:val="00C54B11"/>
    <w:rsid w:val="00C54CD1"/>
    <w:rsid w:val="00C563B3"/>
    <w:rsid w:val="00C56F9C"/>
    <w:rsid w:val="00C614ED"/>
    <w:rsid w:val="00C64E95"/>
    <w:rsid w:val="00C66197"/>
    <w:rsid w:val="00C662E9"/>
    <w:rsid w:val="00C664A4"/>
    <w:rsid w:val="00C6716E"/>
    <w:rsid w:val="00C674DB"/>
    <w:rsid w:val="00C70424"/>
    <w:rsid w:val="00C72847"/>
    <w:rsid w:val="00C73226"/>
    <w:rsid w:val="00C73FB4"/>
    <w:rsid w:val="00C74464"/>
    <w:rsid w:val="00C74976"/>
    <w:rsid w:val="00C7534F"/>
    <w:rsid w:val="00C758F4"/>
    <w:rsid w:val="00C7627C"/>
    <w:rsid w:val="00C76A83"/>
    <w:rsid w:val="00C77D81"/>
    <w:rsid w:val="00C80B89"/>
    <w:rsid w:val="00C81570"/>
    <w:rsid w:val="00C83A5A"/>
    <w:rsid w:val="00C83AA4"/>
    <w:rsid w:val="00C83E48"/>
    <w:rsid w:val="00C84747"/>
    <w:rsid w:val="00C84B67"/>
    <w:rsid w:val="00C929CD"/>
    <w:rsid w:val="00C96B28"/>
    <w:rsid w:val="00C96CBC"/>
    <w:rsid w:val="00C975F6"/>
    <w:rsid w:val="00C97A55"/>
    <w:rsid w:val="00CA0049"/>
    <w:rsid w:val="00CA09C5"/>
    <w:rsid w:val="00CA2273"/>
    <w:rsid w:val="00CA2800"/>
    <w:rsid w:val="00CA2B5E"/>
    <w:rsid w:val="00CA40FD"/>
    <w:rsid w:val="00CA45BA"/>
    <w:rsid w:val="00CA4878"/>
    <w:rsid w:val="00CA7D7D"/>
    <w:rsid w:val="00CA7F6F"/>
    <w:rsid w:val="00CB08E5"/>
    <w:rsid w:val="00CB29DE"/>
    <w:rsid w:val="00CB441E"/>
    <w:rsid w:val="00CB4E89"/>
    <w:rsid w:val="00CB77A8"/>
    <w:rsid w:val="00CB7A4A"/>
    <w:rsid w:val="00CC1AD8"/>
    <w:rsid w:val="00CC24E9"/>
    <w:rsid w:val="00CC3AAB"/>
    <w:rsid w:val="00CC3E37"/>
    <w:rsid w:val="00CC4664"/>
    <w:rsid w:val="00CC612D"/>
    <w:rsid w:val="00CC6F21"/>
    <w:rsid w:val="00CC798A"/>
    <w:rsid w:val="00CD0C93"/>
    <w:rsid w:val="00CD1F06"/>
    <w:rsid w:val="00CD308A"/>
    <w:rsid w:val="00CD3D3E"/>
    <w:rsid w:val="00CD3EB9"/>
    <w:rsid w:val="00CD3F7E"/>
    <w:rsid w:val="00CD4579"/>
    <w:rsid w:val="00CD4DC8"/>
    <w:rsid w:val="00CD5224"/>
    <w:rsid w:val="00CE0AC6"/>
    <w:rsid w:val="00CE18EA"/>
    <w:rsid w:val="00CE2303"/>
    <w:rsid w:val="00CE2492"/>
    <w:rsid w:val="00CE3B58"/>
    <w:rsid w:val="00CE4FB4"/>
    <w:rsid w:val="00CE520E"/>
    <w:rsid w:val="00CE640F"/>
    <w:rsid w:val="00CE6665"/>
    <w:rsid w:val="00CE6805"/>
    <w:rsid w:val="00CE6C3F"/>
    <w:rsid w:val="00CF14A1"/>
    <w:rsid w:val="00CF3F5C"/>
    <w:rsid w:val="00D00FD5"/>
    <w:rsid w:val="00D02072"/>
    <w:rsid w:val="00D02082"/>
    <w:rsid w:val="00D02537"/>
    <w:rsid w:val="00D02CD3"/>
    <w:rsid w:val="00D048B8"/>
    <w:rsid w:val="00D05A5D"/>
    <w:rsid w:val="00D06075"/>
    <w:rsid w:val="00D10406"/>
    <w:rsid w:val="00D1127F"/>
    <w:rsid w:val="00D113F0"/>
    <w:rsid w:val="00D1240B"/>
    <w:rsid w:val="00D12FD4"/>
    <w:rsid w:val="00D13257"/>
    <w:rsid w:val="00D173F6"/>
    <w:rsid w:val="00D233BB"/>
    <w:rsid w:val="00D23D27"/>
    <w:rsid w:val="00D240E1"/>
    <w:rsid w:val="00D24DF4"/>
    <w:rsid w:val="00D26889"/>
    <w:rsid w:val="00D2701C"/>
    <w:rsid w:val="00D27873"/>
    <w:rsid w:val="00D30A68"/>
    <w:rsid w:val="00D33015"/>
    <w:rsid w:val="00D33E15"/>
    <w:rsid w:val="00D346EF"/>
    <w:rsid w:val="00D37C16"/>
    <w:rsid w:val="00D41274"/>
    <w:rsid w:val="00D42467"/>
    <w:rsid w:val="00D435F2"/>
    <w:rsid w:val="00D446B7"/>
    <w:rsid w:val="00D447C9"/>
    <w:rsid w:val="00D449F4"/>
    <w:rsid w:val="00D450E1"/>
    <w:rsid w:val="00D45A4C"/>
    <w:rsid w:val="00D45C3E"/>
    <w:rsid w:val="00D509BD"/>
    <w:rsid w:val="00D51CF2"/>
    <w:rsid w:val="00D51F5D"/>
    <w:rsid w:val="00D526C9"/>
    <w:rsid w:val="00D52C61"/>
    <w:rsid w:val="00D52F78"/>
    <w:rsid w:val="00D5340D"/>
    <w:rsid w:val="00D538B5"/>
    <w:rsid w:val="00D55FA5"/>
    <w:rsid w:val="00D60467"/>
    <w:rsid w:val="00D60BEC"/>
    <w:rsid w:val="00D64179"/>
    <w:rsid w:val="00D64259"/>
    <w:rsid w:val="00D65345"/>
    <w:rsid w:val="00D67576"/>
    <w:rsid w:val="00D67C78"/>
    <w:rsid w:val="00D706A4"/>
    <w:rsid w:val="00D72CF3"/>
    <w:rsid w:val="00D72E08"/>
    <w:rsid w:val="00D7301E"/>
    <w:rsid w:val="00D73695"/>
    <w:rsid w:val="00D73C2C"/>
    <w:rsid w:val="00D74BE6"/>
    <w:rsid w:val="00D74CC5"/>
    <w:rsid w:val="00D759F6"/>
    <w:rsid w:val="00D76436"/>
    <w:rsid w:val="00D76657"/>
    <w:rsid w:val="00D768A7"/>
    <w:rsid w:val="00D8109D"/>
    <w:rsid w:val="00D813FF"/>
    <w:rsid w:val="00D82800"/>
    <w:rsid w:val="00D84A59"/>
    <w:rsid w:val="00D859BB"/>
    <w:rsid w:val="00D85D33"/>
    <w:rsid w:val="00D863F2"/>
    <w:rsid w:val="00D87EC2"/>
    <w:rsid w:val="00D9011E"/>
    <w:rsid w:val="00D92D63"/>
    <w:rsid w:val="00D93847"/>
    <w:rsid w:val="00D965CC"/>
    <w:rsid w:val="00DA0799"/>
    <w:rsid w:val="00DA21B7"/>
    <w:rsid w:val="00DA270A"/>
    <w:rsid w:val="00DA32F5"/>
    <w:rsid w:val="00DA3856"/>
    <w:rsid w:val="00DA3C05"/>
    <w:rsid w:val="00DA3CDA"/>
    <w:rsid w:val="00DA50DD"/>
    <w:rsid w:val="00DA5A13"/>
    <w:rsid w:val="00DA7E47"/>
    <w:rsid w:val="00DB3715"/>
    <w:rsid w:val="00DB445E"/>
    <w:rsid w:val="00DB62CD"/>
    <w:rsid w:val="00DB7A33"/>
    <w:rsid w:val="00DC036F"/>
    <w:rsid w:val="00DC09DF"/>
    <w:rsid w:val="00DC2888"/>
    <w:rsid w:val="00DC3588"/>
    <w:rsid w:val="00DC4C57"/>
    <w:rsid w:val="00DC4CC0"/>
    <w:rsid w:val="00DC5267"/>
    <w:rsid w:val="00DC59D6"/>
    <w:rsid w:val="00DC7947"/>
    <w:rsid w:val="00DD0DEA"/>
    <w:rsid w:val="00DD0E87"/>
    <w:rsid w:val="00DD20EE"/>
    <w:rsid w:val="00DD279B"/>
    <w:rsid w:val="00DD27AA"/>
    <w:rsid w:val="00DD28D9"/>
    <w:rsid w:val="00DD2B1F"/>
    <w:rsid w:val="00DD2FEB"/>
    <w:rsid w:val="00DD37D2"/>
    <w:rsid w:val="00DD5031"/>
    <w:rsid w:val="00DD5F02"/>
    <w:rsid w:val="00DD79AF"/>
    <w:rsid w:val="00DE1E96"/>
    <w:rsid w:val="00DE38AF"/>
    <w:rsid w:val="00DE3EF4"/>
    <w:rsid w:val="00DE486A"/>
    <w:rsid w:val="00DE5384"/>
    <w:rsid w:val="00DE5894"/>
    <w:rsid w:val="00DE6EB6"/>
    <w:rsid w:val="00DF1C7D"/>
    <w:rsid w:val="00DF20D0"/>
    <w:rsid w:val="00DF22AF"/>
    <w:rsid w:val="00DF3E1A"/>
    <w:rsid w:val="00DF440B"/>
    <w:rsid w:val="00DF5689"/>
    <w:rsid w:val="00DF60A2"/>
    <w:rsid w:val="00DF748A"/>
    <w:rsid w:val="00E01B75"/>
    <w:rsid w:val="00E01D1F"/>
    <w:rsid w:val="00E029A7"/>
    <w:rsid w:val="00E03095"/>
    <w:rsid w:val="00E033A6"/>
    <w:rsid w:val="00E033B8"/>
    <w:rsid w:val="00E038E5"/>
    <w:rsid w:val="00E060DA"/>
    <w:rsid w:val="00E06FA9"/>
    <w:rsid w:val="00E1255E"/>
    <w:rsid w:val="00E127A4"/>
    <w:rsid w:val="00E13BA7"/>
    <w:rsid w:val="00E14DF9"/>
    <w:rsid w:val="00E15FC1"/>
    <w:rsid w:val="00E2106B"/>
    <w:rsid w:val="00E21DDC"/>
    <w:rsid w:val="00E22BA4"/>
    <w:rsid w:val="00E22F97"/>
    <w:rsid w:val="00E23A24"/>
    <w:rsid w:val="00E24456"/>
    <w:rsid w:val="00E247E4"/>
    <w:rsid w:val="00E24B43"/>
    <w:rsid w:val="00E253BD"/>
    <w:rsid w:val="00E3014E"/>
    <w:rsid w:val="00E30420"/>
    <w:rsid w:val="00E326A2"/>
    <w:rsid w:val="00E330A6"/>
    <w:rsid w:val="00E353AB"/>
    <w:rsid w:val="00E35BF7"/>
    <w:rsid w:val="00E35F7A"/>
    <w:rsid w:val="00E375EB"/>
    <w:rsid w:val="00E37C33"/>
    <w:rsid w:val="00E411F5"/>
    <w:rsid w:val="00E41AC4"/>
    <w:rsid w:val="00E42505"/>
    <w:rsid w:val="00E4332A"/>
    <w:rsid w:val="00E44A6D"/>
    <w:rsid w:val="00E45AEC"/>
    <w:rsid w:val="00E4772D"/>
    <w:rsid w:val="00E47B20"/>
    <w:rsid w:val="00E47F06"/>
    <w:rsid w:val="00E50B5F"/>
    <w:rsid w:val="00E53355"/>
    <w:rsid w:val="00E53AD1"/>
    <w:rsid w:val="00E55A17"/>
    <w:rsid w:val="00E560E4"/>
    <w:rsid w:val="00E574DA"/>
    <w:rsid w:val="00E601A9"/>
    <w:rsid w:val="00E609BF"/>
    <w:rsid w:val="00E60A0D"/>
    <w:rsid w:val="00E61311"/>
    <w:rsid w:val="00E61729"/>
    <w:rsid w:val="00E6247B"/>
    <w:rsid w:val="00E62769"/>
    <w:rsid w:val="00E659E2"/>
    <w:rsid w:val="00E65BE2"/>
    <w:rsid w:val="00E65C74"/>
    <w:rsid w:val="00E66F55"/>
    <w:rsid w:val="00E702B6"/>
    <w:rsid w:val="00E7058F"/>
    <w:rsid w:val="00E716B4"/>
    <w:rsid w:val="00E72314"/>
    <w:rsid w:val="00E72D58"/>
    <w:rsid w:val="00E72FEB"/>
    <w:rsid w:val="00E731B4"/>
    <w:rsid w:val="00E76AEE"/>
    <w:rsid w:val="00E775CE"/>
    <w:rsid w:val="00E77A73"/>
    <w:rsid w:val="00E80421"/>
    <w:rsid w:val="00E82E7F"/>
    <w:rsid w:val="00E83351"/>
    <w:rsid w:val="00E84526"/>
    <w:rsid w:val="00E85A92"/>
    <w:rsid w:val="00E862FF"/>
    <w:rsid w:val="00E87B23"/>
    <w:rsid w:val="00E90CD6"/>
    <w:rsid w:val="00E926B2"/>
    <w:rsid w:val="00E92CCB"/>
    <w:rsid w:val="00E931AA"/>
    <w:rsid w:val="00E947D6"/>
    <w:rsid w:val="00E94A97"/>
    <w:rsid w:val="00E95986"/>
    <w:rsid w:val="00E96CF0"/>
    <w:rsid w:val="00E9708D"/>
    <w:rsid w:val="00E97CEF"/>
    <w:rsid w:val="00EA0DD3"/>
    <w:rsid w:val="00EA2A33"/>
    <w:rsid w:val="00EA3149"/>
    <w:rsid w:val="00EA4BFB"/>
    <w:rsid w:val="00EA7AB7"/>
    <w:rsid w:val="00EB2754"/>
    <w:rsid w:val="00EB2C6D"/>
    <w:rsid w:val="00EB50AC"/>
    <w:rsid w:val="00EB7DC9"/>
    <w:rsid w:val="00EC05E2"/>
    <w:rsid w:val="00EC1A98"/>
    <w:rsid w:val="00EC1F5F"/>
    <w:rsid w:val="00EC4896"/>
    <w:rsid w:val="00EC610C"/>
    <w:rsid w:val="00EC610E"/>
    <w:rsid w:val="00EC63F9"/>
    <w:rsid w:val="00EC6D34"/>
    <w:rsid w:val="00EC748A"/>
    <w:rsid w:val="00EC78B9"/>
    <w:rsid w:val="00ED00A3"/>
    <w:rsid w:val="00ED1406"/>
    <w:rsid w:val="00ED39A8"/>
    <w:rsid w:val="00ED4A1D"/>
    <w:rsid w:val="00ED6D34"/>
    <w:rsid w:val="00ED7E8E"/>
    <w:rsid w:val="00EE16DF"/>
    <w:rsid w:val="00EE194B"/>
    <w:rsid w:val="00EE26AD"/>
    <w:rsid w:val="00EE2CF1"/>
    <w:rsid w:val="00EE329A"/>
    <w:rsid w:val="00EE3E19"/>
    <w:rsid w:val="00EE44E1"/>
    <w:rsid w:val="00EE728D"/>
    <w:rsid w:val="00EE7ACF"/>
    <w:rsid w:val="00EF0010"/>
    <w:rsid w:val="00EF1CC0"/>
    <w:rsid w:val="00EF26B6"/>
    <w:rsid w:val="00EF4D43"/>
    <w:rsid w:val="00EF64A0"/>
    <w:rsid w:val="00EF6853"/>
    <w:rsid w:val="00EF76CC"/>
    <w:rsid w:val="00EF7995"/>
    <w:rsid w:val="00F00D35"/>
    <w:rsid w:val="00F011CA"/>
    <w:rsid w:val="00F0166C"/>
    <w:rsid w:val="00F02CF0"/>
    <w:rsid w:val="00F0524C"/>
    <w:rsid w:val="00F06138"/>
    <w:rsid w:val="00F06428"/>
    <w:rsid w:val="00F07D5A"/>
    <w:rsid w:val="00F11FE5"/>
    <w:rsid w:val="00F12980"/>
    <w:rsid w:val="00F12E19"/>
    <w:rsid w:val="00F14307"/>
    <w:rsid w:val="00F14829"/>
    <w:rsid w:val="00F15BC0"/>
    <w:rsid w:val="00F176D1"/>
    <w:rsid w:val="00F2044E"/>
    <w:rsid w:val="00F20EEF"/>
    <w:rsid w:val="00F252BD"/>
    <w:rsid w:val="00F26AEB"/>
    <w:rsid w:val="00F278C7"/>
    <w:rsid w:val="00F27EC4"/>
    <w:rsid w:val="00F324BC"/>
    <w:rsid w:val="00F32579"/>
    <w:rsid w:val="00F33D6D"/>
    <w:rsid w:val="00F33DD5"/>
    <w:rsid w:val="00F34260"/>
    <w:rsid w:val="00F407E8"/>
    <w:rsid w:val="00F4111E"/>
    <w:rsid w:val="00F416B9"/>
    <w:rsid w:val="00F4225F"/>
    <w:rsid w:val="00F4229B"/>
    <w:rsid w:val="00F4249A"/>
    <w:rsid w:val="00F428E6"/>
    <w:rsid w:val="00F42F52"/>
    <w:rsid w:val="00F436DA"/>
    <w:rsid w:val="00F44301"/>
    <w:rsid w:val="00F458DC"/>
    <w:rsid w:val="00F45ABF"/>
    <w:rsid w:val="00F4633B"/>
    <w:rsid w:val="00F46A85"/>
    <w:rsid w:val="00F46DFE"/>
    <w:rsid w:val="00F47C07"/>
    <w:rsid w:val="00F50E2A"/>
    <w:rsid w:val="00F518EF"/>
    <w:rsid w:val="00F536D4"/>
    <w:rsid w:val="00F544A7"/>
    <w:rsid w:val="00F54FBD"/>
    <w:rsid w:val="00F5770C"/>
    <w:rsid w:val="00F618C1"/>
    <w:rsid w:val="00F61AC0"/>
    <w:rsid w:val="00F625FF"/>
    <w:rsid w:val="00F638A8"/>
    <w:rsid w:val="00F63B31"/>
    <w:rsid w:val="00F63D26"/>
    <w:rsid w:val="00F64259"/>
    <w:rsid w:val="00F64FF1"/>
    <w:rsid w:val="00F657A5"/>
    <w:rsid w:val="00F65E6F"/>
    <w:rsid w:val="00F66480"/>
    <w:rsid w:val="00F673DC"/>
    <w:rsid w:val="00F67B9A"/>
    <w:rsid w:val="00F7012A"/>
    <w:rsid w:val="00F71679"/>
    <w:rsid w:val="00F71BD9"/>
    <w:rsid w:val="00F72574"/>
    <w:rsid w:val="00F72ABE"/>
    <w:rsid w:val="00F72F3F"/>
    <w:rsid w:val="00F73039"/>
    <w:rsid w:val="00F74407"/>
    <w:rsid w:val="00F80888"/>
    <w:rsid w:val="00F8159A"/>
    <w:rsid w:val="00F82812"/>
    <w:rsid w:val="00F829B9"/>
    <w:rsid w:val="00F838EB"/>
    <w:rsid w:val="00F85674"/>
    <w:rsid w:val="00F85752"/>
    <w:rsid w:val="00F87826"/>
    <w:rsid w:val="00F87CC9"/>
    <w:rsid w:val="00F90C1D"/>
    <w:rsid w:val="00F91161"/>
    <w:rsid w:val="00F91937"/>
    <w:rsid w:val="00F9350D"/>
    <w:rsid w:val="00F94C1F"/>
    <w:rsid w:val="00F952EB"/>
    <w:rsid w:val="00F9638E"/>
    <w:rsid w:val="00F97593"/>
    <w:rsid w:val="00FA1B5B"/>
    <w:rsid w:val="00FA2313"/>
    <w:rsid w:val="00FA2C81"/>
    <w:rsid w:val="00FA4484"/>
    <w:rsid w:val="00FB00B8"/>
    <w:rsid w:val="00FB11B7"/>
    <w:rsid w:val="00FB33DA"/>
    <w:rsid w:val="00FB432F"/>
    <w:rsid w:val="00FB4A67"/>
    <w:rsid w:val="00FB5151"/>
    <w:rsid w:val="00FB55C0"/>
    <w:rsid w:val="00FB73D7"/>
    <w:rsid w:val="00FB73EC"/>
    <w:rsid w:val="00FC32A5"/>
    <w:rsid w:val="00FC5909"/>
    <w:rsid w:val="00FC7139"/>
    <w:rsid w:val="00FC72ED"/>
    <w:rsid w:val="00FD47FF"/>
    <w:rsid w:val="00FD4A07"/>
    <w:rsid w:val="00FD5325"/>
    <w:rsid w:val="00FD577D"/>
    <w:rsid w:val="00FD57F6"/>
    <w:rsid w:val="00FD6279"/>
    <w:rsid w:val="00FD7B3D"/>
    <w:rsid w:val="00FE0436"/>
    <w:rsid w:val="00FE081E"/>
    <w:rsid w:val="00FE107F"/>
    <w:rsid w:val="00FE27D8"/>
    <w:rsid w:val="00FE310F"/>
    <w:rsid w:val="00FE4CD5"/>
    <w:rsid w:val="00FE5248"/>
    <w:rsid w:val="00FE527B"/>
    <w:rsid w:val="00FE71BF"/>
    <w:rsid w:val="00FE78E0"/>
    <w:rsid w:val="00FE7C85"/>
    <w:rsid w:val="00FF1003"/>
    <w:rsid w:val="00FF1060"/>
    <w:rsid w:val="00FF1429"/>
    <w:rsid w:val="00FF2066"/>
    <w:rsid w:val="00FF2B9A"/>
    <w:rsid w:val="00FF30DD"/>
    <w:rsid w:val="00FF37FC"/>
    <w:rsid w:val="00FF4350"/>
    <w:rsid w:val="00FF4BD9"/>
    <w:rsid w:val="00FF56C1"/>
    <w:rsid w:val="00FF5748"/>
    <w:rsid w:val="00FF5AEC"/>
    <w:rsid w:val="00FF7A04"/>
    <w:rsid w:val="00FF7AC6"/>
    <w:rsid w:val="00FF7B05"/>
    <w:rsid w:val="00FF7C70"/>
    <w:rsid w:val="00FF7E94"/>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3F3EE5"/>
    <w:rsid w:val="0244EAA2"/>
    <w:rsid w:val="025BDB62"/>
    <w:rsid w:val="02653ED1"/>
    <w:rsid w:val="026A147C"/>
    <w:rsid w:val="026AA7BE"/>
    <w:rsid w:val="0270594C"/>
    <w:rsid w:val="0278B4AD"/>
    <w:rsid w:val="0290DF51"/>
    <w:rsid w:val="02A3BB02"/>
    <w:rsid w:val="02BDF04B"/>
    <w:rsid w:val="02C17C6D"/>
    <w:rsid w:val="02C5FB91"/>
    <w:rsid w:val="03094077"/>
    <w:rsid w:val="03333DEF"/>
    <w:rsid w:val="035CBB2A"/>
    <w:rsid w:val="0386F47F"/>
    <w:rsid w:val="0399DCEE"/>
    <w:rsid w:val="03A1984B"/>
    <w:rsid w:val="03E167D4"/>
    <w:rsid w:val="03EDD909"/>
    <w:rsid w:val="03F6D896"/>
    <w:rsid w:val="049F59E7"/>
    <w:rsid w:val="04C55550"/>
    <w:rsid w:val="05314FF2"/>
    <w:rsid w:val="056C1F95"/>
    <w:rsid w:val="057DC2FE"/>
    <w:rsid w:val="05AEAAEE"/>
    <w:rsid w:val="05C22895"/>
    <w:rsid w:val="05D6EC56"/>
    <w:rsid w:val="05FD2FAE"/>
    <w:rsid w:val="0623A937"/>
    <w:rsid w:val="064A8C87"/>
    <w:rsid w:val="0657F502"/>
    <w:rsid w:val="0659B382"/>
    <w:rsid w:val="0688D49C"/>
    <w:rsid w:val="06CFAC8A"/>
    <w:rsid w:val="06D9FFE8"/>
    <w:rsid w:val="071DA83D"/>
    <w:rsid w:val="0754D672"/>
    <w:rsid w:val="075BAEE4"/>
    <w:rsid w:val="07682333"/>
    <w:rsid w:val="076BDDCB"/>
    <w:rsid w:val="078CBF1E"/>
    <w:rsid w:val="07C7B8E6"/>
    <w:rsid w:val="085A857B"/>
    <w:rsid w:val="0870DB95"/>
    <w:rsid w:val="087770E9"/>
    <w:rsid w:val="08C43D95"/>
    <w:rsid w:val="08F8CF12"/>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BE4531"/>
    <w:rsid w:val="0BDA17F8"/>
    <w:rsid w:val="0C537B26"/>
    <w:rsid w:val="0C617300"/>
    <w:rsid w:val="0C86B90D"/>
    <w:rsid w:val="0C8B18B2"/>
    <w:rsid w:val="0C9EFFC7"/>
    <w:rsid w:val="0CCEBF13"/>
    <w:rsid w:val="0CD059E9"/>
    <w:rsid w:val="0D2542FB"/>
    <w:rsid w:val="0D381933"/>
    <w:rsid w:val="0D8F71EC"/>
    <w:rsid w:val="0D9840B0"/>
    <w:rsid w:val="0DCDB4E9"/>
    <w:rsid w:val="0DDC91E0"/>
    <w:rsid w:val="0DED92DA"/>
    <w:rsid w:val="0E179F67"/>
    <w:rsid w:val="0E19BCA5"/>
    <w:rsid w:val="0E27D444"/>
    <w:rsid w:val="0E42240A"/>
    <w:rsid w:val="0EA9651E"/>
    <w:rsid w:val="0EDFFB50"/>
    <w:rsid w:val="0EE66CB2"/>
    <w:rsid w:val="0F0C385D"/>
    <w:rsid w:val="0F345193"/>
    <w:rsid w:val="0F4ACF86"/>
    <w:rsid w:val="0F6BB87C"/>
    <w:rsid w:val="0FF85C83"/>
    <w:rsid w:val="103861E9"/>
    <w:rsid w:val="10437F1F"/>
    <w:rsid w:val="10540386"/>
    <w:rsid w:val="108EB698"/>
    <w:rsid w:val="10BB9359"/>
    <w:rsid w:val="10CFFB63"/>
    <w:rsid w:val="10D4ED10"/>
    <w:rsid w:val="10E4A68C"/>
    <w:rsid w:val="110A486C"/>
    <w:rsid w:val="11341262"/>
    <w:rsid w:val="1137E278"/>
    <w:rsid w:val="115B3347"/>
    <w:rsid w:val="11623C03"/>
    <w:rsid w:val="1195A054"/>
    <w:rsid w:val="11AAB232"/>
    <w:rsid w:val="11D61BD8"/>
    <w:rsid w:val="11D7006D"/>
    <w:rsid w:val="11E7B9BF"/>
    <w:rsid w:val="11FA2080"/>
    <w:rsid w:val="123B8DA2"/>
    <w:rsid w:val="1240F801"/>
    <w:rsid w:val="1266812A"/>
    <w:rsid w:val="1295D483"/>
    <w:rsid w:val="12ADB9AC"/>
    <w:rsid w:val="130940C9"/>
    <w:rsid w:val="132FCA6A"/>
    <w:rsid w:val="1341124E"/>
    <w:rsid w:val="13592B21"/>
    <w:rsid w:val="136D3394"/>
    <w:rsid w:val="1373C544"/>
    <w:rsid w:val="139B483A"/>
    <w:rsid w:val="13B95180"/>
    <w:rsid w:val="141871A0"/>
    <w:rsid w:val="141E3068"/>
    <w:rsid w:val="145DE778"/>
    <w:rsid w:val="14630E1E"/>
    <w:rsid w:val="148620E6"/>
    <w:rsid w:val="148A916A"/>
    <w:rsid w:val="149DEF5C"/>
    <w:rsid w:val="14A0C22A"/>
    <w:rsid w:val="14C205B8"/>
    <w:rsid w:val="1541E252"/>
    <w:rsid w:val="15477117"/>
    <w:rsid w:val="1585362B"/>
    <w:rsid w:val="15872B60"/>
    <w:rsid w:val="15971146"/>
    <w:rsid w:val="15AF5B49"/>
    <w:rsid w:val="15B7A313"/>
    <w:rsid w:val="15FF40C1"/>
    <w:rsid w:val="15FF95FF"/>
    <w:rsid w:val="1610D0D6"/>
    <w:rsid w:val="16207C2C"/>
    <w:rsid w:val="162661CB"/>
    <w:rsid w:val="1626B475"/>
    <w:rsid w:val="16478CDE"/>
    <w:rsid w:val="166D7F26"/>
    <w:rsid w:val="16AF90F3"/>
    <w:rsid w:val="16B297CF"/>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9E306C8"/>
    <w:rsid w:val="1A0A85EF"/>
    <w:rsid w:val="1A0FC2E8"/>
    <w:rsid w:val="1A4ED8E9"/>
    <w:rsid w:val="1A52EC49"/>
    <w:rsid w:val="1A5678B3"/>
    <w:rsid w:val="1A77D7A6"/>
    <w:rsid w:val="1A7EA9D7"/>
    <w:rsid w:val="1AB20556"/>
    <w:rsid w:val="1AC538BC"/>
    <w:rsid w:val="1AC7C140"/>
    <w:rsid w:val="1AE76B49"/>
    <w:rsid w:val="1B0485C0"/>
    <w:rsid w:val="1B266622"/>
    <w:rsid w:val="1B436656"/>
    <w:rsid w:val="1B59C43E"/>
    <w:rsid w:val="1B6345AE"/>
    <w:rsid w:val="1B68CE0F"/>
    <w:rsid w:val="1B7A47A4"/>
    <w:rsid w:val="1B9AA593"/>
    <w:rsid w:val="1BDDB86B"/>
    <w:rsid w:val="1C0CA545"/>
    <w:rsid w:val="1C0CAE69"/>
    <w:rsid w:val="1C1E713A"/>
    <w:rsid w:val="1C5AF096"/>
    <w:rsid w:val="1C5E1C82"/>
    <w:rsid w:val="1C695C9D"/>
    <w:rsid w:val="1C7A9473"/>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4DAEA9"/>
    <w:rsid w:val="1F5560E9"/>
    <w:rsid w:val="1F594C41"/>
    <w:rsid w:val="1F68950B"/>
    <w:rsid w:val="1F76C6B1"/>
    <w:rsid w:val="1F8E28E8"/>
    <w:rsid w:val="1F8FA0BB"/>
    <w:rsid w:val="1FAE65CB"/>
    <w:rsid w:val="1FBFA0A2"/>
    <w:rsid w:val="1FECF795"/>
    <w:rsid w:val="20453862"/>
    <w:rsid w:val="204B56A2"/>
    <w:rsid w:val="2087139D"/>
    <w:rsid w:val="208CA3C5"/>
    <w:rsid w:val="20BF25D8"/>
    <w:rsid w:val="20DA9CF8"/>
    <w:rsid w:val="20F83AA0"/>
    <w:rsid w:val="213184A9"/>
    <w:rsid w:val="214248A6"/>
    <w:rsid w:val="214F184E"/>
    <w:rsid w:val="21705F86"/>
    <w:rsid w:val="21912851"/>
    <w:rsid w:val="219F909C"/>
    <w:rsid w:val="21F30E4A"/>
    <w:rsid w:val="2204C16E"/>
    <w:rsid w:val="2251B32C"/>
    <w:rsid w:val="22820EB5"/>
    <w:rsid w:val="22F27809"/>
    <w:rsid w:val="22F74164"/>
    <w:rsid w:val="22F8481B"/>
    <w:rsid w:val="22FD6131"/>
    <w:rsid w:val="235DAB45"/>
    <w:rsid w:val="23773C71"/>
    <w:rsid w:val="23996D72"/>
    <w:rsid w:val="23CACD1B"/>
    <w:rsid w:val="241B215A"/>
    <w:rsid w:val="246D4263"/>
    <w:rsid w:val="24974AC9"/>
    <w:rsid w:val="24A5D5CD"/>
    <w:rsid w:val="24B17356"/>
    <w:rsid w:val="24C8C913"/>
    <w:rsid w:val="24CCA39A"/>
    <w:rsid w:val="24E89163"/>
    <w:rsid w:val="24EC3E01"/>
    <w:rsid w:val="251D6140"/>
    <w:rsid w:val="2541F010"/>
    <w:rsid w:val="254686D5"/>
    <w:rsid w:val="254EEA3A"/>
    <w:rsid w:val="25A3CC3D"/>
    <w:rsid w:val="25C14565"/>
    <w:rsid w:val="25D1B461"/>
    <w:rsid w:val="25FAF75E"/>
    <w:rsid w:val="260D7749"/>
    <w:rsid w:val="261DA74F"/>
    <w:rsid w:val="262EBA57"/>
    <w:rsid w:val="2644884B"/>
    <w:rsid w:val="265F036F"/>
    <w:rsid w:val="2697C6BE"/>
    <w:rsid w:val="26A8D60F"/>
    <w:rsid w:val="26C0F9EE"/>
    <w:rsid w:val="26C228E8"/>
    <w:rsid w:val="26E04B7E"/>
    <w:rsid w:val="270F9DEF"/>
    <w:rsid w:val="27108A97"/>
    <w:rsid w:val="2717202B"/>
    <w:rsid w:val="27256A98"/>
    <w:rsid w:val="2744A582"/>
    <w:rsid w:val="2771C031"/>
    <w:rsid w:val="2782D937"/>
    <w:rsid w:val="27AFA8C5"/>
    <w:rsid w:val="27B18A2A"/>
    <w:rsid w:val="27CBB93E"/>
    <w:rsid w:val="27CE652F"/>
    <w:rsid w:val="27CE982F"/>
    <w:rsid w:val="27ED9E3E"/>
    <w:rsid w:val="2813B500"/>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989F87"/>
    <w:rsid w:val="2C9CBA7B"/>
    <w:rsid w:val="2CA553E1"/>
    <w:rsid w:val="2CAF6FCD"/>
    <w:rsid w:val="2CD01AF5"/>
    <w:rsid w:val="2CE24343"/>
    <w:rsid w:val="2CEEC2D0"/>
    <w:rsid w:val="2CF1A563"/>
    <w:rsid w:val="2CF72398"/>
    <w:rsid w:val="2D011F14"/>
    <w:rsid w:val="2D081523"/>
    <w:rsid w:val="2D08D277"/>
    <w:rsid w:val="2D0A1C57"/>
    <w:rsid w:val="2D1847CB"/>
    <w:rsid w:val="2D679207"/>
    <w:rsid w:val="2D78BE40"/>
    <w:rsid w:val="2D7B83BF"/>
    <w:rsid w:val="2D7BD6D6"/>
    <w:rsid w:val="2DD6C241"/>
    <w:rsid w:val="2DDC9FF7"/>
    <w:rsid w:val="2DE04791"/>
    <w:rsid w:val="2DE96F9B"/>
    <w:rsid w:val="2E13E075"/>
    <w:rsid w:val="2E3016DD"/>
    <w:rsid w:val="2EBEE6BB"/>
    <w:rsid w:val="2ED561AB"/>
    <w:rsid w:val="2EDC2019"/>
    <w:rsid w:val="2EEA2B6D"/>
    <w:rsid w:val="2EF065A8"/>
    <w:rsid w:val="2EFAE050"/>
    <w:rsid w:val="2F04CAA6"/>
    <w:rsid w:val="2F7764ED"/>
    <w:rsid w:val="2FCDD6E6"/>
    <w:rsid w:val="2FE01423"/>
    <w:rsid w:val="30002B2C"/>
    <w:rsid w:val="3019E405"/>
    <w:rsid w:val="302F558B"/>
    <w:rsid w:val="30448416"/>
    <w:rsid w:val="30DA164F"/>
    <w:rsid w:val="312337A8"/>
    <w:rsid w:val="3130B3D6"/>
    <w:rsid w:val="3142235E"/>
    <w:rsid w:val="316A7151"/>
    <w:rsid w:val="317305DE"/>
    <w:rsid w:val="319A40EA"/>
    <w:rsid w:val="31C6EBD8"/>
    <w:rsid w:val="320EE19F"/>
    <w:rsid w:val="32788C93"/>
    <w:rsid w:val="32974441"/>
    <w:rsid w:val="32A189D3"/>
    <w:rsid w:val="32B15A84"/>
    <w:rsid w:val="32BB7046"/>
    <w:rsid w:val="32DAA422"/>
    <w:rsid w:val="32ECD065"/>
    <w:rsid w:val="33212D65"/>
    <w:rsid w:val="3326C9F9"/>
    <w:rsid w:val="33335265"/>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C7EFBE"/>
    <w:rsid w:val="35CF2FB5"/>
    <w:rsid w:val="35D92A95"/>
    <w:rsid w:val="35E478B4"/>
    <w:rsid w:val="35F5F5B1"/>
    <w:rsid w:val="36152811"/>
    <w:rsid w:val="3620E3BC"/>
    <w:rsid w:val="36254822"/>
    <w:rsid w:val="36B053A0"/>
    <w:rsid w:val="36EA836B"/>
    <w:rsid w:val="372DFD85"/>
    <w:rsid w:val="376AA2E9"/>
    <w:rsid w:val="376EC01E"/>
    <w:rsid w:val="379D81A7"/>
    <w:rsid w:val="37AB5F64"/>
    <w:rsid w:val="37C7ADF4"/>
    <w:rsid w:val="37CC36E5"/>
    <w:rsid w:val="37CF9B7A"/>
    <w:rsid w:val="37E4F20E"/>
    <w:rsid w:val="37F429FB"/>
    <w:rsid w:val="3806F46D"/>
    <w:rsid w:val="38107F6F"/>
    <w:rsid w:val="381E7B25"/>
    <w:rsid w:val="382415B1"/>
    <w:rsid w:val="383AE07A"/>
    <w:rsid w:val="383BAEAC"/>
    <w:rsid w:val="386CC0DD"/>
    <w:rsid w:val="3888E3BF"/>
    <w:rsid w:val="38A95D20"/>
    <w:rsid w:val="38D101DC"/>
    <w:rsid w:val="395E8144"/>
    <w:rsid w:val="3A1A3AD7"/>
    <w:rsid w:val="3A926220"/>
    <w:rsid w:val="3A9DF9C4"/>
    <w:rsid w:val="3ACB45B2"/>
    <w:rsid w:val="3AE493EB"/>
    <w:rsid w:val="3AF96D56"/>
    <w:rsid w:val="3B005035"/>
    <w:rsid w:val="3B187713"/>
    <w:rsid w:val="3B197D8A"/>
    <w:rsid w:val="3B29FC36"/>
    <w:rsid w:val="3B2E585E"/>
    <w:rsid w:val="3B2F6E77"/>
    <w:rsid w:val="3B333983"/>
    <w:rsid w:val="3B3B10F0"/>
    <w:rsid w:val="3B4A3C6B"/>
    <w:rsid w:val="3B4E54D9"/>
    <w:rsid w:val="3B99A165"/>
    <w:rsid w:val="3BBA9DA4"/>
    <w:rsid w:val="3BE1CCB2"/>
    <w:rsid w:val="3BE1D6D2"/>
    <w:rsid w:val="3C12C33B"/>
    <w:rsid w:val="3C26D57F"/>
    <w:rsid w:val="3C35EE15"/>
    <w:rsid w:val="3C8777C7"/>
    <w:rsid w:val="3CD1F8D4"/>
    <w:rsid w:val="3CD76674"/>
    <w:rsid w:val="3CD9EC92"/>
    <w:rsid w:val="3CE99A1B"/>
    <w:rsid w:val="3D12CE4D"/>
    <w:rsid w:val="3D16EA04"/>
    <w:rsid w:val="3D381071"/>
    <w:rsid w:val="3D51DB99"/>
    <w:rsid w:val="3D546838"/>
    <w:rsid w:val="3D60CFB3"/>
    <w:rsid w:val="3D7738DD"/>
    <w:rsid w:val="3D811324"/>
    <w:rsid w:val="3DC28D47"/>
    <w:rsid w:val="3DD6AAB9"/>
    <w:rsid w:val="3DDBEE7C"/>
    <w:rsid w:val="3DF47335"/>
    <w:rsid w:val="3E01D68D"/>
    <w:rsid w:val="3E0EDD17"/>
    <w:rsid w:val="3E356F44"/>
    <w:rsid w:val="3E4ABD66"/>
    <w:rsid w:val="3EC67685"/>
    <w:rsid w:val="3ECA58C1"/>
    <w:rsid w:val="3ED33171"/>
    <w:rsid w:val="3ED66BFF"/>
    <w:rsid w:val="3EFB8931"/>
    <w:rsid w:val="3F53423E"/>
    <w:rsid w:val="3F5C927B"/>
    <w:rsid w:val="3F8076D4"/>
    <w:rsid w:val="3FC44CF5"/>
    <w:rsid w:val="400DC5C7"/>
    <w:rsid w:val="403007CF"/>
    <w:rsid w:val="406D8A96"/>
    <w:rsid w:val="408096DD"/>
    <w:rsid w:val="40E64C67"/>
    <w:rsid w:val="40EE10D8"/>
    <w:rsid w:val="4107F0F1"/>
    <w:rsid w:val="41458250"/>
    <w:rsid w:val="4178C69E"/>
    <w:rsid w:val="4198F36E"/>
    <w:rsid w:val="41A82B3D"/>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1E035F"/>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421CD4"/>
    <w:rsid w:val="468A19FC"/>
    <w:rsid w:val="469E6EF2"/>
    <w:rsid w:val="46CEC9BA"/>
    <w:rsid w:val="476E825A"/>
    <w:rsid w:val="4779E3E9"/>
    <w:rsid w:val="47BA6D96"/>
    <w:rsid w:val="47D16A0B"/>
    <w:rsid w:val="47E31595"/>
    <w:rsid w:val="4844805A"/>
    <w:rsid w:val="48C32310"/>
    <w:rsid w:val="48F1407D"/>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3A833A"/>
    <w:rsid w:val="4C42AE5F"/>
    <w:rsid w:val="4C4D550C"/>
    <w:rsid w:val="4C744449"/>
    <w:rsid w:val="4C894BA4"/>
    <w:rsid w:val="4CCA6B3E"/>
    <w:rsid w:val="4CCCB975"/>
    <w:rsid w:val="4CEA763A"/>
    <w:rsid w:val="4D6EE983"/>
    <w:rsid w:val="4D92808B"/>
    <w:rsid w:val="4DC5988A"/>
    <w:rsid w:val="4DC6E52F"/>
    <w:rsid w:val="4DE2AAA8"/>
    <w:rsid w:val="4E0AE42A"/>
    <w:rsid w:val="4E2CE9BF"/>
    <w:rsid w:val="4E7ACE15"/>
    <w:rsid w:val="4EB5884A"/>
    <w:rsid w:val="4EF464A0"/>
    <w:rsid w:val="4F4F8256"/>
    <w:rsid w:val="4FC812C9"/>
    <w:rsid w:val="4FD0BF64"/>
    <w:rsid w:val="4FF8E81A"/>
    <w:rsid w:val="50183E9E"/>
    <w:rsid w:val="503EA1E0"/>
    <w:rsid w:val="50478E9E"/>
    <w:rsid w:val="504D682F"/>
    <w:rsid w:val="50530775"/>
    <w:rsid w:val="50761180"/>
    <w:rsid w:val="5076F4EA"/>
    <w:rsid w:val="50FA3A41"/>
    <w:rsid w:val="50FA6A17"/>
    <w:rsid w:val="51BB08EE"/>
    <w:rsid w:val="51D9B6DA"/>
    <w:rsid w:val="51DEFF9F"/>
    <w:rsid w:val="51ED3E6E"/>
    <w:rsid w:val="51EE9973"/>
    <w:rsid w:val="52560149"/>
    <w:rsid w:val="52A56A4B"/>
    <w:rsid w:val="52BA1552"/>
    <w:rsid w:val="52C48416"/>
    <w:rsid w:val="52DC855D"/>
    <w:rsid w:val="52DCFC17"/>
    <w:rsid w:val="52F4A7F3"/>
    <w:rsid w:val="52F95459"/>
    <w:rsid w:val="52FFC09B"/>
    <w:rsid w:val="53334FD9"/>
    <w:rsid w:val="5338EE0C"/>
    <w:rsid w:val="5342D48D"/>
    <w:rsid w:val="534AB471"/>
    <w:rsid w:val="536E2368"/>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272E8B"/>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6908C2"/>
    <w:rsid w:val="5885E1B2"/>
    <w:rsid w:val="5898E0FF"/>
    <w:rsid w:val="58AC1A70"/>
    <w:rsid w:val="58C4A4A0"/>
    <w:rsid w:val="58D2602B"/>
    <w:rsid w:val="58E11446"/>
    <w:rsid w:val="59011D46"/>
    <w:rsid w:val="59106D6C"/>
    <w:rsid w:val="59854CA0"/>
    <w:rsid w:val="598FC5E9"/>
    <w:rsid w:val="5992DD81"/>
    <w:rsid w:val="59A1544F"/>
    <w:rsid w:val="59E9D6CD"/>
    <w:rsid w:val="5A293C73"/>
    <w:rsid w:val="5A3685D8"/>
    <w:rsid w:val="5A449319"/>
    <w:rsid w:val="5A47EAD1"/>
    <w:rsid w:val="5A8EFB1A"/>
    <w:rsid w:val="5AD8C74A"/>
    <w:rsid w:val="5B290C62"/>
    <w:rsid w:val="5B2A0DE5"/>
    <w:rsid w:val="5B2AE2FA"/>
    <w:rsid w:val="5B53F676"/>
    <w:rsid w:val="5B71B35D"/>
    <w:rsid w:val="5B81742C"/>
    <w:rsid w:val="5B94DF7A"/>
    <w:rsid w:val="5BA9074F"/>
    <w:rsid w:val="5BBB6B68"/>
    <w:rsid w:val="5BECB389"/>
    <w:rsid w:val="5C0903EA"/>
    <w:rsid w:val="5C2C6E33"/>
    <w:rsid w:val="5C2D3971"/>
    <w:rsid w:val="5C31584D"/>
    <w:rsid w:val="5C671E59"/>
    <w:rsid w:val="5C6DB492"/>
    <w:rsid w:val="5CC614E2"/>
    <w:rsid w:val="5CCF5431"/>
    <w:rsid w:val="5CD70DFF"/>
    <w:rsid w:val="5CE08F08"/>
    <w:rsid w:val="5D4BFDEC"/>
    <w:rsid w:val="5D8883EA"/>
    <w:rsid w:val="5D9FC1CB"/>
    <w:rsid w:val="5DD27E9A"/>
    <w:rsid w:val="5DDC87DB"/>
    <w:rsid w:val="5DEF981B"/>
    <w:rsid w:val="5DF84DED"/>
    <w:rsid w:val="5E07A89B"/>
    <w:rsid w:val="5E159C80"/>
    <w:rsid w:val="5E23E2B0"/>
    <w:rsid w:val="5E5840A7"/>
    <w:rsid w:val="5E98D467"/>
    <w:rsid w:val="5EA33B28"/>
    <w:rsid w:val="5ED0CBEC"/>
    <w:rsid w:val="5EDA0C41"/>
    <w:rsid w:val="5EE2ACBB"/>
    <w:rsid w:val="5EE40403"/>
    <w:rsid w:val="5EFFEEC6"/>
    <w:rsid w:val="5F1CDDD6"/>
    <w:rsid w:val="5F3AC71F"/>
    <w:rsid w:val="5F9CEC40"/>
    <w:rsid w:val="5FEA3904"/>
    <w:rsid w:val="5FF24387"/>
    <w:rsid w:val="601855CE"/>
    <w:rsid w:val="60316FF0"/>
    <w:rsid w:val="60407E56"/>
    <w:rsid w:val="604D0DAB"/>
    <w:rsid w:val="604F2840"/>
    <w:rsid w:val="60549F3B"/>
    <w:rsid w:val="606F3969"/>
    <w:rsid w:val="60A305C9"/>
    <w:rsid w:val="60B8E283"/>
    <w:rsid w:val="60BA2E21"/>
    <w:rsid w:val="60F7207E"/>
    <w:rsid w:val="612A0A18"/>
    <w:rsid w:val="612E2444"/>
    <w:rsid w:val="614E4F5F"/>
    <w:rsid w:val="617BACB2"/>
    <w:rsid w:val="61896797"/>
    <w:rsid w:val="61906CF5"/>
    <w:rsid w:val="61CD64F6"/>
    <w:rsid w:val="61EB6C10"/>
    <w:rsid w:val="6271A950"/>
    <w:rsid w:val="62A17068"/>
    <w:rsid w:val="62AC2E6C"/>
    <w:rsid w:val="62BDA7D1"/>
    <w:rsid w:val="6302987F"/>
    <w:rsid w:val="635F085B"/>
    <w:rsid w:val="63A6DA2B"/>
    <w:rsid w:val="63CE6DA9"/>
    <w:rsid w:val="6411949A"/>
    <w:rsid w:val="6428B1E8"/>
    <w:rsid w:val="6442AB26"/>
    <w:rsid w:val="646FDB7F"/>
    <w:rsid w:val="64BC7083"/>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6BBD2E"/>
    <w:rsid w:val="6685E385"/>
    <w:rsid w:val="668C5664"/>
    <w:rsid w:val="6692DFF9"/>
    <w:rsid w:val="670F816C"/>
    <w:rsid w:val="672A9987"/>
    <w:rsid w:val="672C1F10"/>
    <w:rsid w:val="675AAFE4"/>
    <w:rsid w:val="67773478"/>
    <w:rsid w:val="67C3EF99"/>
    <w:rsid w:val="67F2FEC9"/>
    <w:rsid w:val="67FCB936"/>
    <w:rsid w:val="67FCE560"/>
    <w:rsid w:val="682F8907"/>
    <w:rsid w:val="683C635D"/>
    <w:rsid w:val="68528E9A"/>
    <w:rsid w:val="687A74F1"/>
    <w:rsid w:val="6880C613"/>
    <w:rsid w:val="68DB6697"/>
    <w:rsid w:val="68FDDC45"/>
    <w:rsid w:val="69024793"/>
    <w:rsid w:val="69086B8E"/>
    <w:rsid w:val="6938AEFD"/>
    <w:rsid w:val="6949BC5F"/>
    <w:rsid w:val="6955C50C"/>
    <w:rsid w:val="69A35DF0"/>
    <w:rsid w:val="69A46355"/>
    <w:rsid w:val="69B0647A"/>
    <w:rsid w:val="69CBEE68"/>
    <w:rsid w:val="69CCD69C"/>
    <w:rsid w:val="69CF4D4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54C010"/>
    <w:rsid w:val="6C692880"/>
    <w:rsid w:val="6C81BA5A"/>
    <w:rsid w:val="6C9197BD"/>
    <w:rsid w:val="6CC15664"/>
    <w:rsid w:val="6CDAFEB2"/>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39AFE1"/>
    <w:rsid w:val="708DC3CC"/>
    <w:rsid w:val="70A54735"/>
    <w:rsid w:val="70C39BAD"/>
    <w:rsid w:val="70D499A6"/>
    <w:rsid w:val="70E9B642"/>
    <w:rsid w:val="70ED1E61"/>
    <w:rsid w:val="7115EB19"/>
    <w:rsid w:val="711825F9"/>
    <w:rsid w:val="7127D438"/>
    <w:rsid w:val="715B6E83"/>
    <w:rsid w:val="7170EE9E"/>
    <w:rsid w:val="71B9473A"/>
    <w:rsid w:val="71BE1B36"/>
    <w:rsid w:val="71FAC006"/>
    <w:rsid w:val="72011C6B"/>
    <w:rsid w:val="72166D82"/>
    <w:rsid w:val="72291B1A"/>
    <w:rsid w:val="726A5F56"/>
    <w:rsid w:val="726B7153"/>
    <w:rsid w:val="726EC3BC"/>
    <w:rsid w:val="72836FA3"/>
    <w:rsid w:val="7284615F"/>
    <w:rsid w:val="729C77F1"/>
    <w:rsid w:val="72A4BE8B"/>
    <w:rsid w:val="72AEBB62"/>
    <w:rsid w:val="72B051A0"/>
    <w:rsid w:val="72B3F65A"/>
    <w:rsid w:val="72FA599E"/>
    <w:rsid w:val="732E9D7C"/>
    <w:rsid w:val="735DD4FA"/>
    <w:rsid w:val="737A7491"/>
    <w:rsid w:val="737D19AB"/>
    <w:rsid w:val="73F3B60A"/>
    <w:rsid w:val="73FD71CB"/>
    <w:rsid w:val="7444FF43"/>
    <w:rsid w:val="746B0B6A"/>
    <w:rsid w:val="74B7F64F"/>
    <w:rsid w:val="74CABE1C"/>
    <w:rsid w:val="7526EEAB"/>
    <w:rsid w:val="753C7BD3"/>
    <w:rsid w:val="7563479F"/>
    <w:rsid w:val="757C798F"/>
    <w:rsid w:val="75B9AA20"/>
    <w:rsid w:val="75EB971C"/>
    <w:rsid w:val="761357C3"/>
    <w:rsid w:val="769B22B9"/>
    <w:rsid w:val="76A5BF0C"/>
    <w:rsid w:val="76BEE4C8"/>
    <w:rsid w:val="76E310F8"/>
    <w:rsid w:val="77020C6C"/>
    <w:rsid w:val="77327235"/>
    <w:rsid w:val="7736E301"/>
    <w:rsid w:val="7747EB1A"/>
    <w:rsid w:val="775F0751"/>
    <w:rsid w:val="779C477E"/>
    <w:rsid w:val="77A443DF"/>
    <w:rsid w:val="78002E53"/>
    <w:rsid w:val="78632E58"/>
    <w:rsid w:val="78752594"/>
    <w:rsid w:val="7881AC15"/>
    <w:rsid w:val="7890DEAA"/>
    <w:rsid w:val="78978624"/>
    <w:rsid w:val="789788BD"/>
    <w:rsid w:val="78D74F72"/>
    <w:rsid w:val="78DA9CB5"/>
    <w:rsid w:val="78FCC73A"/>
    <w:rsid w:val="7902C538"/>
    <w:rsid w:val="79351179"/>
    <w:rsid w:val="79355260"/>
    <w:rsid w:val="79AC7A1C"/>
    <w:rsid w:val="79AD9D0D"/>
    <w:rsid w:val="79CC24F7"/>
    <w:rsid w:val="7A0C2E50"/>
    <w:rsid w:val="7A217F67"/>
    <w:rsid w:val="7A5753B7"/>
    <w:rsid w:val="7A60CFA9"/>
    <w:rsid w:val="7A64362B"/>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0CF7"/>
    <w:rsid w:val="7C1564F3"/>
    <w:rsid w:val="7C1B5C3D"/>
    <w:rsid w:val="7C50B1FE"/>
    <w:rsid w:val="7C6E4895"/>
    <w:rsid w:val="7C7A479A"/>
    <w:rsid w:val="7C8340CC"/>
    <w:rsid w:val="7CBBBA50"/>
    <w:rsid w:val="7CE2CA5C"/>
    <w:rsid w:val="7CF856CE"/>
    <w:rsid w:val="7D1FC414"/>
    <w:rsid w:val="7D3E86CB"/>
    <w:rsid w:val="7D3F63C4"/>
    <w:rsid w:val="7D592029"/>
    <w:rsid w:val="7D767E92"/>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E4006A"/>
    <w:rsid w:val="7EF1D638"/>
    <w:rsid w:val="7F0E18E7"/>
    <w:rsid w:val="7F257C0E"/>
    <w:rsid w:val="7F2FACBC"/>
    <w:rsid w:val="7F3EF5E2"/>
    <w:rsid w:val="7F96C4FE"/>
    <w:rsid w:val="7FBED15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DEA800C0-3AB3-4BBF-8997-51A8FBE1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C73226"/>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150AD3"/>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150AD3"/>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1473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2832">
      <w:bodyDiv w:val="1"/>
      <w:marLeft w:val="0"/>
      <w:marRight w:val="0"/>
      <w:marTop w:val="0"/>
      <w:marBottom w:val="0"/>
      <w:divBdr>
        <w:top w:val="none" w:sz="0" w:space="0" w:color="auto"/>
        <w:left w:val="none" w:sz="0" w:space="0" w:color="auto"/>
        <w:bottom w:val="none" w:sz="0" w:space="0" w:color="auto"/>
        <w:right w:val="none" w:sz="0" w:space="0" w:color="auto"/>
      </w:divBdr>
      <w:divsChild>
        <w:div w:id="1108551569">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0870245">
      <w:bodyDiv w:val="1"/>
      <w:marLeft w:val="0"/>
      <w:marRight w:val="0"/>
      <w:marTop w:val="0"/>
      <w:marBottom w:val="0"/>
      <w:divBdr>
        <w:top w:val="none" w:sz="0" w:space="0" w:color="auto"/>
        <w:left w:val="none" w:sz="0" w:space="0" w:color="auto"/>
        <w:bottom w:val="none" w:sz="0" w:space="0" w:color="auto"/>
        <w:right w:val="none" w:sz="0" w:space="0" w:color="auto"/>
      </w:divBdr>
      <w:divsChild>
        <w:div w:id="1103498314">
          <w:marLeft w:val="0"/>
          <w:marRight w:val="0"/>
          <w:marTop w:val="0"/>
          <w:marBottom w:val="0"/>
          <w:divBdr>
            <w:top w:val="none" w:sz="0" w:space="0" w:color="auto"/>
            <w:left w:val="none" w:sz="0" w:space="0" w:color="auto"/>
            <w:bottom w:val="none" w:sz="0" w:space="0" w:color="auto"/>
            <w:right w:val="none" w:sz="0" w:space="0" w:color="auto"/>
          </w:divBdr>
        </w:div>
      </w:divsChild>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06407763">
      <w:bodyDiv w:val="1"/>
      <w:marLeft w:val="0"/>
      <w:marRight w:val="0"/>
      <w:marTop w:val="0"/>
      <w:marBottom w:val="0"/>
      <w:divBdr>
        <w:top w:val="none" w:sz="0" w:space="0" w:color="auto"/>
        <w:left w:val="none" w:sz="0" w:space="0" w:color="auto"/>
        <w:bottom w:val="none" w:sz="0" w:space="0" w:color="auto"/>
        <w:right w:val="none" w:sz="0" w:space="0" w:color="auto"/>
      </w:divBdr>
    </w:div>
    <w:div w:id="670455205">
      <w:bodyDiv w:val="1"/>
      <w:marLeft w:val="0"/>
      <w:marRight w:val="0"/>
      <w:marTop w:val="0"/>
      <w:marBottom w:val="0"/>
      <w:divBdr>
        <w:top w:val="none" w:sz="0" w:space="0" w:color="auto"/>
        <w:left w:val="none" w:sz="0" w:space="0" w:color="auto"/>
        <w:bottom w:val="none" w:sz="0" w:space="0" w:color="auto"/>
        <w:right w:val="none" w:sz="0" w:space="0" w:color="auto"/>
      </w:divBdr>
      <w:divsChild>
        <w:div w:id="588079652">
          <w:marLeft w:val="0"/>
          <w:marRight w:val="0"/>
          <w:marTop w:val="0"/>
          <w:marBottom w:val="0"/>
          <w:divBdr>
            <w:top w:val="none" w:sz="0" w:space="0" w:color="auto"/>
            <w:left w:val="none" w:sz="0" w:space="0" w:color="auto"/>
            <w:bottom w:val="none" w:sz="0" w:space="0" w:color="auto"/>
            <w:right w:val="none" w:sz="0" w:space="0" w:color="auto"/>
          </w:divBdr>
        </w:div>
        <w:div w:id="779373409">
          <w:marLeft w:val="0"/>
          <w:marRight w:val="0"/>
          <w:marTop w:val="0"/>
          <w:marBottom w:val="0"/>
          <w:divBdr>
            <w:top w:val="none" w:sz="0" w:space="0" w:color="auto"/>
            <w:left w:val="none" w:sz="0" w:space="0" w:color="auto"/>
            <w:bottom w:val="none" w:sz="0" w:space="0" w:color="auto"/>
            <w:right w:val="none" w:sz="0" w:space="0" w:color="auto"/>
          </w:divBdr>
        </w:div>
        <w:div w:id="1534463176">
          <w:marLeft w:val="0"/>
          <w:marRight w:val="0"/>
          <w:marTop w:val="0"/>
          <w:marBottom w:val="0"/>
          <w:divBdr>
            <w:top w:val="none" w:sz="0" w:space="0" w:color="auto"/>
            <w:left w:val="none" w:sz="0" w:space="0" w:color="auto"/>
            <w:bottom w:val="none" w:sz="0" w:space="0" w:color="auto"/>
            <w:right w:val="none" w:sz="0" w:space="0" w:color="auto"/>
          </w:divBdr>
        </w:div>
        <w:div w:id="1541866110">
          <w:marLeft w:val="0"/>
          <w:marRight w:val="0"/>
          <w:marTop w:val="0"/>
          <w:marBottom w:val="0"/>
          <w:divBdr>
            <w:top w:val="none" w:sz="0" w:space="0" w:color="auto"/>
            <w:left w:val="none" w:sz="0" w:space="0" w:color="auto"/>
            <w:bottom w:val="none" w:sz="0" w:space="0" w:color="auto"/>
            <w:right w:val="none" w:sz="0" w:space="0" w:color="auto"/>
          </w:divBdr>
        </w:div>
        <w:div w:id="1583947225">
          <w:marLeft w:val="0"/>
          <w:marRight w:val="0"/>
          <w:marTop w:val="0"/>
          <w:marBottom w:val="0"/>
          <w:divBdr>
            <w:top w:val="none" w:sz="0" w:space="0" w:color="auto"/>
            <w:left w:val="none" w:sz="0" w:space="0" w:color="auto"/>
            <w:bottom w:val="none" w:sz="0" w:space="0" w:color="auto"/>
            <w:right w:val="none" w:sz="0" w:space="0" w:color="auto"/>
          </w:divBdr>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182738458">
      <w:bodyDiv w:val="1"/>
      <w:marLeft w:val="0"/>
      <w:marRight w:val="0"/>
      <w:marTop w:val="0"/>
      <w:marBottom w:val="0"/>
      <w:divBdr>
        <w:top w:val="none" w:sz="0" w:space="0" w:color="auto"/>
        <w:left w:val="none" w:sz="0" w:space="0" w:color="auto"/>
        <w:bottom w:val="none" w:sz="0" w:space="0" w:color="auto"/>
        <w:right w:val="none" w:sz="0" w:space="0" w:color="auto"/>
      </w:divBdr>
    </w:div>
    <w:div w:id="1597445067">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34869123">
      <w:bodyDiv w:val="1"/>
      <w:marLeft w:val="0"/>
      <w:marRight w:val="0"/>
      <w:marTop w:val="0"/>
      <w:marBottom w:val="0"/>
      <w:divBdr>
        <w:top w:val="none" w:sz="0" w:space="0" w:color="auto"/>
        <w:left w:val="none" w:sz="0" w:space="0" w:color="auto"/>
        <w:bottom w:val="none" w:sz="0" w:space="0" w:color="auto"/>
        <w:right w:val="none" w:sz="0" w:space="0" w:color="auto"/>
      </w:divBdr>
    </w:div>
    <w:div w:id="1957180541">
      <w:bodyDiv w:val="1"/>
      <w:marLeft w:val="0"/>
      <w:marRight w:val="0"/>
      <w:marTop w:val="0"/>
      <w:marBottom w:val="0"/>
      <w:divBdr>
        <w:top w:val="none" w:sz="0" w:space="0" w:color="auto"/>
        <w:left w:val="none" w:sz="0" w:space="0" w:color="auto"/>
        <w:bottom w:val="none" w:sz="0" w:space="0" w:color="auto"/>
        <w:right w:val="none" w:sz="0" w:space="0" w:color="auto"/>
      </w:divBdr>
      <w:divsChild>
        <w:div w:id="193785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1C5A9-F0A2-4866-9B2A-8248235A11B2}">
  <ds:schemaRefs>
    <ds:schemaRef ds:uri="0519a28c-16ef-4319-8fb5-3dedc21794e1"/>
    <ds:schemaRef ds:uri="e44be4b9-3863-4a40-b4c6-aeb3ef538c55"/>
    <ds:schemaRef ds:uri="http://purl.org/dc/dcmitype/"/>
    <ds:schemaRef ds:uri="6527affb-65bc-488a-a6d2-a176a88021df"/>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a41037d-043f-4898-8fce-3ac0868ff2d9"/>
    <ds:schemaRef ds:uri="45214841-d179-4c24-9a02-a1acd0d71600"/>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F22961FD-E5C9-4079-9BC3-729092A26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10554</Words>
  <Characters>60162</Characters>
  <Application>Microsoft Office Word</Application>
  <DocSecurity>0</DocSecurity>
  <Lines>501</Lines>
  <Paragraphs>141</Paragraphs>
  <ScaleCrop>false</ScaleCrop>
  <Company/>
  <LinksUpToDate>false</LinksUpToDate>
  <CharactersWithSpaces>70575</CharactersWithSpaces>
  <SharedDoc>false</SharedDoc>
  <HLinks>
    <vt:vector size="18"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4325495</vt:i4>
      </vt:variant>
      <vt:variant>
        <vt:i4>0</vt:i4>
      </vt:variant>
      <vt:variant>
        <vt:i4>0</vt:i4>
      </vt:variant>
      <vt:variant>
        <vt:i4>5</vt:i4>
      </vt:variant>
      <vt:variant>
        <vt:lpwstr>mailto:Melanie.Hughes@acara.edu.au</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cp:revision>
  <cp:lastPrinted>2021-10-16T13:34:00Z</cp:lastPrinted>
  <dcterms:created xsi:type="dcterms:W3CDTF">2024-05-30T04:22:00Z</dcterms:created>
  <dcterms:modified xsi:type="dcterms:W3CDTF">2024-05-30T04:22:00Z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